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57C13" w:rsidRPr="00B55F29" w:rsidTr="00065108">
        <w:trPr>
          <w:trHeight w:val="288"/>
        </w:trPr>
        <w:tc>
          <w:tcPr>
            <w:tcW w:w="2718" w:type="dxa"/>
            <w:noWrap/>
            <w:vAlign w:val="center"/>
          </w:tcPr>
          <w:p w:rsidR="00957C13" w:rsidRPr="006A6281" w:rsidRDefault="00957C13" w:rsidP="001109EC">
            <w:pPr>
              <w:jc w:val="center"/>
            </w:pPr>
            <w:r>
              <w:rPr>
                <w:b/>
              </w:rPr>
              <w:t>QUESTION</w:t>
            </w:r>
          </w:p>
        </w:tc>
        <w:tc>
          <w:tcPr>
            <w:tcW w:w="11970" w:type="dxa"/>
            <w:vAlign w:val="center"/>
            <w:hideMark/>
          </w:tcPr>
          <w:p w:rsidR="00957C13" w:rsidRPr="00B55F29" w:rsidRDefault="00957C13" w:rsidP="00957C13">
            <w:pPr>
              <w:rPr>
                <w:szCs w:val="18"/>
              </w:rPr>
            </w:pPr>
            <w:r w:rsidRPr="00B55F29">
              <w:rPr>
                <w:b/>
                <w:bCs/>
                <w:szCs w:val="18"/>
              </w:rPr>
              <w:t>Application</w:t>
            </w:r>
          </w:p>
        </w:tc>
      </w:tr>
      <w:tr w:rsidR="00423068" w:rsidRPr="00B55F29" w:rsidTr="00065108">
        <w:trPr>
          <w:trHeight w:val="288"/>
        </w:trPr>
        <w:tc>
          <w:tcPr>
            <w:tcW w:w="2718" w:type="dxa"/>
            <w:shd w:val="clear" w:color="auto" w:fill="F2F2F2" w:themeFill="background1" w:themeFillShade="F2"/>
            <w:noWrap/>
            <w:vAlign w:val="center"/>
          </w:tcPr>
          <w:p w:rsidR="00423068" w:rsidRPr="00423068" w:rsidRDefault="00423068" w:rsidP="002C5E59">
            <w:pPr>
              <w:jc w:val="center"/>
              <w:rPr>
                <w:b/>
              </w:rPr>
            </w:pPr>
            <w:r w:rsidRPr="00423068">
              <w:rPr>
                <w:b/>
              </w:rPr>
              <w:t>SC</w:t>
            </w:r>
            <w:r w:rsidR="002C5E59">
              <w:rPr>
                <w:b/>
              </w:rPr>
              <w:t>9</w:t>
            </w:r>
            <w:r w:rsidRPr="00423068">
              <w:rPr>
                <w:b/>
              </w:rPr>
              <w:t>.1</w:t>
            </w:r>
          </w:p>
        </w:tc>
        <w:tc>
          <w:tcPr>
            <w:tcW w:w="11970" w:type="dxa"/>
            <w:shd w:val="clear" w:color="auto" w:fill="F2F2F2" w:themeFill="background1" w:themeFillShade="F2"/>
            <w:vAlign w:val="center"/>
          </w:tcPr>
          <w:p w:rsidR="00423068" w:rsidRPr="00423068" w:rsidRDefault="009C270A" w:rsidP="00FF1B76">
            <w:pPr>
              <w:ind w:left="72"/>
              <w:rPr>
                <w:b/>
              </w:rPr>
            </w:pPr>
            <w:r>
              <w:rPr>
                <w:b/>
              </w:rPr>
              <w:t>Is the Temporary S</w:t>
            </w:r>
            <w:r w:rsidR="002C5E59">
              <w:rPr>
                <w:b/>
              </w:rPr>
              <w:t>traw Bale Barrier</w:t>
            </w:r>
            <w:r>
              <w:rPr>
                <w:b/>
              </w:rPr>
              <w:t xml:space="preserve"> appli</w:t>
            </w:r>
            <w:r w:rsidR="002C5E59">
              <w:rPr>
                <w:b/>
              </w:rPr>
              <w:t>ed as required</w:t>
            </w:r>
            <w:r w:rsidR="00423068" w:rsidRPr="00423068">
              <w:rPr>
                <w:b/>
              </w:rPr>
              <w:t xml:space="preserve"> </w:t>
            </w:r>
            <w:r w:rsidR="00423068">
              <w:rPr>
                <w:b/>
              </w:rPr>
              <w:t xml:space="preserve">- </w:t>
            </w:r>
            <w:r w:rsidR="00423068" w:rsidRPr="00423068">
              <w:rPr>
                <w:b/>
              </w:rPr>
              <w:t>temporary linear barrier</w:t>
            </w:r>
            <w:r w:rsidR="00423068">
              <w:rPr>
                <w:b/>
              </w:rPr>
              <w:t xml:space="preserve"> (perimeter control)</w:t>
            </w:r>
            <w:r w:rsidR="00423068" w:rsidRPr="00423068">
              <w:rPr>
                <w:b/>
              </w:rPr>
              <w:t>?</w:t>
            </w:r>
          </w:p>
        </w:tc>
      </w:tr>
      <w:tr w:rsidR="006B3820" w:rsidRPr="00B55F29" w:rsidTr="00065108">
        <w:trPr>
          <w:trHeight w:val="288"/>
        </w:trPr>
        <w:tc>
          <w:tcPr>
            <w:tcW w:w="2718" w:type="dxa"/>
            <w:noWrap/>
            <w:vAlign w:val="center"/>
          </w:tcPr>
          <w:p w:rsidR="006B3820" w:rsidRPr="006A6281" w:rsidRDefault="006B3820" w:rsidP="00D661E3">
            <w:pPr>
              <w:jc w:val="center"/>
            </w:pPr>
            <w:r>
              <w:rPr>
                <w:b/>
              </w:rPr>
              <w:t xml:space="preserve">CGP, </w:t>
            </w:r>
            <w:r w:rsidRPr="00AA06CC">
              <w:rPr>
                <w:b/>
              </w:rPr>
              <w:t>Attachment C</w:t>
            </w:r>
            <w:r w:rsidR="00D661E3">
              <w:rPr>
                <w:b/>
              </w:rPr>
              <w:t>.E.1</w:t>
            </w:r>
            <w:r>
              <w:rPr>
                <w:b/>
              </w:rPr>
              <w:t>, D</w:t>
            </w:r>
            <w:r w:rsidR="00D661E3">
              <w:rPr>
                <w:b/>
              </w:rPr>
              <w:t>.E.1</w:t>
            </w:r>
            <w:r>
              <w:rPr>
                <w:b/>
              </w:rPr>
              <w:t>, E</w:t>
            </w:r>
            <w:r w:rsidR="00D661E3">
              <w:rPr>
                <w:b/>
              </w:rPr>
              <w:t>.</w:t>
            </w:r>
            <w:r w:rsidRPr="00AA06CC">
              <w:rPr>
                <w:b/>
              </w:rPr>
              <w:t>E.1</w:t>
            </w:r>
          </w:p>
        </w:tc>
        <w:tc>
          <w:tcPr>
            <w:tcW w:w="11970" w:type="dxa"/>
            <w:vAlign w:val="center"/>
          </w:tcPr>
          <w:p w:rsidR="006B3820" w:rsidRPr="00B55F29" w:rsidRDefault="006B3820" w:rsidP="003F5C7D">
            <w:pPr>
              <w:ind w:left="72"/>
              <w:rPr>
                <w:szCs w:val="18"/>
              </w:rPr>
            </w:pPr>
            <w:r w:rsidRPr="006E4A7A">
              <w:t xml:space="preserve">Risk Level 1, 2 and 3 dischargers shall establish </w:t>
            </w:r>
            <w:r>
              <w:t xml:space="preserve">and maintain </w:t>
            </w:r>
            <w:r w:rsidRPr="006E4A7A">
              <w:t>effective perimeter</w:t>
            </w:r>
            <w:r>
              <w:t xml:space="preserve"> controls</w:t>
            </w:r>
            <w:r w:rsidRPr="006E4A7A">
              <w:t xml:space="preserve"> </w:t>
            </w:r>
            <w:r>
              <w:t xml:space="preserve">and stabilize all construction entrances and exits </w:t>
            </w:r>
            <w:r w:rsidRPr="006E4A7A">
              <w:t>to sufficiently control erosion and sediment discharges from the site.</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065108">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BA0779">
            <w:pPr>
              <w:ind w:left="72"/>
              <w:rPr>
                <w:szCs w:val="18"/>
              </w:rPr>
            </w:pPr>
            <w:r w:rsidRPr="00B55F29">
              <w:rPr>
                <w:b/>
                <w:bCs/>
                <w:szCs w:val="18"/>
              </w:rPr>
              <w:t>Installation</w:t>
            </w:r>
          </w:p>
        </w:tc>
      </w:tr>
      <w:tr w:rsidR="00435CE3" w:rsidRPr="00B55F29" w:rsidTr="00065108">
        <w:trPr>
          <w:trHeight w:val="288"/>
        </w:trPr>
        <w:tc>
          <w:tcPr>
            <w:tcW w:w="2718" w:type="dxa"/>
            <w:shd w:val="clear" w:color="auto" w:fill="F2F2F2" w:themeFill="background1" w:themeFillShade="F2"/>
            <w:noWrap/>
            <w:vAlign w:val="center"/>
          </w:tcPr>
          <w:p w:rsidR="00435CE3" w:rsidRPr="00435CE3" w:rsidRDefault="00675C33" w:rsidP="002C5E59">
            <w:pPr>
              <w:jc w:val="center"/>
              <w:rPr>
                <w:b/>
              </w:rPr>
            </w:pPr>
            <w:r>
              <w:rPr>
                <w:b/>
              </w:rPr>
              <w:t>SC</w:t>
            </w:r>
            <w:r w:rsidR="002C5E59">
              <w:rPr>
                <w:b/>
              </w:rPr>
              <w:t>9.2</w:t>
            </w:r>
          </w:p>
        </w:tc>
        <w:tc>
          <w:tcPr>
            <w:tcW w:w="11970" w:type="dxa"/>
            <w:shd w:val="clear" w:color="auto" w:fill="F2F2F2" w:themeFill="background1" w:themeFillShade="F2"/>
            <w:vAlign w:val="center"/>
          </w:tcPr>
          <w:p w:rsidR="00435CE3" w:rsidRPr="0062540E" w:rsidRDefault="00675C33" w:rsidP="00D661E3">
            <w:pPr>
              <w:ind w:left="72"/>
              <w:rPr>
                <w:b/>
                <w:bCs/>
                <w:szCs w:val="18"/>
              </w:rPr>
            </w:pPr>
            <w:r>
              <w:rPr>
                <w:b/>
              </w:rPr>
              <w:t xml:space="preserve">Is the Temporary </w:t>
            </w:r>
            <w:r w:rsidR="002C5E59" w:rsidRPr="002C5E59">
              <w:rPr>
                <w:b/>
              </w:rPr>
              <w:t>Straw Bale Barrier</w:t>
            </w:r>
            <w:r>
              <w:rPr>
                <w:b/>
              </w:rPr>
              <w:t xml:space="preserve"> </w:t>
            </w:r>
            <w:r w:rsidR="0062540E" w:rsidRPr="0062540E">
              <w:rPr>
                <w:b/>
              </w:rPr>
              <w:t xml:space="preserve">installed </w:t>
            </w:r>
            <w:r w:rsidR="00D661E3">
              <w:rPr>
                <w:b/>
              </w:rPr>
              <w:t>proper</w:t>
            </w:r>
            <w:r w:rsidR="0062540E" w:rsidRPr="0062540E">
              <w:rPr>
                <w:b/>
              </w:rPr>
              <w:t>ly?</w:t>
            </w:r>
          </w:p>
        </w:tc>
      </w:tr>
      <w:tr w:rsidR="00B6366C" w:rsidRPr="00B55F29" w:rsidTr="00065108">
        <w:trPr>
          <w:trHeight w:val="288"/>
        </w:trPr>
        <w:tc>
          <w:tcPr>
            <w:tcW w:w="2718" w:type="dxa"/>
            <w:noWrap/>
            <w:vAlign w:val="center"/>
          </w:tcPr>
          <w:p w:rsidR="00B6366C" w:rsidRPr="00AA06CC" w:rsidRDefault="00B6366C" w:rsidP="008541FC">
            <w:pPr>
              <w:jc w:val="center"/>
              <w:rPr>
                <w:b/>
              </w:rPr>
            </w:pPr>
            <w:r>
              <w:rPr>
                <w:b/>
              </w:rPr>
              <w:t xml:space="preserve">SPECs, </w:t>
            </w:r>
            <w:r w:rsidRPr="00AA06CC">
              <w:rPr>
                <w:b/>
              </w:rPr>
              <w:t>13-10.03A  General</w:t>
            </w:r>
          </w:p>
        </w:tc>
        <w:tc>
          <w:tcPr>
            <w:tcW w:w="11970" w:type="dxa"/>
            <w:vAlign w:val="center"/>
          </w:tcPr>
          <w:p w:rsidR="00B6366C" w:rsidRPr="005006E7" w:rsidRDefault="00B6366C" w:rsidP="00B6366C">
            <w:pPr>
              <w:ind w:left="72"/>
            </w:pPr>
            <w:r>
              <w:t>Before installing a temporary linear sediment barrier, remove obstructions, including rocks, clods, and debris greater than 1 inch in diameter from the ground.</w:t>
            </w:r>
          </w:p>
        </w:tc>
      </w:tr>
      <w:tr w:rsidR="002C5E59" w:rsidRPr="00B55F29" w:rsidTr="00065108">
        <w:tc>
          <w:tcPr>
            <w:tcW w:w="2718" w:type="dxa"/>
            <w:vAlign w:val="center"/>
          </w:tcPr>
          <w:p w:rsidR="002C5E59" w:rsidRPr="007952E0" w:rsidRDefault="002C5E59" w:rsidP="002C5E59">
            <w:pPr>
              <w:jc w:val="center"/>
              <w:rPr>
                <w:b/>
              </w:rPr>
            </w:pPr>
            <w:r>
              <w:rPr>
                <w:b/>
              </w:rPr>
              <w:t xml:space="preserve">SPECs, </w:t>
            </w:r>
            <w:r w:rsidRPr="007952E0">
              <w:rPr>
                <w:b/>
              </w:rPr>
              <w:t>13-10.03G  Temporary Straw Bale Barriers</w:t>
            </w:r>
          </w:p>
        </w:tc>
        <w:tc>
          <w:tcPr>
            <w:tcW w:w="11970" w:type="dxa"/>
            <w:vAlign w:val="center"/>
          </w:tcPr>
          <w:p w:rsidR="002C5E59" w:rsidRDefault="002C5E59" w:rsidP="002C5E59">
            <w:pPr>
              <w:ind w:left="72"/>
            </w:pPr>
            <w:r>
              <w:t>Install a temporary straw bale barrier as follows:</w:t>
            </w:r>
          </w:p>
          <w:p w:rsidR="002C5E59" w:rsidRDefault="002C5E59" w:rsidP="002C5E59">
            <w:pPr>
              <w:ind w:left="72"/>
            </w:pPr>
            <w:r>
              <w:t>1. Place a single row of straw bales end-to-end parallel with the slope contour. For any 20-foot section of straw bale barrier, do not allow it to vary by more than 5 percent from level.</w:t>
            </w:r>
          </w:p>
          <w:p w:rsidR="002C5E59" w:rsidRDefault="002C5E59" w:rsidP="002C5E59">
            <w:pPr>
              <w:ind w:left="72"/>
            </w:pPr>
            <w:r>
              <w:t>2. Place straw bales in a trench or keyed into the slope. Place the bales so that the binding wire or string does not come in contact with the soil.</w:t>
            </w:r>
          </w:p>
          <w:p w:rsidR="002C5E59" w:rsidRDefault="002C5E59" w:rsidP="002C5E59">
            <w:pPr>
              <w:ind w:left="72"/>
            </w:pPr>
            <w:r>
              <w:t>3. Secure each straw bale with 2 stakes. The first stake in each bale must be driven toward the previously laid bale to force the bales together.</w:t>
            </w:r>
          </w:p>
          <w:p w:rsidR="002C5E59" w:rsidRDefault="002C5E59" w:rsidP="002C5E59">
            <w:pPr>
              <w:ind w:left="72"/>
            </w:pPr>
            <w:r>
              <w:t>4. Drive the stakes into the soil so that the top of the stake is less than 2 inches above the top of the straw bale.</w:t>
            </w:r>
          </w:p>
          <w:p w:rsidR="002C5E59" w:rsidRPr="007952E0" w:rsidRDefault="002C5E59" w:rsidP="002C5E59">
            <w:pPr>
              <w:ind w:left="72"/>
            </w:pPr>
            <w:r>
              <w:t>5. Angle the last 6 feet upslope at the downhill end of the run.</w:t>
            </w:r>
          </w:p>
        </w:tc>
      </w:tr>
      <w:tr w:rsidR="00BA0779" w:rsidRPr="00B55F29" w:rsidTr="00065108">
        <w:trPr>
          <w:trHeight w:val="288"/>
        </w:trPr>
        <w:tc>
          <w:tcPr>
            <w:tcW w:w="2718" w:type="dxa"/>
            <w:noWrap/>
            <w:vAlign w:val="center"/>
          </w:tcPr>
          <w:p w:rsidR="00BA0779" w:rsidRPr="00435CE3" w:rsidRDefault="001109EC" w:rsidP="00675C33">
            <w:pPr>
              <w:jc w:val="center"/>
              <w:rPr>
                <w:b/>
              </w:rPr>
            </w:pPr>
            <w:r>
              <w:rPr>
                <w:b/>
              </w:rPr>
              <w:t>See Standard Plan Sheet T5</w:t>
            </w:r>
            <w:r w:rsidR="002C5E59">
              <w:rPr>
                <w:b/>
              </w:rPr>
              <w:t>2</w:t>
            </w:r>
          </w:p>
        </w:tc>
        <w:tc>
          <w:tcPr>
            <w:tcW w:w="11970" w:type="dxa"/>
            <w:vAlign w:val="center"/>
          </w:tcPr>
          <w:p w:rsidR="00BA0779" w:rsidRPr="001109EC" w:rsidRDefault="001109EC" w:rsidP="002C5E59">
            <w:pPr>
              <w:ind w:left="72"/>
            </w:pPr>
            <w:r>
              <w:t xml:space="preserve">Temporary </w:t>
            </w:r>
            <w:r w:rsidR="00675C33">
              <w:t>S</w:t>
            </w:r>
            <w:r w:rsidR="002C5E59">
              <w:t>traw Bale  Barrier</w:t>
            </w:r>
          </w:p>
        </w:tc>
      </w:tr>
    </w:tbl>
    <w:p w:rsidR="008A6150" w:rsidRPr="001109EC" w:rsidRDefault="008A6150" w:rsidP="008A6150">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065108">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62540E" w:rsidRDefault="00BA0779" w:rsidP="00BA0779">
            <w:pPr>
              <w:ind w:left="72"/>
              <w:rPr>
                <w:b/>
              </w:rPr>
            </w:pPr>
            <w:r w:rsidRPr="00B55F29">
              <w:rPr>
                <w:b/>
                <w:bCs/>
                <w:szCs w:val="18"/>
              </w:rPr>
              <w:t>Materials</w:t>
            </w:r>
          </w:p>
        </w:tc>
      </w:tr>
      <w:tr w:rsidR="00BA0779" w:rsidRPr="00B55F29" w:rsidTr="00065108">
        <w:trPr>
          <w:trHeight w:val="288"/>
        </w:trPr>
        <w:tc>
          <w:tcPr>
            <w:tcW w:w="2718" w:type="dxa"/>
            <w:shd w:val="clear" w:color="auto" w:fill="F2F2F2" w:themeFill="background1" w:themeFillShade="F2"/>
            <w:noWrap/>
            <w:vAlign w:val="center"/>
          </w:tcPr>
          <w:p w:rsidR="00BA0779" w:rsidRPr="00BA0779" w:rsidRDefault="000122FE" w:rsidP="002C5E59">
            <w:pPr>
              <w:jc w:val="center"/>
              <w:rPr>
                <w:b/>
              </w:rPr>
            </w:pPr>
            <w:r>
              <w:rPr>
                <w:b/>
              </w:rPr>
              <w:t>SC</w:t>
            </w:r>
            <w:r w:rsidR="002C5E59">
              <w:rPr>
                <w:b/>
              </w:rPr>
              <w:t>9</w:t>
            </w:r>
            <w:r w:rsidR="00675C33">
              <w:rPr>
                <w:b/>
              </w:rPr>
              <w:t>.</w:t>
            </w:r>
            <w:r w:rsidR="002C5E59">
              <w:rPr>
                <w:b/>
              </w:rPr>
              <w:t>3</w:t>
            </w:r>
          </w:p>
        </w:tc>
        <w:tc>
          <w:tcPr>
            <w:tcW w:w="11970" w:type="dxa"/>
            <w:shd w:val="clear" w:color="auto" w:fill="F2F2F2" w:themeFill="background1" w:themeFillShade="F2"/>
            <w:vAlign w:val="center"/>
          </w:tcPr>
          <w:p w:rsidR="00BA0779" w:rsidRPr="00BA0779" w:rsidRDefault="00D661E3" w:rsidP="00D661E3">
            <w:pPr>
              <w:ind w:left="72"/>
              <w:rPr>
                <w:b/>
              </w:rPr>
            </w:pPr>
            <w:r>
              <w:rPr>
                <w:b/>
              </w:rPr>
              <w:t>Doe</w:t>
            </w:r>
            <w:r w:rsidR="00BA0CD3">
              <w:rPr>
                <w:b/>
              </w:rPr>
              <w:t xml:space="preserve">s the Temporary </w:t>
            </w:r>
            <w:r>
              <w:rPr>
                <w:b/>
              </w:rPr>
              <w:t>Straw Bale Barrier consist</w:t>
            </w:r>
            <w:r w:rsidR="00BA0CD3">
              <w:rPr>
                <w:b/>
              </w:rPr>
              <w:t xml:space="preserve"> of the </w:t>
            </w:r>
            <w:r>
              <w:rPr>
                <w:b/>
              </w:rPr>
              <w:t>proper</w:t>
            </w:r>
            <w:r w:rsidR="002C5E59">
              <w:rPr>
                <w:b/>
              </w:rPr>
              <w:t xml:space="preserve"> materials</w:t>
            </w:r>
            <w:r w:rsidR="00BA0779" w:rsidRPr="00BA0779">
              <w:rPr>
                <w:b/>
              </w:rPr>
              <w:t>?</w:t>
            </w:r>
          </w:p>
        </w:tc>
      </w:tr>
      <w:tr w:rsidR="002C5E59" w:rsidRPr="00B55F29" w:rsidTr="00065108">
        <w:trPr>
          <w:cantSplit/>
        </w:trPr>
        <w:tc>
          <w:tcPr>
            <w:tcW w:w="2718" w:type="dxa"/>
            <w:vAlign w:val="center"/>
          </w:tcPr>
          <w:p w:rsidR="002C5E59" w:rsidRPr="002C5E59" w:rsidRDefault="002C5E59" w:rsidP="002C5E59">
            <w:pPr>
              <w:pStyle w:val="Heading3NoTOC"/>
              <w:jc w:val="center"/>
              <w:rPr>
                <w:rFonts w:ascii="Arial Narrow" w:hAnsi="Arial Narrow"/>
                <w:sz w:val="18"/>
                <w:szCs w:val="18"/>
              </w:rPr>
            </w:pPr>
            <w:r>
              <w:rPr>
                <w:rFonts w:ascii="Arial Narrow" w:hAnsi="Arial Narrow"/>
                <w:sz w:val="18"/>
                <w:szCs w:val="18"/>
              </w:rPr>
              <w:t xml:space="preserve">SPECs, </w:t>
            </w:r>
            <w:r w:rsidRPr="00904FAF">
              <w:rPr>
                <w:rFonts w:ascii="Arial Narrow" w:hAnsi="Arial Narrow"/>
                <w:sz w:val="18"/>
                <w:szCs w:val="18"/>
              </w:rPr>
              <w:t>13-10.02H  Straw Bales</w:t>
            </w:r>
          </w:p>
        </w:tc>
        <w:tc>
          <w:tcPr>
            <w:tcW w:w="11970" w:type="dxa"/>
            <w:vAlign w:val="center"/>
          </w:tcPr>
          <w:p w:rsidR="002C5E59" w:rsidRPr="00282880" w:rsidRDefault="002C5E59" w:rsidP="00D837F0">
            <w:pPr>
              <w:ind w:left="72"/>
              <w:rPr>
                <w:szCs w:val="18"/>
              </w:rPr>
            </w:pPr>
            <w:bookmarkStart w:id="0" w:name="_GoBack"/>
            <w:bookmarkEnd w:id="0"/>
            <w:r w:rsidRPr="00282880">
              <w:rPr>
                <w:szCs w:val="18"/>
              </w:rPr>
              <w:t>Straw bales must be:</w:t>
            </w:r>
          </w:p>
          <w:p w:rsidR="002C5E59" w:rsidRPr="00904FAF" w:rsidRDefault="002C5E59" w:rsidP="00C867EC">
            <w:pPr>
              <w:pStyle w:val="Hanging"/>
              <w:ind w:left="72" w:firstLine="0"/>
              <w:rPr>
                <w:rFonts w:ascii="Arial Narrow" w:hAnsi="Arial Narrow"/>
                <w:sz w:val="18"/>
                <w:szCs w:val="18"/>
              </w:rPr>
            </w:pPr>
            <w:r w:rsidRPr="00904FAF">
              <w:rPr>
                <w:rFonts w:ascii="Arial Narrow" w:hAnsi="Arial Narrow"/>
                <w:sz w:val="18"/>
                <w:szCs w:val="18"/>
              </w:rPr>
              <w:t>1.</w:t>
            </w:r>
            <w:r w:rsidR="00C867EC">
              <w:rPr>
                <w:rFonts w:ascii="Arial Narrow" w:hAnsi="Arial Narrow"/>
                <w:sz w:val="18"/>
                <w:szCs w:val="18"/>
              </w:rPr>
              <w:t xml:space="preserve"> </w:t>
            </w:r>
            <w:r w:rsidRPr="00904FAF">
              <w:rPr>
                <w:rFonts w:ascii="Arial Narrow" w:hAnsi="Arial Narrow"/>
                <w:sz w:val="18"/>
                <w:szCs w:val="18"/>
              </w:rPr>
              <w:t>At least 14 inches wide, 18 inches high, 36 inches long, and weigh at least 50 pounds.</w:t>
            </w:r>
          </w:p>
          <w:p w:rsidR="002C5E59" w:rsidRPr="00904FAF" w:rsidRDefault="002C5E59" w:rsidP="00C867EC">
            <w:pPr>
              <w:pStyle w:val="Hanging"/>
              <w:ind w:left="72" w:firstLine="0"/>
              <w:rPr>
                <w:rFonts w:ascii="Arial Narrow" w:hAnsi="Arial Narrow"/>
                <w:sz w:val="18"/>
                <w:szCs w:val="18"/>
              </w:rPr>
            </w:pPr>
            <w:r w:rsidRPr="00904FAF">
              <w:rPr>
                <w:rFonts w:ascii="Arial Narrow" w:hAnsi="Arial Narrow"/>
                <w:sz w:val="18"/>
                <w:szCs w:val="18"/>
              </w:rPr>
              <w:t>2.</w:t>
            </w:r>
            <w:r w:rsidR="00C867EC">
              <w:rPr>
                <w:rFonts w:ascii="Arial Narrow" w:hAnsi="Arial Narrow"/>
                <w:sz w:val="18"/>
                <w:szCs w:val="18"/>
              </w:rPr>
              <w:t xml:space="preserve"> </w:t>
            </w:r>
            <w:r w:rsidRPr="00904FAF">
              <w:rPr>
                <w:rFonts w:ascii="Arial Narrow" w:hAnsi="Arial Narrow"/>
                <w:sz w:val="18"/>
                <w:szCs w:val="18"/>
              </w:rPr>
              <w:t>Composed entirely of vegetative matter except for the binding material.</w:t>
            </w:r>
          </w:p>
          <w:p w:rsidR="002C5E59" w:rsidRPr="00D837F0" w:rsidRDefault="00C867EC" w:rsidP="00C867EC">
            <w:pPr>
              <w:pStyle w:val="Hanging"/>
              <w:ind w:left="72" w:firstLine="0"/>
              <w:rPr>
                <w:rFonts w:ascii="Arial Narrow" w:hAnsi="Arial Narrow"/>
                <w:sz w:val="18"/>
                <w:szCs w:val="18"/>
              </w:rPr>
            </w:pPr>
            <w:r>
              <w:rPr>
                <w:rFonts w:ascii="Arial Narrow" w:hAnsi="Arial Narrow"/>
                <w:sz w:val="18"/>
                <w:szCs w:val="18"/>
              </w:rPr>
              <w:t xml:space="preserve">3. </w:t>
            </w:r>
            <w:r w:rsidR="002C5E59" w:rsidRPr="00904FAF">
              <w:rPr>
                <w:rFonts w:ascii="Arial Narrow" w:hAnsi="Arial Narrow"/>
                <w:sz w:val="18"/>
                <w:szCs w:val="18"/>
              </w:rPr>
              <w:t xml:space="preserve">Bound by wire, nylon, or polypropylene string. Do not use jute or cotton binding. Baling wire must be at least 16 </w:t>
            </w:r>
            <w:proofErr w:type="gramStart"/>
            <w:r w:rsidR="002C5E59" w:rsidRPr="00904FAF">
              <w:rPr>
                <w:rFonts w:ascii="Arial Narrow" w:hAnsi="Arial Narrow"/>
                <w:sz w:val="18"/>
                <w:szCs w:val="18"/>
              </w:rPr>
              <w:t>gauge</w:t>
            </w:r>
            <w:proofErr w:type="gramEnd"/>
            <w:r w:rsidR="002C5E59" w:rsidRPr="00904FAF">
              <w:rPr>
                <w:rFonts w:ascii="Arial Narrow" w:hAnsi="Arial Narrow"/>
                <w:sz w:val="18"/>
                <w:szCs w:val="18"/>
              </w:rPr>
              <w:t>. Nylon or polypropylene string must be approximately 0.08 inch in diameter with 80 pounds of breaking strength.</w:t>
            </w:r>
          </w:p>
        </w:tc>
      </w:tr>
      <w:tr w:rsidR="00D837F0" w:rsidRPr="00B55F29" w:rsidTr="00065108">
        <w:tc>
          <w:tcPr>
            <w:tcW w:w="2718" w:type="dxa"/>
            <w:vAlign w:val="center"/>
          </w:tcPr>
          <w:p w:rsidR="00D837F0" w:rsidRPr="001361EB" w:rsidRDefault="00D837F0" w:rsidP="00D837F0">
            <w:pPr>
              <w:jc w:val="center"/>
              <w:rPr>
                <w:rFonts w:cs="Arial"/>
                <w:b/>
                <w:bCs/>
                <w:color w:val="000000"/>
                <w:szCs w:val="18"/>
              </w:rPr>
            </w:pPr>
            <w:r>
              <w:rPr>
                <w:rFonts w:cs="Arial"/>
                <w:b/>
                <w:bCs/>
                <w:color w:val="000000"/>
                <w:szCs w:val="18"/>
              </w:rPr>
              <w:t xml:space="preserve">SPECs, </w:t>
            </w:r>
            <w:r w:rsidRPr="001361EB">
              <w:rPr>
                <w:rFonts w:cs="Arial"/>
                <w:b/>
                <w:bCs/>
                <w:color w:val="000000"/>
                <w:szCs w:val="18"/>
              </w:rPr>
              <w:t>13-10.02C  Posts</w:t>
            </w:r>
          </w:p>
        </w:tc>
        <w:tc>
          <w:tcPr>
            <w:tcW w:w="11970" w:type="dxa"/>
          </w:tcPr>
          <w:p w:rsidR="00D837F0" w:rsidRPr="00BB4F30" w:rsidRDefault="005975AD" w:rsidP="00172423">
            <w:pPr>
              <w:ind w:left="72"/>
              <w:rPr>
                <w:szCs w:val="18"/>
              </w:rPr>
            </w:pPr>
            <w:r w:rsidRPr="00BB4F30">
              <w:rPr>
                <w:szCs w:val="18"/>
              </w:rPr>
              <w:t>Posts used as stakes for a temporary straw-bale barrier must be wood or metal.</w:t>
            </w:r>
          </w:p>
          <w:p w:rsidR="00D837F0" w:rsidRPr="00BB4F30" w:rsidRDefault="00D837F0" w:rsidP="00172423">
            <w:pPr>
              <w:ind w:left="72"/>
              <w:rPr>
                <w:szCs w:val="18"/>
              </w:rPr>
            </w:pPr>
            <w:r w:rsidRPr="00BB4F30">
              <w:rPr>
                <w:szCs w:val="18"/>
              </w:rPr>
              <w:t>Wood posts must be:</w:t>
            </w:r>
          </w:p>
          <w:p w:rsidR="00D837F0" w:rsidRPr="00BB4F30" w:rsidRDefault="00D837F0" w:rsidP="00172423">
            <w:pPr>
              <w:ind w:left="72"/>
              <w:rPr>
                <w:szCs w:val="18"/>
              </w:rPr>
            </w:pPr>
            <w:r w:rsidRPr="00BB4F30">
              <w:rPr>
                <w:szCs w:val="18"/>
              </w:rPr>
              <w:t>1. At least 2 by 2 inches in size and 4 feet long</w:t>
            </w:r>
          </w:p>
          <w:p w:rsidR="00D837F0" w:rsidRPr="00BB4F30" w:rsidRDefault="00D837F0" w:rsidP="00172423">
            <w:pPr>
              <w:ind w:left="72"/>
              <w:rPr>
                <w:szCs w:val="18"/>
              </w:rPr>
            </w:pPr>
            <w:r w:rsidRPr="00BB4F30">
              <w:rPr>
                <w:szCs w:val="18"/>
              </w:rPr>
              <w:t>2. Untreated fir, redwood, cedar, or pine, cut from sound timber</w:t>
            </w:r>
          </w:p>
          <w:p w:rsidR="00D837F0" w:rsidRPr="00BB4F30" w:rsidRDefault="00D837F0" w:rsidP="00172423">
            <w:pPr>
              <w:ind w:left="72"/>
              <w:rPr>
                <w:szCs w:val="18"/>
              </w:rPr>
            </w:pPr>
            <w:r w:rsidRPr="00BB4F30">
              <w:rPr>
                <w:szCs w:val="18"/>
              </w:rPr>
              <w:t>3. Straight and free of loose or unsound knots and other defects that could render the posts unfit for use</w:t>
            </w:r>
          </w:p>
          <w:p w:rsidR="00D837F0" w:rsidRPr="00BB4F30" w:rsidRDefault="00D837F0" w:rsidP="00172423">
            <w:pPr>
              <w:ind w:left="72"/>
              <w:rPr>
                <w:szCs w:val="18"/>
              </w:rPr>
            </w:pPr>
            <w:r w:rsidRPr="00BB4F30">
              <w:rPr>
                <w:szCs w:val="18"/>
              </w:rPr>
              <w:t>4. Pointed on the end to be driven into the ground</w:t>
            </w:r>
          </w:p>
          <w:p w:rsidR="00D837F0" w:rsidRPr="00BB4F30" w:rsidRDefault="00D837F0" w:rsidP="00172423">
            <w:pPr>
              <w:ind w:left="72"/>
              <w:rPr>
                <w:szCs w:val="18"/>
              </w:rPr>
            </w:pPr>
            <w:r w:rsidRPr="00BB4F30">
              <w:rPr>
                <w:szCs w:val="18"/>
              </w:rPr>
              <w:t>Metal posts must:</w:t>
            </w:r>
          </w:p>
          <w:p w:rsidR="00D837F0" w:rsidRPr="00BB4F30" w:rsidRDefault="00D837F0" w:rsidP="00172423">
            <w:pPr>
              <w:ind w:left="72"/>
              <w:rPr>
                <w:szCs w:val="18"/>
              </w:rPr>
            </w:pPr>
            <w:r w:rsidRPr="00BB4F30">
              <w:rPr>
                <w:szCs w:val="18"/>
              </w:rPr>
              <w:t>1. Be at least 4 feet long.</w:t>
            </w:r>
          </w:p>
          <w:p w:rsidR="00D837F0" w:rsidRPr="00BB4F30" w:rsidRDefault="00D837F0" w:rsidP="00172423">
            <w:pPr>
              <w:ind w:left="72"/>
              <w:rPr>
                <w:szCs w:val="18"/>
              </w:rPr>
            </w:pPr>
            <w:r w:rsidRPr="00BB4F30">
              <w:rPr>
                <w:szCs w:val="18"/>
              </w:rPr>
              <w:t>2. Be made of steel.</w:t>
            </w:r>
          </w:p>
          <w:p w:rsidR="00D837F0" w:rsidRPr="00BB4F30" w:rsidRDefault="00D837F0" w:rsidP="00172423">
            <w:pPr>
              <w:ind w:left="72"/>
              <w:rPr>
                <w:szCs w:val="18"/>
              </w:rPr>
            </w:pPr>
            <w:r w:rsidRPr="00BB4F30">
              <w:rPr>
                <w:szCs w:val="18"/>
              </w:rPr>
              <w:t>3. Have a U-shaped, T-shaped, L-shaped, or other cross-sectional shape that can resist failure from lateral loads.</w:t>
            </w:r>
          </w:p>
          <w:p w:rsidR="00D837F0" w:rsidRPr="00BB4F30" w:rsidRDefault="00D837F0" w:rsidP="00172423">
            <w:pPr>
              <w:ind w:left="72"/>
              <w:rPr>
                <w:szCs w:val="18"/>
              </w:rPr>
            </w:pPr>
            <w:r w:rsidRPr="00BB4F30">
              <w:rPr>
                <w:szCs w:val="18"/>
              </w:rPr>
              <w:t>4. Be pointed on the end to be driven into the ground.</w:t>
            </w:r>
          </w:p>
          <w:p w:rsidR="00D837F0" w:rsidRPr="00BB4F30" w:rsidRDefault="00D837F0" w:rsidP="00172423">
            <w:pPr>
              <w:ind w:left="72"/>
              <w:rPr>
                <w:szCs w:val="18"/>
              </w:rPr>
            </w:pPr>
            <w:r w:rsidRPr="00BB4F30">
              <w:rPr>
                <w:szCs w:val="18"/>
              </w:rPr>
              <w:t>5. Weigh at least 0.75 pound per foot.</w:t>
            </w:r>
          </w:p>
          <w:p w:rsidR="00D837F0" w:rsidRPr="00B55F29" w:rsidRDefault="00D837F0" w:rsidP="005975AD">
            <w:pPr>
              <w:ind w:left="72"/>
              <w:rPr>
                <w:szCs w:val="18"/>
              </w:rPr>
            </w:pPr>
            <w:r w:rsidRPr="00BB4F30">
              <w:rPr>
                <w:szCs w:val="18"/>
              </w:rPr>
              <w:t>6. Have a safety cap attached to the exposed end. The safety cap must be orange or red plastic and must fit snugly onto the metal</w:t>
            </w:r>
            <w:r>
              <w:rPr>
                <w:szCs w:val="18"/>
              </w:rPr>
              <w:t xml:space="preserve"> post.</w:t>
            </w:r>
          </w:p>
        </w:tc>
      </w:tr>
      <w:tr w:rsidR="00C867EC" w:rsidRPr="00A4058A" w:rsidTr="00065108">
        <w:tc>
          <w:tcPr>
            <w:tcW w:w="2718" w:type="dxa"/>
            <w:vAlign w:val="center"/>
          </w:tcPr>
          <w:p w:rsidR="00C867EC" w:rsidRPr="00074B5B" w:rsidRDefault="00C867EC" w:rsidP="00C867EC">
            <w:pPr>
              <w:jc w:val="center"/>
              <w:rPr>
                <w:rFonts w:cs="Arial"/>
                <w:b/>
                <w:bCs/>
                <w:color w:val="000000"/>
                <w:szCs w:val="18"/>
              </w:rPr>
            </w:pPr>
            <w:r w:rsidRPr="001E5688">
              <w:rPr>
                <w:rFonts w:cs="Arial"/>
                <w:b/>
                <w:bCs/>
                <w:color w:val="000000"/>
                <w:szCs w:val="18"/>
              </w:rPr>
              <w:t>SPECs, 21-1.02I  Straw</w:t>
            </w:r>
          </w:p>
        </w:tc>
        <w:tc>
          <w:tcPr>
            <w:tcW w:w="11970" w:type="dxa"/>
          </w:tcPr>
          <w:p w:rsidR="00C867EC" w:rsidRPr="001E5688" w:rsidRDefault="00C867EC" w:rsidP="00C867EC">
            <w:pPr>
              <w:ind w:left="72"/>
              <w:rPr>
                <w:rFonts w:cs="Arial"/>
                <w:color w:val="000000"/>
                <w:szCs w:val="18"/>
              </w:rPr>
            </w:pPr>
            <w:r w:rsidRPr="001E5688">
              <w:rPr>
                <w:rFonts w:cs="Arial"/>
                <w:color w:val="000000"/>
                <w:szCs w:val="18"/>
              </w:rPr>
              <w:t>Straw must be stalks from wheat, rice, or barley furnished in air-dry condition with a consistency compatible for application with commercial straw-blowing equipment. Wheat and barley straw must be derived from irrigated crops.</w:t>
            </w:r>
          </w:p>
          <w:p w:rsidR="00C867EC" w:rsidRPr="001E5688" w:rsidRDefault="00C867EC" w:rsidP="00C867EC">
            <w:pPr>
              <w:ind w:left="72"/>
              <w:rPr>
                <w:rFonts w:cs="Arial"/>
                <w:color w:val="000000"/>
                <w:szCs w:val="18"/>
              </w:rPr>
            </w:pPr>
            <w:r w:rsidRPr="001E5688">
              <w:rPr>
                <w:rFonts w:cs="Arial"/>
                <w:color w:val="000000"/>
                <w:szCs w:val="18"/>
              </w:rPr>
              <w:t>Straw must be free of plastic, glass, metal, rocks, and refuse or other deleterious material.</w:t>
            </w:r>
          </w:p>
          <w:p w:rsidR="00C867EC" w:rsidRPr="00A4058A" w:rsidRDefault="00C867EC" w:rsidP="00C867EC">
            <w:pPr>
              <w:ind w:left="72"/>
              <w:rPr>
                <w:rFonts w:cs="Arial"/>
                <w:color w:val="000000"/>
                <w:szCs w:val="18"/>
              </w:rPr>
            </w:pPr>
            <w:r w:rsidRPr="001E5688">
              <w:rPr>
                <w:rFonts w:cs="Arial"/>
                <w:color w:val="000000"/>
                <w:szCs w:val="18"/>
              </w:rPr>
              <w:t>Straw must have not hav</w:t>
            </w:r>
            <w:r>
              <w:rPr>
                <w:rFonts w:cs="Arial"/>
                <w:color w:val="000000"/>
                <w:szCs w:val="18"/>
              </w:rPr>
              <w:t>e been used for stable bedding.</w:t>
            </w:r>
          </w:p>
        </w:tc>
      </w:tr>
    </w:tbl>
    <w:p w:rsidR="00065108" w:rsidRDefault="00065108" w:rsidP="000122FE">
      <w:pPr>
        <w:spacing w:after="0"/>
        <w:ind w:left="72"/>
        <w:jc w:val="center"/>
      </w:pPr>
      <w:r>
        <w:br w:type="page"/>
      </w:r>
    </w:p>
    <w:tbl>
      <w:tblPr>
        <w:tblStyle w:val="TableGrid"/>
        <w:tblW w:w="14688" w:type="dxa"/>
        <w:tblLook w:val="04A0" w:firstRow="1" w:lastRow="0" w:firstColumn="1" w:lastColumn="0" w:noHBand="0" w:noVBand="1"/>
      </w:tblPr>
      <w:tblGrid>
        <w:gridCol w:w="2718"/>
        <w:gridCol w:w="11970"/>
      </w:tblGrid>
      <w:tr w:rsidR="00BA0779" w:rsidRPr="00B55F29" w:rsidTr="00065108">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B55F29" w:rsidRDefault="00BA0779" w:rsidP="00BA0779">
            <w:pPr>
              <w:ind w:left="72"/>
              <w:rPr>
                <w:b/>
                <w:bCs/>
                <w:szCs w:val="18"/>
              </w:rPr>
            </w:pPr>
            <w:r w:rsidRPr="00B55F29">
              <w:rPr>
                <w:b/>
                <w:bCs/>
                <w:szCs w:val="18"/>
              </w:rPr>
              <w:t>Maintenance</w:t>
            </w:r>
          </w:p>
        </w:tc>
      </w:tr>
      <w:tr w:rsidR="00BA0779" w:rsidRPr="00B55F29" w:rsidTr="00065108">
        <w:trPr>
          <w:trHeight w:val="288"/>
        </w:trPr>
        <w:tc>
          <w:tcPr>
            <w:tcW w:w="2718" w:type="dxa"/>
            <w:shd w:val="clear" w:color="auto" w:fill="F2F2F2" w:themeFill="background1" w:themeFillShade="F2"/>
            <w:noWrap/>
            <w:vAlign w:val="center"/>
          </w:tcPr>
          <w:p w:rsidR="00BA0779" w:rsidRPr="00BA0779" w:rsidRDefault="000122FE" w:rsidP="00D837F0">
            <w:pPr>
              <w:jc w:val="center"/>
              <w:rPr>
                <w:b/>
              </w:rPr>
            </w:pPr>
            <w:r>
              <w:rPr>
                <w:b/>
              </w:rPr>
              <w:t>SC</w:t>
            </w:r>
            <w:r w:rsidR="00D837F0">
              <w:rPr>
                <w:b/>
              </w:rPr>
              <w:t>9</w:t>
            </w:r>
            <w:r>
              <w:rPr>
                <w:b/>
              </w:rPr>
              <w:t>.</w:t>
            </w:r>
            <w:r w:rsidR="00D837F0">
              <w:rPr>
                <w:b/>
              </w:rPr>
              <w:t>4</w:t>
            </w:r>
          </w:p>
        </w:tc>
        <w:tc>
          <w:tcPr>
            <w:tcW w:w="11970" w:type="dxa"/>
            <w:shd w:val="clear" w:color="auto" w:fill="F2F2F2" w:themeFill="background1" w:themeFillShade="F2"/>
            <w:vAlign w:val="center"/>
          </w:tcPr>
          <w:p w:rsidR="00BA0779" w:rsidRPr="00BA0779" w:rsidRDefault="00BA0CD3" w:rsidP="00D661E3">
            <w:pPr>
              <w:ind w:left="72"/>
              <w:rPr>
                <w:b/>
              </w:rPr>
            </w:pPr>
            <w:r>
              <w:rPr>
                <w:b/>
              </w:rPr>
              <w:t xml:space="preserve">Is the Temporary </w:t>
            </w:r>
            <w:r w:rsidR="00D837F0" w:rsidRPr="00D837F0">
              <w:rPr>
                <w:b/>
              </w:rPr>
              <w:t xml:space="preserve">Straw Bale Barrier </w:t>
            </w:r>
            <w:r w:rsidR="00BA0779" w:rsidRPr="00BA0779">
              <w:rPr>
                <w:b/>
              </w:rPr>
              <w:t xml:space="preserve">maintained </w:t>
            </w:r>
            <w:r w:rsidR="00D661E3">
              <w:rPr>
                <w:b/>
              </w:rPr>
              <w:t>proper</w:t>
            </w:r>
            <w:r w:rsidR="00BA0779" w:rsidRPr="00BA0779">
              <w:rPr>
                <w:b/>
              </w:rPr>
              <w:t>ly?</w:t>
            </w:r>
          </w:p>
        </w:tc>
      </w:tr>
      <w:tr w:rsidR="00BA0CD3" w:rsidRPr="00BB4F30" w:rsidTr="00065108">
        <w:trPr>
          <w:cantSplit/>
        </w:trPr>
        <w:tc>
          <w:tcPr>
            <w:tcW w:w="2718" w:type="dxa"/>
            <w:vAlign w:val="center"/>
          </w:tcPr>
          <w:p w:rsidR="00BA0CD3" w:rsidRPr="001361EB" w:rsidRDefault="00BA0CD3" w:rsidP="00D837F0">
            <w:pPr>
              <w:jc w:val="center"/>
              <w:rPr>
                <w:rFonts w:cs="Arial"/>
                <w:b/>
                <w:bCs/>
                <w:color w:val="000000"/>
                <w:szCs w:val="18"/>
              </w:rPr>
            </w:pPr>
            <w:r>
              <w:rPr>
                <w:rFonts w:cs="Arial"/>
                <w:b/>
                <w:bCs/>
                <w:color w:val="000000"/>
                <w:szCs w:val="18"/>
              </w:rPr>
              <w:t xml:space="preserve">SPECs, </w:t>
            </w:r>
            <w:r w:rsidRPr="001361EB">
              <w:rPr>
                <w:rFonts w:cs="Arial"/>
                <w:b/>
                <w:bCs/>
                <w:color w:val="000000"/>
                <w:szCs w:val="18"/>
              </w:rPr>
              <w:t>13-10.03A  General</w:t>
            </w:r>
          </w:p>
        </w:tc>
        <w:tc>
          <w:tcPr>
            <w:tcW w:w="11970" w:type="dxa"/>
            <w:vAlign w:val="center"/>
          </w:tcPr>
          <w:p w:rsidR="00BA0CD3" w:rsidRDefault="00BA0CD3" w:rsidP="00303DC3">
            <w:pPr>
              <w:ind w:left="72"/>
            </w:pPr>
            <w:r>
              <w:t>Maintain a temporary linear sediment barrier to provide sediment-holding capacity and to reduce concentrated flow velocities.</w:t>
            </w:r>
          </w:p>
          <w:p w:rsidR="00BA0CD3" w:rsidRDefault="00BA0CD3" w:rsidP="00303DC3">
            <w:pPr>
              <w:ind w:left="72"/>
            </w:pPr>
            <w:r>
              <w:t>Repair or adjust the barrier whenever rills and other evidence of concentrated runoff are occurring beneath the barrier.</w:t>
            </w:r>
          </w:p>
          <w:p w:rsidR="00BA0CD3" w:rsidRDefault="00BA0CD3" w:rsidP="00B6257E">
            <w:pPr>
              <w:ind w:left="72"/>
            </w:pPr>
            <w:r>
              <w:t>Repair or replace split, torn, or unravele</w:t>
            </w:r>
            <w:r w:rsidR="00B6257E">
              <w:t>d material.</w:t>
            </w:r>
          </w:p>
          <w:p w:rsidR="00BA0CD3" w:rsidRDefault="00BA0CD3" w:rsidP="00B6257E">
            <w:pPr>
              <w:ind w:left="72"/>
            </w:pPr>
            <w:r>
              <w:t>Remove sediment deposits, trash, and other debris as needed or ordered.</w:t>
            </w:r>
          </w:p>
          <w:p w:rsidR="00BA0CD3" w:rsidRPr="00BB4F30" w:rsidRDefault="00BA0CD3" w:rsidP="008B1D19">
            <w:pPr>
              <w:ind w:left="72"/>
            </w:pPr>
            <w:r>
              <w:t>Whenever you place the removed sediment deposits within the job site, stabilize the sediment deposits to prevent erosion.</w:t>
            </w:r>
          </w:p>
        </w:tc>
      </w:tr>
      <w:tr w:rsidR="0027772A" w:rsidTr="00065108">
        <w:trPr>
          <w:trHeight w:val="288"/>
        </w:trPr>
        <w:tc>
          <w:tcPr>
            <w:tcW w:w="2718" w:type="dxa"/>
            <w:tcBorders>
              <w:top w:val="single" w:sz="4" w:space="0" w:color="auto"/>
              <w:left w:val="single" w:sz="4" w:space="0" w:color="auto"/>
              <w:bottom w:val="single" w:sz="4" w:space="0" w:color="auto"/>
              <w:right w:val="single" w:sz="4" w:space="0" w:color="auto"/>
            </w:tcBorders>
            <w:noWrap/>
            <w:vAlign w:val="center"/>
            <w:hideMark/>
          </w:tcPr>
          <w:p w:rsidR="0027772A" w:rsidRDefault="00D661E3" w:rsidP="00D661E3">
            <w:pPr>
              <w:jc w:val="center"/>
            </w:pPr>
            <w:r>
              <w:rPr>
                <w:b/>
              </w:rPr>
              <w:t xml:space="preserve">CGP, Attachment </w:t>
            </w:r>
            <w:r w:rsidR="0027772A">
              <w:rPr>
                <w:b/>
              </w:rPr>
              <w:t>C</w:t>
            </w:r>
            <w:r>
              <w:rPr>
                <w:b/>
              </w:rPr>
              <w:t>.E.1</w:t>
            </w:r>
            <w:r w:rsidR="0027772A">
              <w:rPr>
                <w:b/>
              </w:rPr>
              <w:t>, D</w:t>
            </w:r>
            <w:r>
              <w:rPr>
                <w:b/>
              </w:rPr>
              <w:t>.E.1</w:t>
            </w:r>
            <w:r w:rsidR="0027772A">
              <w:rPr>
                <w:b/>
              </w:rPr>
              <w:t>, E</w:t>
            </w:r>
            <w:r>
              <w:rPr>
                <w:b/>
              </w:rPr>
              <w:t>.</w:t>
            </w:r>
            <w:r w:rsidR="0027772A">
              <w:rPr>
                <w:b/>
              </w:rPr>
              <w:t>E.1</w:t>
            </w:r>
          </w:p>
        </w:tc>
        <w:tc>
          <w:tcPr>
            <w:tcW w:w="11970" w:type="dxa"/>
            <w:tcBorders>
              <w:top w:val="single" w:sz="4" w:space="0" w:color="auto"/>
              <w:left w:val="single" w:sz="4" w:space="0" w:color="auto"/>
              <w:bottom w:val="single" w:sz="4" w:space="0" w:color="auto"/>
              <w:right w:val="single" w:sz="4" w:space="0" w:color="auto"/>
            </w:tcBorders>
            <w:vAlign w:val="center"/>
            <w:hideMark/>
          </w:tcPr>
          <w:p w:rsidR="0027772A" w:rsidRDefault="0027772A">
            <w:pPr>
              <w:ind w:left="72"/>
              <w:rPr>
                <w:szCs w:val="18"/>
              </w:rPr>
            </w:pPr>
            <w:r>
              <w:t>Risk Level 1, 2 and 3 dischargers shall establish and maintain effective perimeter controls and stabilize all construction entrances and exits to sufficiently control erosion and sediment discharges from the site.</w:t>
            </w:r>
          </w:p>
        </w:tc>
      </w:tr>
      <w:tr w:rsidR="00D82820" w:rsidRPr="00B55F29" w:rsidTr="00065108">
        <w:tc>
          <w:tcPr>
            <w:tcW w:w="2718" w:type="dxa"/>
            <w:vAlign w:val="center"/>
          </w:tcPr>
          <w:p w:rsidR="00D82820" w:rsidRPr="00A2794F" w:rsidRDefault="00D82820" w:rsidP="00D82820">
            <w:pPr>
              <w:jc w:val="center"/>
              <w:rPr>
                <w:b/>
              </w:rPr>
            </w:pPr>
            <w:r>
              <w:rPr>
                <w:b/>
              </w:rPr>
              <w:t xml:space="preserve">CGP, </w:t>
            </w:r>
            <w:r w:rsidRPr="00A2794F">
              <w:rPr>
                <w:b/>
              </w:rPr>
              <w:t>Attachment D.E.6; E.E.6</w:t>
            </w:r>
          </w:p>
        </w:tc>
        <w:tc>
          <w:tcPr>
            <w:tcW w:w="11970" w:type="dxa"/>
          </w:tcPr>
          <w:p w:rsidR="00D82820" w:rsidRDefault="00D82820" w:rsidP="00B9540F">
            <w:pPr>
              <w:ind w:left="72"/>
            </w:pPr>
            <w:r w:rsidRPr="00866A72">
              <w:t xml:space="preserve">Risk Level </w:t>
            </w:r>
            <w:r>
              <w:t xml:space="preserve">2 and </w:t>
            </w:r>
            <w:r w:rsidRPr="00866A72">
              <w:t xml:space="preserve">3 dischargers shall ensure that all storm drain inlets and perimeter controls, runoff control BMPs, and pollutant controls at entrances and exits (e.g. tire </w:t>
            </w:r>
            <w:proofErr w:type="spellStart"/>
            <w:r w:rsidRPr="00866A72">
              <w:t>washoff</w:t>
            </w:r>
            <w:proofErr w:type="spellEnd"/>
            <w:r w:rsidRPr="00866A72">
              <w:t xml:space="preserve"> locations) are maintained and protected from activities that reduce their effectiveness.</w:t>
            </w:r>
          </w:p>
        </w:tc>
      </w:tr>
      <w:tr w:rsidR="006E4A7A" w:rsidRPr="00B55F29" w:rsidTr="00065108">
        <w:tc>
          <w:tcPr>
            <w:tcW w:w="2718" w:type="dxa"/>
            <w:vAlign w:val="center"/>
          </w:tcPr>
          <w:p w:rsidR="006E4A7A" w:rsidRPr="00AA06CC" w:rsidRDefault="009E5D32" w:rsidP="00B9540F">
            <w:pPr>
              <w:jc w:val="center"/>
              <w:rPr>
                <w:b/>
              </w:rPr>
            </w:pPr>
            <w:r>
              <w:rPr>
                <w:b/>
              </w:rPr>
              <w:t xml:space="preserve">CGP, </w:t>
            </w:r>
            <w:r w:rsidR="006E4A7A" w:rsidRPr="00AA06CC">
              <w:rPr>
                <w:b/>
              </w:rPr>
              <w:t>Order IV.E</w:t>
            </w:r>
            <w:r w:rsidR="00B6257E">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6257E" w:rsidRDefault="00B6257E" w:rsidP="00B6257E">
      <w:pPr>
        <w:spacing w:after="0"/>
        <w:jc w:val="center"/>
        <w:rPr>
          <w:szCs w:val="18"/>
        </w:rPr>
      </w:pPr>
    </w:p>
    <w:p w:rsidR="00B25A6A" w:rsidRDefault="00B25A6A" w:rsidP="00B6257E">
      <w:pPr>
        <w:spacing w:after="120"/>
        <w:rPr>
          <w:szCs w:val="18"/>
        </w:rPr>
      </w:pPr>
      <w:r>
        <w:rPr>
          <w:szCs w:val="18"/>
        </w:rPr>
        <w:br w:type="page"/>
      </w:r>
    </w:p>
    <w:p w:rsidR="009D516B" w:rsidRDefault="00D837F0" w:rsidP="008B4348">
      <w:pPr>
        <w:rPr>
          <w:szCs w:val="18"/>
        </w:rPr>
      </w:pPr>
      <w:r>
        <w:rPr>
          <w:noProof/>
          <w:szCs w:val="18"/>
        </w:rPr>
        <w:lastRenderedPageBreak/>
        <w:drawing>
          <wp:inline distT="0" distB="0" distL="0" distR="0">
            <wp:extent cx="9410700" cy="611487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12111" cy="6115787"/>
                    </a:xfrm>
                    <a:prstGeom prst="rect">
                      <a:avLst/>
                    </a:prstGeom>
                  </pic:spPr>
                </pic:pic>
              </a:graphicData>
            </a:graphic>
          </wp:inline>
        </w:drawing>
      </w:r>
    </w:p>
    <w:p w:rsidR="00A927D5" w:rsidRDefault="00A927D5">
      <w:pPr>
        <w:rPr>
          <w:szCs w:val="18"/>
        </w:rPr>
      </w:pPr>
    </w:p>
    <w:sectPr w:rsidR="00A927D5" w:rsidSect="001109EC">
      <w:headerReference w:type="default" r:id="rId10"/>
      <w:footerReference w:type="default" r:id="rId11"/>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A47" w:rsidRDefault="003E2A47" w:rsidP="00EE1060">
      <w:pPr>
        <w:spacing w:after="0" w:line="240" w:lineRule="auto"/>
      </w:pPr>
      <w:r>
        <w:separator/>
      </w:r>
    </w:p>
  </w:endnote>
  <w:endnote w:type="continuationSeparator" w:id="0">
    <w:p w:rsidR="003E2A47" w:rsidRDefault="003E2A47"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EE1060" w:rsidP="00F505E7">
            <w:pPr>
              <w:pStyle w:val="Footer"/>
              <w:tabs>
                <w:tab w:val="clear" w:pos="4680"/>
                <w:tab w:val="clear" w:pos="9360"/>
                <w:tab w:val="right" w:pos="1440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15154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154F">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A47" w:rsidRDefault="003E2A47" w:rsidP="00EE1060">
      <w:pPr>
        <w:spacing w:after="0" w:line="240" w:lineRule="auto"/>
      </w:pPr>
      <w:r>
        <w:separator/>
      </w:r>
    </w:p>
  </w:footnote>
  <w:footnote w:type="continuationSeparator" w:id="0">
    <w:p w:rsidR="003E2A47" w:rsidRDefault="003E2A47"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F505E7" w:rsidP="00F505E7">
    <w:pPr>
      <w:tabs>
        <w:tab w:val="right" w:pos="14400"/>
      </w:tabs>
      <w:spacing w:after="0"/>
      <w:jc w:val="center"/>
      <w:rPr>
        <w:b/>
        <w:sz w:val="20"/>
        <w:szCs w:val="20"/>
      </w:rPr>
    </w:pPr>
    <w:r w:rsidRPr="00F505E7">
      <w:rPr>
        <w:b/>
        <w:sz w:val="20"/>
        <w:szCs w:val="20"/>
      </w:rPr>
      <w:t>SEDIMENT CONTROL</w:t>
    </w:r>
  </w:p>
  <w:p w:rsidR="00D3117A" w:rsidRPr="000122FE" w:rsidRDefault="00BB3759" w:rsidP="000122FE">
    <w:pPr>
      <w:pStyle w:val="Header"/>
      <w:tabs>
        <w:tab w:val="clear" w:pos="4680"/>
        <w:tab w:val="clear" w:pos="9360"/>
      </w:tabs>
      <w:spacing w:after="120"/>
      <w:jc w:val="center"/>
      <w:rPr>
        <w:b/>
        <w:sz w:val="20"/>
        <w:szCs w:val="20"/>
      </w:rPr>
    </w:pPr>
    <w:r w:rsidRPr="00F505E7">
      <w:rPr>
        <w:b/>
        <w:sz w:val="20"/>
        <w:szCs w:val="20"/>
      </w:rPr>
      <w:t xml:space="preserve">TEMPORARY </w:t>
    </w:r>
    <w:r w:rsidR="002C5E59">
      <w:rPr>
        <w:b/>
        <w:sz w:val="20"/>
        <w:szCs w:val="20"/>
      </w:rPr>
      <w:t>STRAW BALE BARRIER</w:t>
    </w:r>
    <w:r w:rsidR="00F505E7" w:rsidRPr="00F505E7">
      <w:rPr>
        <w:b/>
        <w:sz w:val="20"/>
        <w:szCs w:val="20"/>
      </w:rPr>
      <w:t>, SC-</w:t>
    </w:r>
    <w:r w:rsidR="002C5E59">
      <w:rPr>
        <w:b/>
        <w:sz w:val="20"/>
        <w:szCs w:val="20"/>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605BF"/>
    <w:rsid w:val="00065108"/>
    <w:rsid w:val="00070BAA"/>
    <w:rsid w:val="000C2851"/>
    <w:rsid w:val="000D3DDC"/>
    <w:rsid w:val="000E3C42"/>
    <w:rsid w:val="000F1733"/>
    <w:rsid w:val="00100A9F"/>
    <w:rsid w:val="00107A62"/>
    <w:rsid w:val="001109EC"/>
    <w:rsid w:val="001128E1"/>
    <w:rsid w:val="00117266"/>
    <w:rsid w:val="001361EB"/>
    <w:rsid w:val="0015154F"/>
    <w:rsid w:val="001606D0"/>
    <w:rsid w:val="00160CC1"/>
    <w:rsid w:val="00163E05"/>
    <w:rsid w:val="00183AD7"/>
    <w:rsid w:val="00196EC8"/>
    <w:rsid w:val="001A058F"/>
    <w:rsid w:val="001A42E7"/>
    <w:rsid w:val="001B31E8"/>
    <w:rsid w:val="001D297C"/>
    <w:rsid w:val="002119A7"/>
    <w:rsid w:val="00230028"/>
    <w:rsid w:val="0027772A"/>
    <w:rsid w:val="002C5E59"/>
    <w:rsid w:val="00303DC3"/>
    <w:rsid w:val="00343251"/>
    <w:rsid w:val="00357042"/>
    <w:rsid w:val="003E2A47"/>
    <w:rsid w:val="00423068"/>
    <w:rsid w:val="004240A0"/>
    <w:rsid w:val="00435CE3"/>
    <w:rsid w:val="004429E7"/>
    <w:rsid w:val="004550DA"/>
    <w:rsid w:val="004A565C"/>
    <w:rsid w:val="004F4DF6"/>
    <w:rsid w:val="00577024"/>
    <w:rsid w:val="005975AD"/>
    <w:rsid w:val="005A3EC9"/>
    <w:rsid w:val="005C2D55"/>
    <w:rsid w:val="0060019D"/>
    <w:rsid w:val="00616230"/>
    <w:rsid w:val="00622FBA"/>
    <w:rsid w:val="0062540E"/>
    <w:rsid w:val="00640ED9"/>
    <w:rsid w:val="00675C33"/>
    <w:rsid w:val="00676747"/>
    <w:rsid w:val="006A2BC4"/>
    <w:rsid w:val="006A6281"/>
    <w:rsid w:val="006B3820"/>
    <w:rsid w:val="006E4A7A"/>
    <w:rsid w:val="0071756B"/>
    <w:rsid w:val="00740EDB"/>
    <w:rsid w:val="00744F46"/>
    <w:rsid w:val="00753F0B"/>
    <w:rsid w:val="00776229"/>
    <w:rsid w:val="007D0045"/>
    <w:rsid w:val="007D7A0A"/>
    <w:rsid w:val="007E5424"/>
    <w:rsid w:val="00803054"/>
    <w:rsid w:val="00817799"/>
    <w:rsid w:val="008330A8"/>
    <w:rsid w:val="00835C8A"/>
    <w:rsid w:val="008541FC"/>
    <w:rsid w:val="0086190D"/>
    <w:rsid w:val="008622D0"/>
    <w:rsid w:val="00864955"/>
    <w:rsid w:val="008A6150"/>
    <w:rsid w:val="008B1D19"/>
    <w:rsid w:val="008B4348"/>
    <w:rsid w:val="008F0900"/>
    <w:rsid w:val="00941FBD"/>
    <w:rsid w:val="00957C13"/>
    <w:rsid w:val="009A4402"/>
    <w:rsid w:val="009C1BDD"/>
    <w:rsid w:val="009C270A"/>
    <w:rsid w:val="009D516B"/>
    <w:rsid w:val="009E2E10"/>
    <w:rsid w:val="009E5D32"/>
    <w:rsid w:val="009F0DF5"/>
    <w:rsid w:val="009F51C8"/>
    <w:rsid w:val="00A7700F"/>
    <w:rsid w:val="00A927D5"/>
    <w:rsid w:val="00AA06CC"/>
    <w:rsid w:val="00AB375E"/>
    <w:rsid w:val="00AC4D97"/>
    <w:rsid w:val="00B13C40"/>
    <w:rsid w:val="00B25A6A"/>
    <w:rsid w:val="00B457FA"/>
    <w:rsid w:val="00B55F29"/>
    <w:rsid w:val="00B56A50"/>
    <w:rsid w:val="00B61E23"/>
    <w:rsid w:val="00B6257E"/>
    <w:rsid w:val="00B6366C"/>
    <w:rsid w:val="00B91787"/>
    <w:rsid w:val="00B9540F"/>
    <w:rsid w:val="00BA0779"/>
    <w:rsid w:val="00BA0CD3"/>
    <w:rsid w:val="00BB3759"/>
    <w:rsid w:val="00BB4F30"/>
    <w:rsid w:val="00BC09E3"/>
    <w:rsid w:val="00BE0D5F"/>
    <w:rsid w:val="00C03DAA"/>
    <w:rsid w:val="00C24AF6"/>
    <w:rsid w:val="00C36452"/>
    <w:rsid w:val="00C4222C"/>
    <w:rsid w:val="00C57F31"/>
    <w:rsid w:val="00C85E98"/>
    <w:rsid w:val="00C85F7D"/>
    <w:rsid w:val="00C867EC"/>
    <w:rsid w:val="00C877BC"/>
    <w:rsid w:val="00C9306F"/>
    <w:rsid w:val="00CA36C8"/>
    <w:rsid w:val="00CD05F5"/>
    <w:rsid w:val="00CD69FF"/>
    <w:rsid w:val="00CE198B"/>
    <w:rsid w:val="00CE4043"/>
    <w:rsid w:val="00CF4879"/>
    <w:rsid w:val="00CF5251"/>
    <w:rsid w:val="00D10396"/>
    <w:rsid w:val="00D3117A"/>
    <w:rsid w:val="00D661E3"/>
    <w:rsid w:val="00D73846"/>
    <w:rsid w:val="00D82820"/>
    <w:rsid w:val="00D837F0"/>
    <w:rsid w:val="00DE6865"/>
    <w:rsid w:val="00DF12F6"/>
    <w:rsid w:val="00DF3C8A"/>
    <w:rsid w:val="00E12C05"/>
    <w:rsid w:val="00E16397"/>
    <w:rsid w:val="00E60ABF"/>
    <w:rsid w:val="00EB731D"/>
    <w:rsid w:val="00EC65E2"/>
    <w:rsid w:val="00EE1060"/>
    <w:rsid w:val="00EE3866"/>
    <w:rsid w:val="00F31D85"/>
    <w:rsid w:val="00F505E7"/>
    <w:rsid w:val="00FB7C97"/>
    <w:rsid w:val="00FD29BE"/>
    <w:rsid w:val="00FF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4461075">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C68A6-C73B-4766-9BE6-199AA5D6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10</cp:revision>
  <cp:lastPrinted>2017-04-05T00:10:00Z</cp:lastPrinted>
  <dcterms:created xsi:type="dcterms:W3CDTF">2017-03-15T03:55:00Z</dcterms:created>
  <dcterms:modified xsi:type="dcterms:W3CDTF">2017-04-05T00:10:00Z</dcterms:modified>
</cp:coreProperties>
</file>