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4D7E2B">
        <w:trPr>
          <w:trHeight w:val="288"/>
        </w:trPr>
        <w:tc>
          <w:tcPr>
            <w:tcW w:w="2718" w:type="dxa"/>
            <w:noWrap/>
            <w:vAlign w:val="center"/>
          </w:tcPr>
          <w:p w:rsidR="00957C13" w:rsidRPr="006A6281" w:rsidRDefault="00957C13" w:rsidP="004728B6">
            <w:pPr>
              <w:ind w:right="-198"/>
              <w:jc w:val="center"/>
            </w:pPr>
            <w:bookmarkStart w:id="0" w:name="_GoBack"/>
            <w:bookmarkEnd w:id="0"/>
            <w:r>
              <w:rPr>
                <w:b/>
              </w:rPr>
              <w:t>QUESTION</w:t>
            </w:r>
          </w:p>
        </w:tc>
        <w:tc>
          <w:tcPr>
            <w:tcW w:w="1197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4D7E2B">
        <w:trPr>
          <w:trHeight w:val="288"/>
        </w:trPr>
        <w:tc>
          <w:tcPr>
            <w:tcW w:w="2718" w:type="dxa"/>
            <w:shd w:val="clear" w:color="auto" w:fill="F2F2F2" w:themeFill="background1" w:themeFillShade="F2"/>
            <w:noWrap/>
            <w:vAlign w:val="center"/>
          </w:tcPr>
          <w:p w:rsidR="00423068" w:rsidRPr="00423068" w:rsidRDefault="0060728F" w:rsidP="004301AD">
            <w:pPr>
              <w:jc w:val="center"/>
              <w:rPr>
                <w:b/>
              </w:rPr>
            </w:pPr>
            <w:r>
              <w:rPr>
                <w:b/>
              </w:rPr>
              <w:t>WM</w:t>
            </w:r>
            <w:r w:rsidR="004301AD">
              <w:rPr>
                <w:b/>
              </w:rPr>
              <w:t>9</w:t>
            </w:r>
            <w:r w:rsidR="00423068" w:rsidRPr="00423068">
              <w:rPr>
                <w:b/>
              </w:rPr>
              <w:t>.1</w:t>
            </w:r>
          </w:p>
        </w:tc>
        <w:tc>
          <w:tcPr>
            <w:tcW w:w="11970" w:type="dxa"/>
            <w:shd w:val="clear" w:color="auto" w:fill="F2F2F2" w:themeFill="background1" w:themeFillShade="F2"/>
            <w:vAlign w:val="center"/>
          </w:tcPr>
          <w:p w:rsidR="00423068" w:rsidRPr="00423068" w:rsidRDefault="009C270A" w:rsidP="004301AD">
            <w:pPr>
              <w:ind w:left="72"/>
              <w:rPr>
                <w:b/>
              </w:rPr>
            </w:pPr>
            <w:r>
              <w:rPr>
                <w:b/>
              </w:rPr>
              <w:t xml:space="preserve">Is </w:t>
            </w:r>
            <w:r w:rsidR="004301AD">
              <w:rPr>
                <w:b/>
              </w:rPr>
              <w:t>Sanitary/Septic Waste</w:t>
            </w:r>
            <w:r w:rsidR="00034B56">
              <w:rPr>
                <w:b/>
              </w:rPr>
              <w:t xml:space="preserve"> Management</w:t>
            </w:r>
            <w:r>
              <w:rPr>
                <w:b/>
              </w:rPr>
              <w:t xml:space="preserve"> </w:t>
            </w:r>
            <w:r w:rsidR="002F7591">
              <w:rPr>
                <w:b/>
              </w:rPr>
              <w:t>applied</w:t>
            </w:r>
            <w:r w:rsidR="008C5C5B">
              <w:rPr>
                <w:b/>
              </w:rPr>
              <w:t xml:space="preserve"> as required</w:t>
            </w:r>
            <w:r w:rsidR="00423068" w:rsidRPr="00423068">
              <w:rPr>
                <w:b/>
              </w:rPr>
              <w:t>?</w:t>
            </w:r>
          </w:p>
        </w:tc>
      </w:tr>
      <w:tr w:rsidR="004301AD" w:rsidTr="004D7E2B">
        <w:trPr>
          <w:cantSplit/>
          <w:trHeight w:val="70"/>
        </w:trPr>
        <w:tc>
          <w:tcPr>
            <w:tcW w:w="2718" w:type="dxa"/>
            <w:vAlign w:val="center"/>
          </w:tcPr>
          <w:p w:rsidR="004301AD" w:rsidRPr="004560D6" w:rsidRDefault="004301AD" w:rsidP="004301AD">
            <w:pPr>
              <w:jc w:val="center"/>
              <w:rPr>
                <w:rFonts w:cs="Arial"/>
                <w:b/>
                <w:bCs/>
                <w:color w:val="000000"/>
                <w:szCs w:val="18"/>
              </w:rPr>
            </w:pPr>
            <w:r w:rsidRPr="004560D6">
              <w:rPr>
                <w:rFonts w:cs="Arial"/>
                <w:b/>
                <w:bCs/>
                <w:color w:val="000000"/>
                <w:szCs w:val="18"/>
              </w:rPr>
              <w:t xml:space="preserve">CGP, Attachment </w:t>
            </w:r>
            <w:r>
              <w:rPr>
                <w:rFonts w:cs="Arial"/>
                <w:b/>
                <w:bCs/>
                <w:color w:val="000000"/>
                <w:szCs w:val="18"/>
              </w:rPr>
              <w:t xml:space="preserve">C.B.2; </w:t>
            </w:r>
            <w:r w:rsidRPr="004560D6">
              <w:rPr>
                <w:rFonts w:cs="Arial"/>
                <w:b/>
                <w:bCs/>
                <w:color w:val="000000"/>
                <w:szCs w:val="18"/>
              </w:rPr>
              <w:t>D.B.2</w:t>
            </w:r>
            <w:r>
              <w:rPr>
                <w:rFonts w:cs="Arial"/>
                <w:b/>
                <w:bCs/>
                <w:color w:val="000000"/>
                <w:szCs w:val="18"/>
              </w:rPr>
              <w:t>; E.B.2</w:t>
            </w:r>
          </w:p>
        </w:tc>
        <w:tc>
          <w:tcPr>
            <w:tcW w:w="11970" w:type="dxa"/>
            <w:vAlign w:val="center"/>
          </w:tcPr>
          <w:p w:rsidR="004301AD" w:rsidRPr="00466673" w:rsidRDefault="004301AD" w:rsidP="00C57BAA">
            <w:pPr>
              <w:ind w:left="72"/>
              <w:rPr>
                <w:szCs w:val="18"/>
              </w:rPr>
            </w:pPr>
            <w:r w:rsidRPr="00466673">
              <w:rPr>
                <w:szCs w:val="18"/>
              </w:rPr>
              <w:t xml:space="preserve">Risk Level </w:t>
            </w:r>
            <w:r>
              <w:rPr>
                <w:szCs w:val="18"/>
              </w:rPr>
              <w:t xml:space="preserve">1, </w:t>
            </w:r>
            <w:r w:rsidRPr="00466673">
              <w:rPr>
                <w:szCs w:val="18"/>
              </w:rPr>
              <w:t>2</w:t>
            </w:r>
            <w:r>
              <w:rPr>
                <w:szCs w:val="18"/>
              </w:rPr>
              <w:t xml:space="preserve"> and 3</w:t>
            </w:r>
            <w:r w:rsidRPr="00466673">
              <w:rPr>
                <w:szCs w:val="18"/>
              </w:rPr>
              <w:t xml:space="preserve"> dischargers shall implement good housekeeping measures for waste management, which, at a minimum, shall consist of the following:</w:t>
            </w:r>
          </w:p>
          <w:p w:rsidR="004301AD" w:rsidRPr="00466673" w:rsidRDefault="004301AD" w:rsidP="00C57BAA">
            <w:pPr>
              <w:ind w:left="72"/>
              <w:rPr>
                <w:szCs w:val="18"/>
              </w:rPr>
            </w:pPr>
            <w:r w:rsidRPr="00466673">
              <w:rPr>
                <w:szCs w:val="18"/>
              </w:rPr>
              <w:t>b. Ensure the containment of sanitation facilities (e.g., portable toilets) to prevent discharges of pollutants to the storm water drainage system or receiving water.</w:t>
            </w:r>
          </w:p>
          <w:p w:rsidR="004301AD" w:rsidRPr="00B55F29" w:rsidRDefault="004301AD" w:rsidP="00C57BAA">
            <w:pPr>
              <w:ind w:left="72"/>
              <w:rPr>
                <w:szCs w:val="18"/>
              </w:rPr>
            </w:pPr>
            <w:r w:rsidRPr="00466673">
              <w:rPr>
                <w:szCs w:val="18"/>
              </w:rPr>
              <w:t>c. Clean or replace sanitation facilities and inspecting them regularly for leaks and spills.</w:t>
            </w:r>
          </w:p>
        </w:tc>
      </w:tr>
      <w:tr w:rsidR="00C322A1" w:rsidRPr="00B55F29" w:rsidTr="004D7E2B">
        <w:trPr>
          <w:trHeight w:val="20"/>
        </w:trPr>
        <w:tc>
          <w:tcPr>
            <w:tcW w:w="2718" w:type="dxa"/>
            <w:noWrap/>
            <w:vAlign w:val="center"/>
          </w:tcPr>
          <w:p w:rsidR="00C322A1" w:rsidRPr="00E41E6F" w:rsidRDefault="00C322A1" w:rsidP="00C322A1">
            <w:pPr>
              <w:jc w:val="center"/>
              <w:rPr>
                <w:b/>
                <w:bCs/>
                <w:sz w:val="16"/>
                <w:szCs w:val="16"/>
              </w:rPr>
            </w:pPr>
            <w:r w:rsidRPr="00E41E6F">
              <w:rPr>
                <w:rFonts w:cs="Helvetica-Bold"/>
                <w:b/>
                <w:bCs/>
                <w:szCs w:val="18"/>
              </w:rPr>
              <w:t>LTP</w:t>
            </w:r>
            <w:r>
              <w:rPr>
                <w:rFonts w:cs="Helvetica-Bold"/>
                <w:b/>
                <w:bCs/>
                <w:szCs w:val="18"/>
              </w:rPr>
              <w:t>,</w:t>
            </w:r>
            <w:r w:rsidRPr="00E41E6F">
              <w:rPr>
                <w:rFonts w:cs="Helvetica-Bold"/>
                <w:b/>
                <w:bCs/>
                <w:szCs w:val="18"/>
              </w:rPr>
              <w:t xml:space="preserve"> VIII.</w:t>
            </w:r>
          </w:p>
        </w:tc>
        <w:tc>
          <w:tcPr>
            <w:tcW w:w="11970" w:type="dxa"/>
            <w:vAlign w:val="center"/>
          </w:tcPr>
          <w:p w:rsidR="00C322A1" w:rsidRPr="00E41E6F" w:rsidRDefault="00C322A1" w:rsidP="00C322A1">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4D7E2B">
        <w:trPr>
          <w:trHeight w:val="288"/>
        </w:trPr>
        <w:tc>
          <w:tcPr>
            <w:tcW w:w="2718" w:type="dxa"/>
            <w:noWrap/>
            <w:vAlign w:val="center"/>
          </w:tcPr>
          <w:p w:rsidR="00435CE3" w:rsidRPr="006A6281" w:rsidRDefault="00435CE3" w:rsidP="003149B3">
            <w:pPr>
              <w:jc w:val="center"/>
            </w:pPr>
          </w:p>
        </w:tc>
        <w:tc>
          <w:tcPr>
            <w:tcW w:w="1197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4D7E2B">
        <w:trPr>
          <w:trHeight w:val="288"/>
        </w:trPr>
        <w:tc>
          <w:tcPr>
            <w:tcW w:w="2718" w:type="dxa"/>
            <w:shd w:val="clear" w:color="auto" w:fill="F2F2F2" w:themeFill="background1" w:themeFillShade="F2"/>
            <w:noWrap/>
            <w:vAlign w:val="center"/>
          </w:tcPr>
          <w:p w:rsidR="00435CE3" w:rsidRPr="00435CE3" w:rsidRDefault="0060728F" w:rsidP="004301AD">
            <w:pPr>
              <w:jc w:val="center"/>
              <w:rPr>
                <w:b/>
              </w:rPr>
            </w:pPr>
            <w:r>
              <w:rPr>
                <w:b/>
              </w:rPr>
              <w:t>WM</w:t>
            </w:r>
            <w:r w:rsidR="004301AD">
              <w:rPr>
                <w:b/>
              </w:rPr>
              <w:t>9</w:t>
            </w:r>
            <w:r w:rsidR="00675C33">
              <w:rPr>
                <w:b/>
              </w:rPr>
              <w:t>.2</w:t>
            </w:r>
          </w:p>
        </w:tc>
        <w:tc>
          <w:tcPr>
            <w:tcW w:w="11970" w:type="dxa"/>
            <w:shd w:val="clear" w:color="auto" w:fill="F2F2F2" w:themeFill="background1" w:themeFillShade="F2"/>
            <w:vAlign w:val="center"/>
          </w:tcPr>
          <w:p w:rsidR="00435CE3" w:rsidRPr="0062540E" w:rsidRDefault="0060239C" w:rsidP="004301AD">
            <w:pPr>
              <w:ind w:left="72"/>
              <w:rPr>
                <w:b/>
                <w:bCs/>
                <w:szCs w:val="18"/>
              </w:rPr>
            </w:pPr>
            <w:r>
              <w:rPr>
                <w:b/>
              </w:rPr>
              <w:t xml:space="preserve">Is </w:t>
            </w:r>
            <w:r w:rsidR="004301AD">
              <w:rPr>
                <w:b/>
              </w:rPr>
              <w:t xml:space="preserve">Sanitary/Septic Waste </w:t>
            </w:r>
            <w:r w:rsidR="00034B56">
              <w:rPr>
                <w:b/>
              </w:rPr>
              <w:t>Management</w:t>
            </w:r>
            <w:r w:rsidR="00194FAE">
              <w:rPr>
                <w:b/>
              </w:rPr>
              <w:t xml:space="preserve"> </w:t>
            </w:r>
            <w:r>
              <w:rPr>
                <w:b/>
              </w:rPr>
              <w:t xml:space="preserve">implemented </w:t>
            </w:r>
            <w:r w:rsidR="008C5C5B">
              <w:rPr>
                <w:b/>
              </w:rPr>
              <w:t>properly</w:t>
            </w:r>
            <w:r w:rsidR="0062540E" w:rsidRPr="0062540E">
              <w:rPr>
                <w:b/>
              </w:rPr>
              <w:t>?</w:t>
            </w:r>
          </w:p>
        </w:tc>
      </w:tr>
      <w:tr w:rsidR="004301AD" w:rsidTr="004D7E2B">
        <w:trPr>
          <w:trHeight w:val="70"/>
        </w:trPr>
        <w:tc>
          <w:tcPr>
            <w:tcW w:w="2718" w:type="dxa"/>
            <w:vAlign w:val="center"/>
          </w:tcPr>
          <w:p w:rsidR="004301AD" w:rsidRPr="00A4058A" w:rsidRDefault="004301AD" w:rsidP="004301AD">
            <w:pPr>
              <w:jc w:val="center"/>
              <w:rPr>
                <w:rFonts w:cs="Arial"/>
                <w:b/>
                <w:bCs/>
                <w:color w:val="000000"/>
                <w:szCs w:val="18"/>
              </w:rPr>
            </w:pPr>
            <w:r w:rsidRPr="0099031A">
              <w:rPr>
                <w:rFonts w:cs="Arial"/>
                <w:b/>
                <w:bCs/>
                <w:color w:val="000000"/>
                <w:szCs w:val="18"/>
              </w:rPr>
              <w:t>SPECs, 13-4.03D(4) Sanitary and Septic Waste</w:t>
            </w:r>
          </w:p>
        </w:tc>
        <w:tc>
          <w:tcPr>
            <w:tcW w:w="11970" w:type="dxa"/>
            <w:vAlign w:val="center"/>
          </w:tcPr>
          <w:p w:rsidR="004301AD" w:rsidRPr="0099031A" w:rsidRDefault="004301AD" w:rsidP="004301AD">
            <w:pPr>
              <w:ind w:left="72"/>
              <w:rPr>
                <w:rFonts w:cs="Arial"/>
                <w:color w:val="000000"/>
                <w:szCs w:val="18"/>
              </w:rPr>
            </w:pPr>
            <w:r w:rsidRPr="0099031A">
              <w:rPr>
                <w:rFonts w:cs="Arial"/>
                <w:color w:val="000000"/>
                <w:szCs w:val="18"/>
              </w:rPr>
              <w:t>Do not bury or discharge wastewater from a sanitary or septic system within the highway. A sanitary facility discharging into a sanitary sewer system must be properly connected and free from leaks. Place a portable sanitary facility at least 50 feet away from storm drains, receiving waters, and flow lines.</w:t>
            </w:r>
          </w:p>
          <w:p w:rsidR="004301AD" w:rsidRPr="00A4058A" w:rsidRDefault="004301AD" w:rsidP="004301AD">
            <w:pPr>
              <w:ind w:left="72"/>
              <w:rPr>
                <w:rFonts w:cs="Arial"/>
                <w:color w:val="000000"/>
                <w:szCs w:val="18"/>
              </w:rPr>
            </w:pPr>
            <w:r w:rsidRPr="0099031A">
              <w:rPr>
                <w:rFonts w:cs="Arial"/>
                <w:color w:val="000000"/>
                <w:szCs w:val="18"/>
              </w:rPr>
              <w:t>Comply with local health agency provisions if using an on-site disposal system.</w:t>
            </w:r>
          </w:p>
        </w:tc>
      </w:tr>
      <w:tr w:rsidR="006E4A7A" w:rsidRPr="00B55F29" w:rsidTr="004D7E2B">
        <w:tc>
          <w:tcPr>
            <w:tcW w:w="2718" w:type="dxa"/>
            <w:vAlign w:val="center"/>
          </w:tcPr>
          <w:p w:rsidR="006E4A7A" w:rsidRPr="00AA06CC" w:rsidRDefault="009E5D32" w:rsidP="007D681B">
            <w:pPr>
              <w:jc w:val="center"/>
              <w:rPr>
                <w:b/>
              </w:rPr>
            </w:pPr>
            <w:r>
              <w:rPr>
                <w:b/>
              </w:rPr>
              <w:t xml:space="preserve">CGP, </w:t>
            </w:r>
            <w:r w:rsidR="006E4A7A" w:rsidRPr="00AA06CC">
              <w:rPr>
                <w:b/>
              </w:rPr>
              <w:t>Order IV.E</w:t>
            </w:r>
            <w:r w:rsidR="00EF7B12">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rsidP="00552A3F">
      <w:pPr>
        <w:jc w:val="center"/>
        <w:rPr>
          <w:szCs w:val="18"/>
        </w:rPr>
      </w:pPr>
    </w:p>
    <w:sectPr w:rsidR="00B25A6A"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2C8" w:rsidRDefault="00EA52C8" w:rsidP="00EE1060">
      <w:pPr>
        <w:spacing w:after="0" w:line="240" w:lineRule="auto"/>
      </w:pPr>
      <w:r>
        <w:separator/>
      </w:r>
    </w:p>
  </w:endnote>
  <w:endnote w:type="continuationSeparator" w:id="0">
    <w:p w:rsidR="00EA52C8" w:rsidRDefault="00EA52C8"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4D7E2B">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4D7E2B">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2C8" w:rsidRDefault="00EA52C8" w:rsidP="00EE1060">
      <w:pPr>
        <w:spacing w:after="0" w:line="240" w:lineRule="auto"/>
      </w:pPr>
      <w:r>
        <w:separator/>
      </w:r>
    </w:p>
  </w:footnote>
  <w:footnote w:type="continuationSeparator" w:id="0">
    <w:p w:rsidR="00EA52C8" w:rsidRDefault="00EA52C8"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4301AD" w:rsidP="000122FE">
    <w:pPr>
      <w:pStyle w:val="Header"/>
      <w:tabs>
        <w:tab w:val="clear" w:pos="4680"/>
        <w:tab w:val="clear" w:pos="9360"/>
      </w:tabs>
      <w:spacing w:after="120"/>
      <w:jc w:val="center"/>
      <w:rPr>
        <w:b/>
        <w:sz w:val="20"/>
        <w:szCs w:val="20"/>
      </w:rPr>
    </w:pPr>
    <w:r>
      <w:rPr>
        <w:b/>
        <w:sz w:val="20"/>
        <w:szCs w:val="20"/>
      </w:rPr>
      <w:t>SANITARY/SEPTIC WASTE</w:t>
    </w:r>
    <w:r w:rsidR="00034B56">
      <w:rPr>
        <w:b/>
        <w:sz w:val="20"/>
        <w:szCs w:val="20"/>
      </w:rPr>
      <w:t xml:space="preserve"> MANAGEMENT</w:t>
    </w:r>
    <w:r w:rsidR="00F505E7" w:rsidRPr="00F505E7">
      <w:rPr>
        <w:b/>
        <w:sz w:val="20"/>
        <w:szCs w:val="20"/>
      </w:rPr>
      <w:t xml:space="preserve">, </w:t>
    </w:r>
    <w:r w:rsidR="0060728F">
      <w:rPr>
        <w:b/>
        <w:sz w:val="20"/>
        <w:szCs w:val="20"/>
      </w:rPr>
      <w:t>WM</w:t>
    </w:r>
    <w:r w:rsidR="00F505E7" w:rsidRPr="00F505E7">
      <w:rPr>
        <w:b/>
        <w:sz w:val="20"/>
        <w:szCs w:val="20"/>
      </w:rPr>
      <w:t>-</w:t>
    </w:r>
    <w:r>
      <w:rPr>
        <w:b/>
        <w:sz w:val="20"/>
        <w:szCs w:val="20"/>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34B56"/>
    <w:rsid w:val="00036BA9"/>
    <w:rsid w:val="00045717"/>
    <w:rsid w:val="00056645"/>
    <w:rsid w:val="000605BF"/>
    <w:rsid w:val="00070BAA"/>
    <w:rsid w:val="00081820"/>
    <w:rsid w:val="000A389D"/>
    <w:rsid w:val="000B74A9"/>
    <w:rsid w:val="000C2851"/>
    <w:rsid w:val="000C5A05"/>
    <w:rsid w:val="000D3DDC"/>
    <w:rsid w:val="000E3C42"/>
    <w:rsid w:val="000F1733"/>
    <w:rsid w:val="00100A9F"/>
    <w:rsid w:val="00101D33"/>
    <w:rsid w:val="001109EC"/>
    <w:rsid w:val="001128E1"/>
    <w:rsid w:val="001361EB"/>
    <w:rsid w:val="00147434"/>
    <w:rsid w:val="001606D0"/>
    <w:rsid w:val="00160CC1"/>
    <w:rsid w:val="0017279A"/>
    <w:rsid w:val="00183AD7"/>
    <w:rsid w:val="00194FAE"/>
    <w:rsid w:val="00196EC8"/>
    <w:rsid w:val="001A058F"/>
    <w:rsid w:val="001A42E7"/>
    <w:rsid w:val="001B31E8"/>
    <w:rsid w:val="001D297C"/>
    <w:rsid w:val="001F5EF9"/>
    <w:rsid w:val="002119A7"/>
    <w:rsid w:val="00230028"/>
    <w:rsid w:val="00272256"/>
    <w:rsid w:val="002C26F3"/>
    <w:rsid w:val="002D4879"/>
    <w:rsid w:val="002D4A5A"/>
    <w:rsid w:val="002F7591"/>
    <w:rsid w:val="00303DC3"/>
    <w:rsid w:val="003149B3"/>
    <w:rsid w:val="00324668"/>
    <w:rsid w:val="003252E6"/>
    <w:rsid w:val="003277BE"/>
    <w:rsid w:val="00336588"/>
    <w:rsid w:val="00343251"/>
    <w:rsid w:val="00352A33"/>
    <w:rsid w:val="00357042"/>
    <w:rsid w:val="00377CDD"/>
    <w:rsid w:val="00423068"/>
    <w:rsid w:val="004240A0"/>
    <w:rsid w:val="004301AD"/>
    <w:rsid w:val="00435CE3"/>
    <w:rsid w:val="004429E7"/>
    <w:rsid w:val="004550DA"/>
    <w:rsid w:val="004728B6"/>
    <w:rsid w:val="004A565C"/>
    <w:rsid w:val="004D0146"/>
    <w:rsid w:val="004D05B4"/>
    <w:rsid w:val="004D7E2B"/>
    <w:rsid w:val="004F4D86"/>
    <w:rsid w:val="004F4DF6"/>
    <w:rsid w:val="00543898"/>
    <w:rsid w:val="00552A3F"/>
    <w:rsid w:val="00554FCD"/>
    <w:rsid w:val="00577024"/>
    <w:rsid w:val="005A3EC9"/>
    <w:rsid w:val="005C2D55"/>
    <w:rsid w:val="0060019D"/>
    <w:rsid w:val="0060239C"/>
    <w:rsid w:val="0060728F"/>
    <w:rsid w:val="00616230"/>
    <w:rsid w:val="00622FBA"/>
    <w:rsid w:val="0062540E"/>
    <w:rsid w:val="00640ED9"/>
    <w:rsid w:val="00675C33"/>
    <w:rsid w:val="006A6281"/>
    <w:rsid w:val="006B626D"/>
    <w:rsid w:val="006C0691"/>
    <w:rsid w:val="006E4A7A"/>
    <w:rsid w:val="0070268C"/>
    <w:rsid w:val="0071756B"/>
    <w:rsid w:val="00740EDB"/>
    <w:rsid w:val="00744F46"/>
    <w:rsid w:val="00753F0B"/>
    <w:rsid w:val="00776229"/>
    <w:rsid w:val="007B482F"/>
    <w:rsid w:val="007D0045"/>
    <w:rsid w:val="007D681B"/>
    <w:rsid w:val="007D7A0A"/>
    <w:rsid w:val="007E5424"/>
    <w:rsid w:val="00803054"/>
    <w:rsid w:val="008330A8"/>
    <w:rsid w:val="00835C8A"/>
    <w:rsid w:val="008416B2"/>
    <w:rsid w:val="008541FC"/>
    <w:rsid w:val="008622D0"/>
    <w:rsid w:val="00864955"/>
    <w:rsid w:val="008A6150"/>
    <w:rsid w:val="008A70E9"/>
    <w:rsid w:val="008B1D19"/>
    <w:rsid w:val="008B4348"/>
    <w:rsid w:val="008C5C5B"/>
    <w:rsid w:val="008E402E"/>
    <w:rsid w:val="008F0900"/>
    <w:rsid w:val="00941FBD"/>
    <w:rsid w:val="00957C13"/>
    <w:rsid w:val="009A4402"/>
    <w:rsid w:val="009C270A"/>
    <w:rsid w:val="009D516B"/>
    <w:rsid w:val="009E2E10"/>
    <w:rsid w:val="009E5D32"/>
    <w:rsid w:val="009F0DF5"/>
    <w:rsid w:val="009F51C8"/>
    <w:rsid w:val="00A358C7"/>
    <w:rsid w:val="00A7700F"/>
    <w:rsid w:val="00A927D5"/>
    <w:rsid w:val="00AA06CC"/>
    <w:rsid w:val="00AB375E"/>
    <w:rsid w:val="00AB3F90"/>
    <w:rsid w:val="00AC1835"/>
    <w:rsid w:val="00AC4D97"/>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22A1"/>
    <w:rsid w:val="00C36452"/>
    <w:rsid w:val="00C4222C"/>
    <w:rsid w:val="00C57BAA"/>
    <w:rsid w:val="00C85E98"/>
    <w:rsid w:val="00C85F7D"/>
    <w:rsid w:val="00C877BC"/>
    <w:rsid w:val="00C9306F"/>
    <w:rsid w:val="00CA36C8"/>
    <w:rsid w:val="00CD05F5"/>
    <w:rsid w:val="00CD27A2"/>
    <w:rsid w:val="00CD69FF"/>
    <w:rsid w:val="00CE198B"/>
    <w:rsid w:val="00CE4043"/>
    <w:rsid w:val="00CF5251"/>
    <w:rsid w:val="00D10396"/>
    <w:rsid w:val="00D3117A"/>
    <w:rsid w:val="00D82820"/>
    <w:rsid w:val="00DE6865"/>
    <w:rsid w:val="00DF12F6"/>
    <w:rsid w:val="00DF3C8A"/>
    <w:rsid w:val="00E12C05"/>
    <w:rsid w:val="00E56E76"/>
    <w:rsid w:val="00E60ABF"/>
    <w:rsid w:val="00EA52C8"/>
    <w:rsid w:val="00EB731D"/>
    <w:rsid w:val="00EC65E2"/>
    <w:rsid w:val="00EE1060"/>
    <w:rsid w:val="00EE3866"/>
    <w:rsid w:val="00EF7B12"/>
    <w:rsid w:val="00F31D85"/>
    <w:rsid w:val="00F505E7"/>
    <w:rsid w:val="00F84E6A"/>
    <w:rsid w:val="00F927FB"/>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176A3-67B4-4A80-A330-C0C4CD0B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11</cp:revision>
  <cp:lastPrinted>2014-03-11T16:55:00Z</cp:lastPrinted>
  <dcterms:created xsi:type="dcterms:W3CDTF">2017-03-22T01:03:00Z</dcterms:created>
  <dcterms:modified xsi:type="dcterms:W3CDTF">2017-04-04T23:30:00Z</dcterms:modified>
</cp:coreProperties>
</file>