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F059" w14:textId="77777777" w:rsidR="00413AEA" w:rsidRDefault="00413AEA" w:rsidP="00413AEA">
      <w:pPr>
        <w:pStyle w:val="Heading1"/>
      </w:pPr>
      <w:r>
        <w:t>Input Equivalence classes: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3AEA" w14:paraId="1A56F191" w14:textId="77777777" w:rsidTr="00C4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A37C32" w14:textId="77777777" w:rsidR="00413AEA" w:rsidRDefault="00413AEA" w:rsidP="00C41B9A">
            <w:r>
              <w:t>Data Item</w:t>
            </w:r>
          </w:p>
        </w:tc>
        <w:tc>
          <w:tcPr>
            <w:tcW w:w="3117" w:type="dxa"/>
          </w:tcPr>
          <w:p w14:paraId="2AE064C1" w14:textId="77777777" w:rsidR="00413AEA" w:rsidRDefault="00413AEA" w:rsidP="00C4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Condition</w:t>
            </w:r>
          </w:p>
        </w:tc>
        <w:tc>
          <w:tcPr>
            <w:tcW w:w="3117" w:type="dxa"/>
          </w:tcPr>
          <w:p w14:paraId="7D860ABD" w14:textId="77777777" w:rsidR="00413AEA" w:rsidRDefault="00413AEA" w:rsidP="00C4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3A84">
              <w:rPr>
                <w:b w:val="0"/>
                <w:bCs w:val="0"/>
              </w:rPr>
              <w:t>Accepted</w:t>
            </w:r>
            <w:r>
              <w:t xml:space="preserve"> Equivalence Class / Partitions</w:t>
            </w:r>
          </w:p>
        </w:tc>
      </w:tr>
      <w:tr w:rsidR="00413AEA" w14:paraId="3F9E6E17" w14:textId="77777777" w:rsidTr="00C4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7E19BA" w14:textId="4234B03B" w:rsidR="00413AEA" w:rsidRDefault="00007E55" w:rsidP="00C41B9A">
            <w:r>
              <w:t>Token</w:t>
            </w:r>
          </w:p>
        </w:tc>
        <w:tc>
          <w:tcPr>
            <w:tcW w:w="3117" w:type="dxa"/>
          </w:tcPr>
          <w:p w14:paraId="44ADA413" w14:textId="05E7138E" w:rsidR="00413AEA" w:rsidRDefault="00007E55" w:rsidP="00C4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17" w:type="dxa"/>
          </w:tcPr>
          <w:p w14:paraId="547C4CE2" w14:textId="088092DE" w:rsidR="00413AEA" w:rsidRDefault="00007E55" w:rsidP="00C4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Sha256 hash value (43 characters*)</w:t>
            </w:r>
          </w:p>
        </w:tc>
      </w:tr>
      <w:tr w:rsidR="00007E55" w14:paraId="5C42693B" w14:textId="77777777" w:rsidTr="00C41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24917" w14:textId="07923F0E" w:rsidR="00007E55" w:rsidRDefault="005342BB" w:rsidP="00007E55">
            <w:r>
              <w:t>Result</w:t>
            </w:r>
            <w:r w:rsidR="00007E55">
              <w:t xml:space="preserve"> (parameter for main)</w:t>
            </w:r>
          </w:p>
        </w:tc>
        <w:tc>
          <w:tcPr>
            <w:tcW w:w="3117" w:type="dxa"/>
          </w:tcPr>
          <w:p w14:paraId="58EABDF0" w14:textId="5ECC62E5" w:rsidR="00007E55" w:rsidRDefault="00007E55" w:rsidP="0000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3117" w:type="dxa"/>
          </w:tcPr>
          <w:p w14:paraId="40857E13" w14:textId="61FACA33" w:rsidR="00007E55" w:rsidRDefault="00007E55" w:rsidP="0000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json containing list of employeeItems containing employee items</w:t>
            </w:r>
          </w:p>
        </w:tc>
      </w:tr>
      <w:tr w:rsidR="00007E55" w14:paraId="1BE4EE40" w14:textId="77777777" w:rsidTr="00C4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CBDD76" w14:textId="5FD1AE2D" w:rsidR="00007E55" w:rsidRDefault="000A1AC5" w:rsidP="00007E55">
            <w:r>
              <w:t>Function activations</w:t>
            </w:r>
          </w:p>
        </w:tc>
        <w:tc>
          <w:tcPr>
            <w:tcW w:w="3117" w:type="dxa"/>
          </w:tcPr>
          <w:p w14:paraId="79FC00AF" w14:textId="59B21522" w:rsidR="00007E55" w:rsidRDefault="000A1AC5" w:rsidP="0000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(See related HTML)</w:t>
            </w:r>
          </w:p>
        </w:tc>
        <w:tc>
          <w:tcPr>
            <w:tcW w:w="3117" w:type="dxa"/>
          </w:tcPr>
          <w:p w14:paraId="53B32D7D" w14:textId="0C595D14" w:rsidR="00007E55" w:rsidRDefault="000A1AC5" w:rsidP="0000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(See related HTML)</w:t>
            </w:r>
          </w:p>
        </w:tc>
      </w:tr>
    </w:tbl>
    <w:p w14:paraId="3894DEEC" w14:textId="6D2BECA7" w:rsidR="00413AEA" w:rsidRDefault="00413AEA" w:rsidP="00413AEA"/>
    <w:p w14:paraId="4922B29C" w14:textId="4715B11C" w:rsidR="00007E55" w:rsidRDefault="00007E55" w:rsidP="00413AEA">
      <w:r>
        <w:t>Quality issue found:</w:t>
      </w:r>
    </w:p>
    <w:p w14:paraId="7EDC4DB3" w14:textId="59EBB332" w:rsidR="00862707" w:rsidRDefault="00007E55" w:rsidP="00862707">
      <w:r>
        <w:t>Too much repeated code, needs to be broken down into functions for easy code reuse</w:t>
      </w:r>
      <w:r w:rsidR="00E439D1">
        <w:t xml:space="preserve"> (this is still new code so I’m not going to be too hard about it)</w:t>
      </w:r>
    </w:p>
    <w:p w14:paraId="4238DD20" w14:textId="77777777" w:rsidR="00413AEA" w:rsidRDefault="00413AEA" w:rsidP="00413AEA">
      <w:pPr>
        <w:pStyle w:val="Heading1"/>
      </w:pPr>
      <w:r>
        <w:t>Output Equivalence classes:</w:t>
      </w:r>
    </w:p>
    <w:p w14:paraId="1A87E2DA" w14:textId="77777777" w:rsidR="00413AEA" w:rsidRPr="00E547B6" w:rsidRDefault="00413AEA" w:rsidP="00413AEA"/>
    <w:p w14:paraId="6A1690F2" w14:textId="77777777" w:rsidR="00413AEA" w:rsidRPr="00663A84" w:rsidRDefault="00413AEA" w:rsidP="00413AEA">
      <w:r>
        <w:t>*Subject to change due to shifting within Vendia</w:t>
      </w:r>
    </w:p>
    <w:p w14:paraId="4D1D43FA" w14:textId="77777777" w:rsidR="00C41B44" w:rsidRDefault="00C41B44"/>
    <w:sectPr w:rsidR="00C41B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DFD4" w14:textId="77777777" w:rsidR="001F2294" w:rsidRDefault="001F2294" w:rsidP="00413AEA">
      <w:pPr>
        <w:spacing w:after="0" w:line="240" w:lineRule="auto"/>
      </w:pPr>
      <w:r>
        <w:separator/>
      </w:r>
    </w:p>
  </w:endnote>
  <w:endnote w:type="continuationSeparator" w:id="0">
    <w:p w14:paraId="667E48A2" w14:textId="77777777" w:rsidR="001F2294" w:rsidRDefault="001F2294" w:rsidP="0041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FF58" w14:textId="77777777" w:rsidR="001F2294" w:rsidRDefault="001F2294" w:rsidP="00413AEA">
      <w:pPr>
        <w:spacing w:after="0" w:line="240" w:lineRule="auto"/>
      </w:pPr>
      <w:r>
        <w:separator/>
      </w:r>
    </w:p>
  </w:footnote>
  <w:footnote w:type="continuationSeparator" w:id="0">
    <w:p w14:paraId="2143E0E6" w14:textId="77777777" w:rsidR="001F2294" w:rsidRDefault="001F2294" w:rsidP="0041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8640" w14:textId="2917E7A8" w:rsidR="00663A84" w:rsidRDefault="00413AEA" w:rsidP="00663A84">
    <w:pPr>
      <w:pStyle w:val="Header"/>
    </w:pPr>
    <w:r>
      <w:t>J</w:t>
    </w:r>
    <w:r w:rsidR="00133CEC">
      <w:t>s</w:t>
    </w:r>
    <w:r>
      <w:t>\yourscripthere</w:t>
    </w:r>
    <w:r w:rsidR="00133CEC">
      <w:t>.js</w:t>
    </w:r>
  </w:p>
  <w:p w14:paraId="2E024C7F" w14:textId="77777777" w:rsidR="00663A84" w:rsidRDefault="001F2294" w:rsidP="00663A84">
    <w:pPr>
      <w:pStyle w:val="Header"/>
    </w:pPr>
  </w:p>
  <w:p w14:paraId="293D78BC" w14:textId="77777777" w:rsidR="00663A84" w:rsidRDefault="00133CEC" w:rsidP="00663A84">
    <w:pPr>
      <w:pStyle w:val="Header"/>
    </w:pPr>
    <w:r>
      <w:t>Test cases</w:t>
    </w:r>
  </w:p>
  <w:p w14:paraId="364D7A8C" w14:textId="77777777" w:rsidR="00663A84" w:rsidRDefault="001F2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44"/>
    <w:rsid w:val="00007E55"/>
    <w:rsid w:val="000A1AC5"/>
    <w:rsid w:val="00133CEC"/>
    <w:rsid w:val="001F2294"/>
    <w:rsid w:val="00413AEA"/>
    <w:rsid w:val="005342BB"/>
    <w:rsid w:val="006A2063"/>
    <w:rsid w:val="00862707"/>
    <w:rsid w:val="00C41B44"/>
    <w:rsid w:val="00E4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6CC"/>
  <w15:chartTrackingRefBased/>
  <w15:docId w15:val="{6DAF8ED1-0FF3-4104-9177-DCE9752A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E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A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1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EA"/>
    <w:rPr>
      <w:rFonts w:eastAsiaTheme="minorHAnsi"/>
      <w:lang w:eastAsia="en-US"/>
    </w:rPr>
  </w:style>
  <w:style w:type="table" w:styleId="GridTable5Dark-Accent1">
    <w:name w:val="Grid Table 5 Dark Accent 1"/>
    <w:basedOn w:val="TableNormal"/>
    <w:uiPriority w:val="50"/>
    <w:rsid w:val="00413AE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41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E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7</cp:revision>
  <dcterms:created xsi:type="dcterms:W3CDTF">2022-06-27T07:09:00Z</dcterms:created>
  <dcterms:modified xsi:type="dcterms:W3CDTF">2022-06-27T08:14:00Z</dcterms:modified>
</cp:coreProperties>
</file>