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9DDA" w14:textId="065CF39D" w:rsidR="0079750F" w:rsidRPr="00B614C3" w:rsidRDefault="001D599B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Did They Stay or Did They Leave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4D3E58C" w:rsidR="007B5091" w:rsidRDefault="001D599B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Ryan Fox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="00D47092" w:rsidRPr="00182694">
          <w:rPr>
            <w:rStyle w:val="Hyperlink"/>
            <w:rFonts w:ascii="Times New Roman" w:hAnsi="Times New Roman"/>
            <w:sz w:val="20"/>
            <w:szCs w:val="20"/>
          </w:rPr>
          <w:t>rfox</w:t>
        </w:r>
      </w:hyperlink>
      <w:r w:rsidR="00D47092">
        <w:rPr>
          <w:rStyle w:val="Hyperlink"/>
          <w:rFonts w:ascii="Times New Roman" w:hAnsi="Times New Roman"/>
          <w:sz w:val="20"/>
          <w:szCs w:val="20"/>
        </w:rPr>
        <w:t>2@bellarmine.edu</w:t>
      </w:r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5072D4D9" w14:textId="31107EA7" w:rsidR="00460E3C" w:rsidRPr="005330A8" w:rsidRDefault="00972543" w:rsidP="00D513B5">
      <w:pPr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logistic regression test aimed to predict </w:t>
      </w:r>
      <w:r w:rsidR="00D513B5">
        <w:rPr>
          <w:rFonts w:ascii="Times New Roman" w:hAnsi="Times New Roman"/>
          <w:sz w:val="20"/>
          <w:szCs w:val="20"/>
        </w:rPr>
        <w:t xml:space="preserve">churn for a </w:t>
      </w:r>
      <w:r w:rsidR="007C23C7">
        <w:rPr>
          <w:rFonts w:ascii="Times New Roman" w:hAnsi="Times New Roman"/>
          <w:sz w:val="20"/>
          <w:szCs w:val="20"/>
        </w:rPr>
        <w:t>ABC Multistate Bank</w:t>
      </w:r>
      <w:r w:rsidR="00D513B5">
        <w:rPr>
          <w:rFonts w:ascii="Times New Roman" w:hAnsi="Times New Roman"/>
          <w:sz w:val="20"/>
          <w:szCs w:val="20"/>
        </w:rPr>
        <w:t>. The term churn</w:t>
      </w:r>
      <w:r w:rsidR="00350989">
        <w:rPr>
          <w:rFonts w:ascii="Times New Roman" w:hAnsi="Times New Roman"/>
          <w:sz w:val="20"/>
          <w:szCs w:val="20"/>
        </w:rPr>
        <w:t xml:space="preserve"> describes the rate at which customers leave. </w:t>
      </w:r>
      <w:r w:rsidR="00D132BC">
        <w:rPr>
          <w:rFonts w:ascii="Times New Roman" w:hAnsi="Times New Roman"/>
          <w:sz w:val="20"/>
          <w:szCs w:val="20"/>
        </w:rPr>
        <w:t>In other words,</w:t>
      </w:r>
      <w:r w:rsidR="0078560A">
        <w:rPr>
          <w:rFonts w:ascii="Times New Roman" w:hAnsi="Times New Roman"/>
          <w:sz w:val="20"/>
          <w:szCs w:val="20"/>
        </w:rPr>
        <w:t xml:space="preserve"> this test was used to predict whether a customer would churn/leave. </w:t>
      </w:r>
      <w:r w:rsidR="00D132BC">
        <w:rPr>
          <w:rFonts w:ascii="Times New Roman" w:hAnsi="Times New Roman"/>
          <w:sz w:val="20"/>
          <w:szCs w:val="20"/>
        </w:rPr>
        <w:t xml:space="preserve">Using Python, I was able to conduct three different test splits </w:t>
      </w:r>
      <w:r w:rsidR="005F022F">
        <w:rPr>
          <w:rFonts w:ascii="Times New Roman" w:hAnsi="Times New Roman"/>
          <w:sz w:val="20"/>
          <w:szCs w:val="20"/>
        </w:rPr>
        <w:t xml:space="preserve">to predict churn. 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42EA64AA" w:rsidR="00590538" w:rsidRDefault="0060223C" w:rsidP="0060223C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 w:rsidR="00F3581B">
        <w:rPr>
          <w:rFonts w:ascii="Times New Roman" w:hAnsi="Times New Roman"/>
          <w:bCs/>
          <w:sz w:val="20"/>
        </w:rPr>
        <w:t>I obtained this dataset from Kaggle.com and used</w:t>
      </w:r>
      <w:r w:rsidR="00A238E8">
        <w:rPr>
          <w:rFonts w:ascii="Times New Roman" w:hAnsi="Times New Roman"/>
          <w:bCs/>
          <w:sz w:val="20"/>
        </w:rPr>
        <w:t xml:space="preserve"> a logistic regression model. The variables in this dataset </w:t>
      </w:r>
      <w:r w:rsidR="00D67638">
        <w:rPr>
          <w:rFonts w:ascii="Times New Roman" w:hAnsi="Times New Roman"/>
          <w:bCs/>
          <w:sz w:val="20"/>
        </w:rPr>
        <w:t>are</w:t>
      </w:r>
      <w:r w:rsidR="00A238E8">
        <w:rPr>
          <w:rFonts w:ascii="Times New Roman" w:hAnsi="Times New Roman"/>
          <w:bCs/>
          <w:sz w:val="20"/>
        </w:rPr>
        <w:t xml:space="preserve"> </w:t>
      </w:r>
      <w:r w:rsidR="007C23C7">
        <w:rPr>
          <w:rFonts w:ascii="Times New Roman" w:hAnsi="Times New Roman"/>
          <w:bCs/>
          <w:sz w:val="20"/>
        </w:rPr>
        <w:t xml:space="preserve">customer ID, credit score, country, gender, age, tenure, </w:t>
      </w:r>
      <w:r w:rsidR="00BB1BE2">
        <w:rPr>
          <w:rFonts w:ascii="Times New Roman" w:hAnsi="Times New Roman"/>
          <w:bCs/>
          <w:sz w:val="20"/>
        </w:rPr>
        <w:t xml:space="preserve">balance, </w:t>
      </w:r>
      <w:r w:rsidR="000C093C">
        <w:rPr>
          <w:rFonts w:ascii="Times New Roman" w:hAnsi="Times New Roman"/>
          <w:bCs/>
          <w:sz w:val="20"/>
        </w:rPr>
        <w:t xml:space="preserve">products number, credit card (yes or no), active member, estimated salary, and churn. </w:t>
      </w:r>
      <w:r w:rsidR="00D67638">
        <w:rPr>
          <w:rFonts w:ascii="Times New Roman" w:hAnsi="Times New Roman"/>
          <w:bCs/>
          <w:sz w:val="20"/>
        </w:rPr>
        <w:t xml:space="preserve">Churn is the target </w:t>
      </w:r>
      <w:r w:rsidR="00004A8B">
        <w:rPr>
          <w:rFonts w:ascii="Times New Roman" w:hAnsi="Times New Roman"/>
          <w:bCs/>
          <w:sz w:val="20"/>
        </w:rPr>
        <w:t>value,</w:t>
      </w:r>
      <w:r w:rsidR="00D67638">
        <w:rPr>
          <w:rFonts w:ascii="Times New Roman" w:hAnsi="Times New Roman"/>
          <w:bCs/>
          <w:sz w:val="20"/>
        </w:rPr>
        <w:t xml:space="preserve"> and the customer ID was not used. 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4D9B4DA4" w14:textId="72F193CA" w:rsidR="0032490C" w:rsidRPr="0032490C" w:rsidRDefault="0032490C" w:rsidP="0032490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32490C">
        <w:rPr>
          <w:rFonts w:ascii="Times New Roman" w:hAnsi="Times New Roman"/>
          <w:b/>
          <w:sz w:val="20"/>
        </w:rPr>
        <w:t>BACKGROUND</w:t>
      </w:r>
    </w:p>
    <w:p w14:paraId="2BA521F2" w14:textId="74A3A09B" w:rsidR="00607BBB" w:rsidRPr="003B0CC4" w:rsidRDefault="00D27BF6" w:rsidP="003B0CC4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3B0CC4">
        <w:rPr>
          <w:rFonts w:ascii="Times New Roman" w:hAnsi="Times New Roman"/>
          <w:bCs/>
          <w:i/>
          <w:iCs/>
          <w:sz w:val="20"/>
        </w:rPr>
        <w:t>Data Set Description</w:t>
      </w:r>
    </w:p>
    <w:p w14:paraId="0684C583" w14:textId="35254CB2" w:rsidR="00842C66" w:rsidRDefault="00004A8B" w:rsidP="00B36BB6">
      <w:pPr>
        <w:ind w:firstLine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iCs/>
          <w:sz w:val="20"/>
        </w:rPr>
        <w:t xml:space="preserve">As mentioned before, this dataset was found on Kaggle </w:t>
      </w:r>
      <w:r w:rsidR="00C96295">
        <w:rPr>
          <w:rFonts w:ascii="Times New Roman" w:hAnsi="Times New Roman"/>
          <w:iCs/>
          <w:sz w:val="20"/>
        </w:rPr>
        <w:t xml:space="preserve">from a user named Gaurav Topre. I picked this dataset because I find </w:t>
      </w:r>
      <w:r w:rsidR="00034CBE">
        <w:rPr>
          <w:rFonts w:ascii="Times New Roman" w:hAnsi="Times New Roman"/>
          <w:iCs/>
          <w:sz w:val="20"/>
        </w:rPr>
        <w:t>financial data interesting due to being an Accounting and Finance major.</w:t>
      </w:r>
      <w:r w:rsidR="00283753">
        <w:rPr>
          <w:rFonts w:ascii="Times New Roman" w:hAnsi="Times New Roman"/>
          <w:iCs/>
          <w:sz w:val="20"/>
        </w:rPr>
        <w:t xml:space="preserve"> The intention of this dataset was to use personal information provided by customers to predict whether they would stay </w:t>
      </w:r>
      <w:r w:rsidR="00A06815">
        <w:rPr>
          <w:rFonts w:ascii="Times New Roman" w:hAnsi="Times New Roman"/>
          <w:iCs/>
          <w:sz w:val="20"/>
        </w:rPr>
        <w:t xml:space="preserve">at the bank or leave. </w:t>
      </w:r>
      <w:r w:rsidR="00034CBE">
        <w:rPr>
          <w:rFonts w:ascii="Times New Roman" w:hAnsi="Times New Roman"/>
          <w:iCs/>
          <w:sz w:val="20"/>
        </w:rPr>
        <w:t xml:space="preserve"> </w:t>
      </w:r>
    </w:p>
    <w:p w14:paraId="12B39CEF" w14:textId="14511AFB" w:rsidR="00607BBB" w:rsidRDefault="00D666FE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14:paraId="0A765906" w14:textId="065EA38F" w:rsidR="00842C66" w:rsidRPr="0081149E" w:rsidRDefault="00842C66" w:rsidP="00842C66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81149E">
        <w:rPr>
          <w:rFonts w:ascii="Times New Roman" w:hAnsi="Times New Roman"/>
          <w:bCs/>
          <w:i/>
          <w:iCs/>
          <w:sz w:val="20"/>
        </w:rPr>
        <w:t>Machine Learning Model</w:t>
      </w:r>
    </w:p>
    <w:p w14:paraId="77B5647C" w14:textId="2CD5A59D" w:rsidR="00842C66" w:rsidRPr="00842C66" w:rsidRDefault="006813E4" w:rsidP="00CE600F">
      <w:pPr>
        <w:ind w:firstLine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The Machine Learning Model used was logistic regression. In this model, </w:t>
      </w:r>
      <w:r w:rsidR="00D677B3">
        <w:rPr>
          <w:rFonts w:ascii="Times New Roman" w:hAnsi="Times New Roman"/>
          <w:bCs/>
          <w:sz w:val="20"/>
        </w:rPr>
        <w:t xml:space="preserve">numerous variables were used to predict one qualitative variable. </w:t>
      </w:r>
      <w:r w:rsidR="00601470">
        <w:rPr>
          <w:rFonts w:ascii="Times New Roman" w:hAnsi="Times New Roman"/>
          <w:bCs/>
          <w:sz w:val="20"/>
        </w:rPr>
        <w:t xml:space="preserve">Categorical variables were turned into binary values of 1 and 0. </w:t>
      </w:r>
      <w:r w:rsidR="002355DA">
        <w:rPr>
          <w:rFonts w:ascii="Times New Roman" w:hAnsi="Times New Roman"/>
          <w:bCs/>
          <w:sz w:val="20"/>
        </w:rPr>
        <w:t xml:space="preserve">1 for yes and 0 for no. After converting these variables, it was able to predict </w:t>
      </w:r>
      <w:r w:rsidR="00A35FEC">
        <w:rPr>
          <w:rFonts w:ascii="Times New Roman" w:hAnsi="Times New Roman"/>
          <w:bCs/>
          <w:sz w:val="20"/>
        </w:rPr>
        <w:t xml:space="preserve">whether a customer would leave the bank or stay a customer. </w:t>
      </w:r>
    </w:p>
    <w:p w14:paraId="6F6D69B3" w14:textId="537CEF9D" w:rsidR="0032490C" w:rsidRDefault="0032490C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0F2A38EC" w:rsidR="007B5091" w:rsidRPr="007B5091" w:rsidRDefault="003B0CC4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379BAE91" w14:textId="424DDDD9" w:rsidR="00691BE0" w:rsidRDefault="00CE600F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dataset contained 12 columns or various kinds of variables </w:t>
      </w:r>
      <w:r w:rsidR="00780DA6">
        <w:rPr>
          <w:rFonts w:ascii="Times New Roman" w:hAnsi="Times New Roman"/>
          <w:iCs/>
          <w:sz w:val="20"/>
        </w:rPr>
        <w:t>that contained 10,000 samples</w:t>
      </w:r>
      <w:r w:rsidR="009839A5">
        <w:rPr>
          <w:rFonts w:ascii="Times New Roman" w:hAnsi="Times New Roman"/>
          <w:iCs/>
          <w:sz w:val="20"/>
        </w:rPr>
        <w:t xml:space="preserve">. </w:t>
      </w:r>
      <w:r w:rsidR="00780DA6">
        <w:rPr>
          <w:rFonts w:ascii="Times New Roman" w:hAnsi="Times New Roman"/>
          <w:iCs/>
          <w:sz w:val="20"/>
        </w:rPr>
        <w:t xml:space="preserve">None of these variables contained missing/null values. 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70E344A4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6300"/>
      </w:tblGrid>
      <w:tr w:rsidR="00EE16AC" w14:paraId="483ACC5A" w14:textId="77777777" w:rsidTr="004F6ECC">
        <w:trPr>
          <w:jc w:val="center"/>
        </w:trPr>
        <w:tc>
          <w:tcPr>
            <w:tcW w:w="2970" w:type="dxa"/>
          </w:tcPr>
          <w:p w14:paraId="4572DA4D" w14:textId="076762F4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622D8A0C" w14:textId="244BD1FB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EE16AC" w14:paraId="6B2DFE09" w14:textId="77777777" w:rsidTr="004F6ECC">
        <w:trPr>
          <w:jc w:val="center"/>
        </w:trPr>
        <w:tc>
          <w:tcPr>
            <w:tcW w:w="2970" w:type="dxa"/>
          </w:tcPr>
          <w:p w14:paraId="7D9E12BA" w14:textId="1A30FA16" w:rsidR="00EE16AC" w:rsidRPr="00E17310" w:rsidRDefault="003B4EC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 ID</w:t>
            </w:r>
          </w:p>
        </w:tc>
        <w:tc>
          <w:tcPr>
            <w:tcW w:w="6300" w:type="dxa"/>
          </w:tcPr>
          <w:p w14:paraId="3441668D" w14:textId="3DEF4B24" w:rsidR="00EE16AC" w:rsidRPr="00E17310" w:rsidRDefault="00FF47CE" w:rsidP="00D617A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Continuous</w:t>
            </w:r>
          </w:p>
        </w:tc>
      </w:tr>
      <w:tr w:rsidR="00EE16AC" w14:paraId="415974D2" w14:textId="77777777" w:rsidTr="004F6ECC">
        <w:trPr>
          <w:jc w:val="center"/>
        </w:trPr>
        <w:tc>
          <w:tcPr>
            <w:tcW w:w="2970" w:type="dxa"/>
          </w:tcPr>
          <w:p w14:paraId="69CF5FD4" w14:textId="45AA9661" w:rsidR="00EE16AC" w:rsidRPr="00E17310" w:rsidRDefault="003B4EC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Credit Score</w:t>
            </w:r>
          </w:p>
        </w:tc>
        <w:tc>
          <w:tcPr>
            <w:tcW w:w="6300" w:type="dxa"/>
          </w:tcPr>
          <w:p w14:paraId="539C3928" w14:textId="42A01BEA" w:rsidR="00EE16AC" w:rsidRPr="00E17310" w:rsidRDefault="00F12F1A" w:rsidP="00D617A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discrete</w:t>
            </w:r>
          </w:p>
        </w:tc>
      </w:tr>
      <w:tr w:rsidR="00EE16AC" w14:paraId="29627448" w14:textId="77777777" w:rsidTr="004F6ECC">
        <w:trPr>
          <w:jc w:val="center"/>
        </w:trPr>
        <w:tc>
          <w:tcPr>
            <w:tcW w:w="2970" w:type="dxa"/>
          </w:tcPr>
          <w:p w14:paraId="0A33FD33" w14:textId="0EAAC8AB" w:rsidR="00EE16AC" w:rsidRPr="00E17310" w:rsidRDefault="003B4EC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Country</w:t>
            </w:r>
          </w:p>
        </w:tc>
        <w:tc>
          <w:tcPr>
            <w:tcW w:w="6300" w:type="dxa"/>
          </w:tcPr>
          <w:p w14:paraId="0785359E" w14:textId="35B491CC" w:rsidR="004F6ECC" w:rsidRPr="00E17310" w:rsidRDefault="004F6ECC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</w:t>
            </w:r>
          </w:p>
        </w:tc>
      </w:tr>
      <w:tr w:rsidR="004F6ECC" w14:paraId="25D9CACA" w14:textId="77777777" w:rsidTr="004F6ECC">
        <w:trPr>
          <w:jc w:val="center"/>
        </w:trPr>
        <w:tc>
          <w:tcPr>
            <w:tcW w:w="2970" w:type="dxa"/>
          </w:tcPr>
          <w:p w14:paraId="2FFDAEE0" w14:textId="733FE889" w:rsidR="004F6ECC" w:rsidRDefault="00466B3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Gender</w:t>
            </w:r>
          </w:p>
        </w:tc>
        <w:tc>
          <w:tcPr>
            <w:tcW w:w="6300" w:type="dxa"/>
          </w:tcPr>
          <w:p w14:paraId="322A8FC2" w14:textId="039D7B8B" w:rsidR="004F6ECC" w:rsidRDefault="00404B28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Binary</w:t>
            </w:r>
          </w:p>
        </w:tc>
      </w:tr>
      <w:tr w:rsidR="004F6ECC" w14:paraId="44A992A1" w14:textId="77777777" w:rsidTr="004F6ECC">
        <w:trPr>
          <w:jc w:val="center"/>
        </w:trPr>
        <w:tc>
          <w:tcPr>
            <w:tcW w:w="2970" w:type="dxa"/>
          </w:tcPr>
          <w:p w14:paraId="1DFB08A0" w14:textId="3C3352B3" w:rsidR="004F6ECC" w:rsidRDefault="00466B3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</w:t>
            </w:r>
          </w:p>
        </w:tc>
        <w:tc>
          <w:tcPr>
            <w:tcW w:w="6300" w:type="dxa"/>
          </w:tcPr>
          <w:p w14:paraId="4286B3B9" w14:textId="2933C2CB" w:rsidR="004F6ECC" w:rsidRDefault="00F270E0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Continuous</w:t>
            </w:r>
          </w:p>
        </w:tc>
      </w:tr>
      <w:tr w:rsidR="004F6ECC" w14:paraId="3C1F6253" w14:textId="77777777" w:rsidTr="004F6ECC">
        <w:trPr>
          <w:jc w:val="center"/>
        </w:trPr>
        <w:tc>
          <w:tcPr>
            <w:tcW w:w="2970" w:type="dxa"/>
          </w:tcPr>
          <w:p w14:paraId="6F3799C2" w14:textId="268FFEDE" w:rsidR="004F6ECC" w:rsidRDefault="00466B3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Tenure</w:t>
            </w:r>
          </w:p>
        </w:tc>
        <w:tc>
          <w:tcPr>
            <w:tcW w:w="6300" w:type="dxa"/>
          </w:tcPr>
          <w:p w14:paraId="43129D0A" w14:textId="487118FB" w:rsidR="004F6ECC" w:rsidRDefault="00404B28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Continuous</w:t>
            </w:r>
          </w:p>
        </w:tc>
      </w:tr>
      <w:tr w:rsidR="00466B34" w14:paraId="7440D606" w14:textId="77777777" w:rsidTr="004F6ECC">
        <w:trPr>
          <w:jc w:val="center"/>
        </w:trPr>
        <w:tc>
          <w:tcPr>
            <w:tcW w:w="2970" w:type="dxa"/>
          </w:tcPr>
          <w:p w14:paraId="70DBA10A" w14:textId="32FDC243" w:rsidR="00466B34" w:rsidRDefault="00466B3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Balance</w:t>
            </w:r>
          </w:p>
        </w:tc>
        <w:tc>
          <w:tcPr>
            <w:tcW w:w="6300" w:type="dxa"/>
          </w:tcPr>
          <w:p w14:paraId="34BDE682" w14:textId="41B7B962" w:rsidR="00466B34" w:rsidRDefault="0097498C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Discrete</w:t>
            </w:r>
          </w:p>
        </w:tc>
      </w:tr>
      <w:tr w:rsidR="00466B34" w14:paraId="038197EB" w14:textId="77777777" w:rsidTr="004F6ECC">
        <w:trPr>
          <w:jc w:val="center"/>
        </w:trPr>
        <w:tc>
          <w:tcPr>
            <w:tcW w:w="2970" w:type="dxa"/>
          </w:tcPr>
          <w:p w14:paraId="01FB6FBB" w14:textId="481EA930" w:rsidR="00466B34" w:rsidRDefault="00EA567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  <w:r w:rsidR="00466B34">
              <w:rPr>
                <w:rFonts w:ascii="Times New Roman" w:hAnsi="Times New Roman"/>
                <w:sz w:val="20"/>
              </w:rPr>
              <w:t>roduct</w:t>
            </w:r>
            <w:r>
              <w:rPr>
                <w:rFonts w:ascii="Times New Roman" w:hAnsi="Times New Roman"/>
                <w:sz w:val="20"/>
              </w:rPr>
              <w:t>s number</w:t>
            </w:r>
          </w:p>
        </w:tc>
        <w:tc>
          <w:tcPr>
            <w:tcW w:w="6300" w:type="dxa"/>
          </w:tcPr>
          <w:p w14:paraId="25FA043E" w14:textId="5E669CE7" w:rsidR="00466B34" w:rsidRDefault="0097498C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Discrete</w:t>
            </w:r>
          </w:p>
        </w:tc>
      </w:tr>
      <w:tr w:rsidR="00466B34" w14:paraId="34ED03F2" w14:textId="77777777" w:rsidTr="004F6ECC">
        <w:trPr>
          <w:jc w:val="center"/>
        </w:trPr>
        <w:tc>
          <w:tcPr>
            <w:tcW w:w="2970" w:type="dxa"/>
          </w:tcPr>
          <w:p w14:paraId="420BF8A2" w14:textId="02F6E982" w:rsidR="00466B34" w:rsidRDefault="00EA567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Credit card</w:t>
            </w:r>
          </w:p>
        </w:tc>
        <w:tc>
          <w:tcPr>
            <w:tcW w:w="6300" w:type="dxa"/>
          </w:tcPr>
          <w:p w14:paraId="604E3FA8" w14:textId="787E4B3C" w:rsidR="00466B34" w:rsidRDefault="00F270E0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Binary</w:t>
            </w:r>
          </w:p>
        </w:tc>
      </w:tr>
      <w:tr w:rsidR="00466B34" w14:paraId="58052FE5" w14:textId="77777777" w:rsidTr="004F6ECC">
        <w:trPr>
          <w:jc w:val="center"/>
        </w:trPr>
        <w:tc>
          <w:tcPr>
            <w:tcW w:w="2970" w:type="dxa"/>
          </w:tcPr>
          <w:p w14:paraId="280E0B85" w14:textId="78490005" w:rsidR="00EA567D" w:rsidRDefault="00EA567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Active member </w:t>
            </w:r>
          </w:p>
        </w:tc>
        <w:tc>
          <w:tcPr>
            <w:tcW w:w="6300" w:type="dxa"/>
          </w:tcPr>
          <w:p w14:paraId="3DDCBB2B" w14:textId="053B75B6" w:rsidR="00466B34" w:rsidRDefault="00F270E0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Binary</w:t>
            </w:r>
          </w:p>
        </w:tc>
      </w:tr>
      <w:tr w:rsidR="00466B34" w14:paraId="0305C250" w14:textId="77777777" w:rsidTr="004F6ECC">
        <w:trPr>
          <w:jc w:val="center"/>
        </w:trPr>
        <w:tc>
          <w:tcPr>
            <w:tcW w:w="2970" w:type="dxa"/>
          </w:tcPr>
          <w:p w14:paraId="0A2D6352" w14:textId="3ADA06A8" w:rsidR="00466B34" w:rsidRDefault="00EA567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Estimated salary </w:t>
            </w:r>
          </w:p>
        </w:tc>
        <w:tc>
          <w:tcPr>
            <w:tcW w:w="6300" w:type="dxa"/>
          </w:tcPr>
          <w:p w14:paraId="0A47E415" w14:textId="50D8042B" w:rsidR="00466B34" w:rsidRDefault="0097498C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Discrete</w:t>
            </w:r>
          </w:p>
        </w:tc>
      </w:tr>
      <w:tr w:rsidR="00466B34" w14:paraId="1F99BDC7" w14:textId="77777777" w:rsidTr="004F6ECC">
        <w:trPr>
          <w:jc w:val="center"/>
        </w:trPr>
        <w:tc>
          <w:tcPr>
            <w:tcW w:w="2970" w:type="dxa"/>
          </w:tcPr>
          <w:p w14:paraId="6B247583" w14:textId="688744B1" w:rsidR="00466B34" w:rsidRDefault="00EA567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Churn </w:t>
            </w:r>
          </w:p>
        </w:tc>
        <w:tc>
          <w:tcPr>
            <w:tcW w:w="6300" w:type="dxa"/>
          </w:tcPr>
          <w:p w14:paraId="70BD0C9C" w14:textId="6CAAF05A" w:rsidR="00466B34" w:rsidRDefault="00F270E0" w:rsidP="004F6EC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Binary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5D115503" w14:textId="2519C70A" w:rsidR="003F53BC" w:rsidRDefault="000E5AA1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dataset was fairly clean when I found it. However, I removed the column </w:t>
      </w:r>
      <w:r w:rsidR="005257FC">
        <w:rPr>
          <w:rFonts w:ascii="Times New Roman" w:hAnsi="Times New Roman"/>
          <w:iCs/>
          <w:sz w:val="20"/>
        </w:rPr>
        <w:t xml:space="preserve">‘customer ID’ because it is a number that simply does not </w:t>
      </w:r>
      <w:r w:rsidR="00F912FD">
        <w:rPr>
          <w:rFonts w:ascii="Times New Roman" w:hAnsi="Times New Roman"/>
          <w:iCs/>
          <w:sz w:val="20"/>
        </w:rPr>
        <w:t>affect</w:t>
      </w:r>
      <w:r w:rsidR="005257FC">
        <w:rPr>
          <w:rFonts w:ascii="Times New Roman" w:hAnsi="Times New Roman"/>
          <w:iCs/>
          <w:sz w:val="20"/>
        </w:rPr>
        <w:t xml:space="preserve"> whether a customer will stay at the bank. </w:t>
      </w:r>
      <w:r w:rsidR="00F912FD">
        <w:rPr>
          <w:rFonts w:ascii="Times New Roman" w:hAnsi="Times New Roman"/>
          <w:iCs/>
          <w:sz w:val="20"/>
        </w:rPr>
        <w:t xml:space="preserve">The only other cleaning process used was checking for null values but there were no null values in the dataset. 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lastRenderedPageBreak/>
        <w:t xml:space="preserve">Table </w:t>
      </w:r>
      <w:bookmarkEnd w:id="0"/>
      <w:r>
        <w:t>X: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6E552C6B" w:rsidR="009B6F08" w:rsidRDefault="00757A90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60/40 </w:t>
            </w:r>
            <w:r w:rsidR="008A240F">
              <w:rPr>
                <w:rFonts w:ascii="Times New Roman" w:hAnsi="Times New Roman"/>
                <w:sz w:val="20"/>
              </w:rPr>
              <w:t xml:space="preserve">split for training and testing sets. </w:t>
            </w: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1E9E232F" w:rsidR="009B6F08" w:rsidRDefault="00A8698C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70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0 split for training and testing sets.</w:t>
            </w: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0F4C6822" w:rsidR="009B6F08" w:rsidRDefault="00A8698C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>0/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0 split for training and testing sets.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00F30CC4" w14:textId="205FA975" w:rsidR="006E0A16" w:rsidRPr="00073DBF" w:rsidRDefault="00BF757F" w:rsidP="00BF757F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5902AC30" w14:textId="77777777" w:rsidR="00BD5FB3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following tools were used for this analysis: Python</w:t>
      </w:r>
      <w:r w:rsidR="00476119">
        <w:rPr>
          <w:rFonts w:ascii="Times New Roman" w:hAnsi="Times New Roman"/>
          <w:sz w:val="20"/>
        </w:rPr>
        <w:t xml:space="preserve"> (</w:t>
      </w:r>
      <w:proofErr w:type="spellStart"/>
      <w:r w:rsidR="00476119">
        <w:rPr>
          <w:rFonts w:ascii="Times New Roman" w:hAnsi="Times New Roman"/>
          <w:sz w:val="20"/>
        </w:rPr>
        <w:t>jupyt</w:t>
      </w:r>
      <w:r w:rsidR="008318AA">
        <w:rPr>
          <w:rFonts w:ascii="Times New Roman" w:hAnsi="Times New Roman"/>
          <w:sz w:val="20"/>
        </w:rPr>
        <w:t>e</w:t>
      </w:r>
      <w:r w:rsidR="00476119">
        <w:rPr>
          <w:rFonts w:ascii="Times New Roman" w:hAnsi="Times New Roman"/>
          <w:sz w:val="20"/>
        </w:rPr>
        <w:t>r</w:t>
      </w:r>
      <w:proofErr w:type="spellEnd"/>
      <w:r w:rsidR="00476119">
        <w:rPr>
          <w:rFonts w:ascii="Times New Roman" w:hAnsi="Times New Roman"/>
          <w:sz w:val="20"/>
        </w:rPr>
        <w:t xml:space="preserve"> </w:t>
      </w:r>
      <w:r w:rsidR="008318AA">
        <w:rPr>
          <w:rFonts w:ascii="Times New Roman" w:hAnsi="Times New Roman"/>
          <w:sz w:val="20"/>
        </w:rPr>
        <w:t xml:space="preserve">notebook) </w:t>
      </w:r>
      <w:r>
        <w:rPr>
          <w:rFonts w:ascii="Times New Roman" w:hAnsi="Times New Roman"/>
          <w:sz w:val="20"/>
        </w:rPr>
        <w:t xml:space="preserve">running </w:t>
      </w:r>
      <w:r w:rsidR="008318AA"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z w:val="20"/>
        </w:rPr>
        <w:t xml:space="preserve"> Anaconda</w:t>
      </w:r>
      <w:r w:rsidR="008318AA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In addition to base Python, the following libraries were</w:t>
      </w:r>
      <w:r w:rsidR="008318A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used: Pandas</w:t>
      </w:r>
      <w:r w:rsidR="008318AA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Numpy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Matplotlib</w:t>
      </w:r>
      <w:r w:rsidR="008318AA">
        <w:rPr>
          <w:rFonts w:ascii="Times New Roman" w:hAnsi="Times New Roman"/>
          <w:sz w:val="20"/>
        </w:rPr>
        <w:t>.pyplot</w:t>
      </w:r>
      <w:proofErr w:type="spellEnd"/>
      <w:r>
        <w:rPr>
          <w:rFonts w:ascii="Times New Roman" w:hAnsi="Times New Roman"/>
          <w:sz w:val="20"/>
        </w:rPr>
        <w:t xml:space="preserve">, Seaborn, </w:t>
      </w:r>
      <w:r w:rsidR="00BD5FB3">
        <w:rPr>
          <w:rFonts w:ascii="Times New Roman" w:hAnsi="Times New Roman"/>
          <w:sz w:val="20"/>
        </w:rPr>
        <w:t xml:space="preserve">and </w:t>
      </w:r>
      <w:proofErr w:type="spellStart"/>
      <w:r>
        <w:rPr>
          <w:rFonts w:ascii="Times New Roman" w:hAnsi="Times New Roman"/>
          <w:sz w:val="20"/>
        </w:rPr>
        <w:t>SKLearn</w:t>
      </w:r>
      <w:proofErr w:type="spellEnd"/>
      <w:r w:rsidR="00BD5FB3">
        <w:rPr>
          <w:rFonts w:ascii="Times New Roman" w:hAnsi="Times New Roman"/>
          <w:sz w:val="20"/>
        </w:rPr>
        <w:t xml:space="preserve">. Why: </w:t>
      </w:r>
    </w:p>
    <w:p w14:paraId="4FA46B92" w14:textId="77777777" w:rsidR="00076C74" w:rsidRDefault="00C20521" w:rsidP="00BD5FB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Pandas was used to </w:t>
      </w:r>
      <w:r w:rsidR="00BE7FA7">
        <w:rPr>
          <w:rFonts w:ascii="Times New Roman" w:hAnsi="Times New Roman"/>
          <w:sz w:val="20"/>
        </w:rPr>
        <w:t xml:space="preserve">read the csv file which allowed me to work on the dataset within python. </w:t>
      </w:r>
    </w:p>
    <w:p w14:paraId="5C21FBAE" w14:textId="4D8739D9" w:rsidR="008A11D8" w:rsidRPr="00AD4E79" w:rsidRDefault="00076C74" w:rsidP="00AD4E7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SKlearn</w:t>
      </w:r>
      <w:proofErr w:type="spellEnd"/>
      <w:r>
        <w:rPr>
          <w:rFonts w:ascii="Times New Roman" w:hAnsi="Times New Roman"/>
          <w:sz w:val="20"/>
        </w:rPr>
        <w:t xml:space="preserve"> was used for the logistic regression model as well as predicting values</w:t>
      </w:r>
      <w:r w:rsidR="00AD4E79">
        <w:rPr>
          <w:rFonts w:ascii="Times New Roman" w:hAnsi="Times New Roman"/>
          <w:sz w:val="20"/>
        </w:rPr>
        <w:t>, a classification report</w:t>
      </w:r>
      <w:r>
        <w:rPr>
          <w:rFonts w:ascii="Times New Roman" w:hAnsi="Times New Roman"/>
          <w:sz w:val="20"/>
        </w:rPr>
        <w:t xml:space="preserve"> and a confusion matrix.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149B1DB2" w14:textId="41E5A8A9" w:rsidR="00750B7E" w:rsidRDefault="009C5A97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results of the </w:t>
      </w:r>
      <w:r w:rsidR="00BB0A22">
        <w:rPr>
          <w:rFonts w:ascii="Times New Roman" w:hAnsi="Times New Roman"/>
          <w:iCs/>
          <w:sz w:val="20"/>
        </w:rPr>
        <w:t xml:space="preserve">tests are provided down below in exhibits 1-3. </w:t>
      </w:r>
    </w:p>
    <w:p w14:paraId="454E8FC9" w14:textId="77777777" w:rsidR="00572398" w:rsidRPr="00750B7E" w:rsidRDefault="00572398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4BF09DB6" w14:textId="10A720F9" w:rsidR="00572398" w:rsidRDefault="00F55B56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largest amount in all three confusion matrices was true negative which is good </w:t>
      </w:r>
      <w:r w:rsidR="006F1768">
        <w:rPr>
          <w:rFonts w:ascii="Times New Roman" w:hAnsi="Times New Roman"/>
          <w:iCs/>
          <w:sz w:val="20"/>
        </w:rPr>
        <w:t xml:space="preserve">because that means the customer did not leave the bank. </w:t>
      </w:r>
      <w:r w:rsidR="00A03788">
        <w:rPr>
          <w:rFonts w:ascii="Times New Roman" w:hAnsi="Times New Roman"/>
          <w:iCs/>
          <w:sz w:val="20"/>
        </w:rPr>
        <w:t xml:space="preserve">The </w:t>
      </w:r>
      <w:r w:rsidR="00277556">
        <w:rPr>
          <w:rFonts w:ascii="Times New Roman" w:hAnsi="Times New Roman"/>
          <w:iCs/>
          <w:sz w:val="20"/>
        </w:rPr>
        <w:t>reports, however,</w:t>
      </w:r>
      <w:r w:rsidR="00A03788">
        <w:rPr>
          <w:rFonts w:ascii="Times New Roman" w:hAnsi="Times New Roman"/>
          <w:iCs/>
          <w:sz w:val="20"/>
        </w:rPr>
        <w:t xml:space="preserve"> produced a lot of false negatives which is bad because it would lead the bank to believe that they will retain more customers than they actually will. </w:t>
      </w:r>
      <w:r w:rsidR="00277556">
        <w:rPr>
          <w:rFonts w:ascii="Times New Roman" w:hAnsi="Times New Roman"/>
          <w:iCs/>
          <w:sz w:val="20"/>
        </w:rPr>
        <w:t xml:space="preserve">All three tests had an accuracy score of 80% meaning they were good/decent models at predicting churn. </w:t>
      </w:r>
    </w:p>
    <w:p w14:paraId="3D586880" w14:textId="77777777" w:rsidR="00277556" w:rsidRPr="00572398" w:rsidRDefault="00277556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3DFB4EBF" w14:textId="33AA7737" w:rsidR="00972A22" w:rsidRPr="005347C9" w:rsidRDefault="00CA778B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One problem I ran into was that there was no variation in the results of the test sizes. </w:t>
      </w:r>
      <w:r w:rsidR="0071474A">
        <w:rPr>
          <w:rFonts w:ascii="Times New Roman" w:hAnsi="Times New Roman"/>
          <w:iCs/>
          <w:sz w:val="20"/>
        </w:rPr>
        <w:t xml:space="preserve">Changing my test size did not improve the accuracy of my model. </w:t>
      </w:r>
      <w:r w:rsidR="00174A05">
        <w:rPr>
          <w:rFonts w:ascii="Times New Roman" w:hAnsi="Times New Roman"/>
          <w:iCs/>
          <w:sz w:val="20"/>
        </w:rPr>
        <w:t xml:space="preserve">I also ran into a problem with a large amount of false negatives. 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614A91B" w14:textId="143360A7" w:rsidR="0036518D" w:rsidRDefault="00C511C4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model may not be the best way to represent this </w:t>
      </w:r>
      <w:r w:rsidR="0036649A">
        <w:rPr>
          <w:rFonts w:ascii="Times New Roman" w:hAnsi="Times New Roman"/>
          <w:iCs/>
          <w:sz w:val="20"/>
        </w:rPr>
        <w:t>data,</w:t>
      </w:r>
      <w:r>
        <w:rPr>
          <w:rFonts w:ascii="Times New Roman" w:hAnsi="Times New Roman"/>
          <w:iCs/>
          <w:sz w:val="20"/>
        </w:rPr>
        <w:t xml:space="preserve"> however I would not change my model. </w:t>
      </w:r>
      <w:r w:rsidR="00E03D92">
        <w:rPr>
          <w:rFonts w:ascii="Times New Roman" w:hAnsi="Times New Roman"/>
          <w:iCs/>
          <w:sz w:val="20"/>
        </w:rPr>
        <w:t xml:space="preserve">If I were to do this again I would like to add other </w:t>
      </w:r>
      <w:r w:rsidR="0036649A">
        <w:rPr>
          <w:rFonts w:ascii="Times New Roman" w:hAnsi="Times New Roman"/>
          <w:iCs/>
          <w:sz w:val="20"/>
        </w:rPr>
        <w:t xml:space="preserve">variables such as marital status or if they moved housing locations. </w:t>
      </w:r>
      <w:r w:rsidR="004715EA">
        <w:rPr>
          <w:rFonts w:ascii="Times New Roman" w:hAnsi="Times New Roman"/>
          <w:iCs/>
          <w:sz w:val="20"/>
        </w:rPr>
        <w:t xml:space="preserve">I think these variables would help make my model more accurate. 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38F8BE74" w14:textId="58F983E5" w:rsidR="0036518D" w:rsidRPr="0036518D" w:rsidRDefault="004715EA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the future, I would like to do these same tests but with a different bank. I think comparing large financial company banks </w:t>
      </w:r>
      <w:r w:rsidR="00FD273C">
        <w:rPr>
          <w:rFonts w:ascii="Times New Roman" w:hAnsi="Times New Roman"/>
          <w:iCs/>
          <w:sz w:val="20"/>
        </w:rPr>
        <w:t>t</w:t>
      </w:r>
      <w:r>
        <w:rPr>
          <w:rFonts w:ascii="Times New Roman" w:hAnsi="Times New Roman"/>
          <w:iCs/>
          <w:sz w:val="20"/>
        </w:rPr>
        <w:t xml:space="preserve">o your everyday </w:t>
      </w:r>
      <w:r w:rsidR="00FD273C">
        <w:rPr>
          <w:rFonts w:ascii="Times New Roman" w:hAnsi="Times New Roman"/>
          <w:iCs/>
          <w:sz w:val="20"/>
        </w:rPr>
        <w:t xml:space="preserve">citizen banks like 5/3 would be interesting. </w:t>
      </w:r>
      <w:r w:rsidR="004A724A">
        <w:rPr>
          <w:rFonts w:ascii="Times New Roman" w:hAnsi="Times New Roman"/>
          <w:iCs/>
          <w:sz w:val="20"/>
        </w:rPr>
        <w:t xml:space="preserve">I would still like to use a logistic regression model.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02679E3" w14:textId="6AD51B03" w:rsidR="00741A12" w:rsidRPr="001648B8" w:rsidRDefault="004A724A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Overall, I think this was a good model. It was 80% accurate at predicting </w:t>
      </w:r>
      <w:r w:rsidR="00F049CD">
        <w:rPr>
          <w:rFonts w:ascii="Times New Roman" w:hAnsi="Times New Roman"/>
          <w:bCs/>
          <w:sz w:val="20"/>
        </w:rPr>
        <w:t xml:space="preserve">whether a customer would stay or leave the bank. This is much better than relying on no prediction at all </w:t>
      </w:r>
      <w:r w:rsidR="00873BD1">
        <w:rPr>
          <w:rFonts w:ascii="Times New Roman" w:hAnsi="Times New Roman"/>
          <w:bCs/>
          <w:sz w:val="20"/>
        </w:rPr>
        <w:t xml:space="preserve">and can begin discussions about how to improve customer </w:t>
      </w:r>
      <w:r w:rsidR="00A61581">
        <w:rPr>
          <w:rFonts w:ascii="Times New Roman" w:hAnsi="Times New Roman"/>
          <w:bCs/>
          <w:sz w:val="20"/>
        </w:rPr>
        <w:t>retention.</w:t>
      </w:r>
      <w:r w:rsidR="00873BD1">
        <w:rPr>
          <w:rFonts w:ascii="Times New Roman" w:hAnsi="Times New Roman"/>
          <w:bCs/>
          <w:sz w:val="20"/>
        </w:rPr>
        <w:t xml:space="preserve"> </w:t>
      </w:r>
      <w:r w:rsidR="00A61581">
        <w:rPr>
          <w:rFonts w:ascii="Times New Roman" w:hAnsi="Times New Roman"/>
          <w:bCs/>
          <w:sz w:val="20"/>
        </w:rPr>
        <w:t xml:space="preserve">I think this dataset needs a couple more variables and more samples. </w:t>
      </w:r>
      <w:r w:rsidR="008F4044">
        <w:rPr>
          <w:rFonts w:ascii="Times New Roman" w:hAnsi="Times New Roman"/>
          <w:bCs/>
          <w:sz w:val="20"/>
        </w:rPr>
        <w:t xml:space="preserve">In the future I would like to use data for a bank located in the United States because the financial system and liquidity here is much different than overseas. 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Default="00750B7E" w:rsidP="001648B8">
      <w:pPr>
        <w:rPr>
          <w:rFonts w:ascii="Times New Roman" w:hAnsi="Times New Roman"/>
          <w:iCs/>
          <w:sz w:val="20"/>
        </w:rPr>
      </w:pPr>
    </w:p>
    <w:p w14:paraId="01E3FA3E" w14:textId="32350AF8" w:rsidR="00301F12" w:rsidRDefault="00FA0EC3" w:rsidP="001648B8">
      <w:pPr>
        <w:rPr>
          <w:rFonts w:ascii="Times New Roman" w:hAnsi="Times New Roman"/>
          <w:i/>
          <w:sz w:val="20"/>
        </w:rPr>
      </w:pPr>
      <w:hyperlink r:id="rId6" w:history="1">
        <w:r>
          <w:rPr>
            <w:rStyle w:val="Hyperlink"/>
          </w:rPr>
          <w:t>Bank Customer Churn Dataset | Kaggle</w:t>
        </w:r>
      </w:hyperlink>
    </w:p>
    <w:p w14:paraId="6F31A37D" w14:textId="77777777" w:rsidR="00C83429" w:rsidRDefault="00C83429" w:rsidP="00BB0A22">
      <w:pPr>
        <w:rPr>
          <w:rFonts w:ascii="Times New Roman" w:hAnsi="Times New Roman"/>
          <w:i/>
          <w:sz w:val="20"/>
        </w:rPr>
      </w:pPr>
    </w:p>
    <w:p w14:paraId="6EE75065" w14:textId="77777777" w:rsidR="00FA0EC3" w:rsidRDefault="00FA0EC3" w:rsidP="00BB0A22">
      <w:pPr>
        <w:rPr>
          <w:rFonts w:ascii="Times New Roman" w:hAnsi="Times New Roman"/>
          <w:i/>
          <w:sz w:val="20"/>
        </w:rPr>
      </w:pPr>
    </w:p>
    <w:p w14:paraId="28BFE85B" w14:textId="77777777" w:rsidR="00FA0EC3" w:rsidRDefault="00FA0EC3" w:rsidP="00BB0A22">
      <w:pPr>
        <w:rPr>
          <w:rFonts w:ascii="Times New Roman" w:hAnsi="Times New Roman"/>
          <w:i/>
          <w:sz w:val="20"/>
        </w:rPr>
      </w:pPr>
    </w:p>
    <w:p w14:paraId="26D820FB" w14:textId="4C75F4A1" w:rsidR="00FA0EC3" w:rsidRDefault="00FA0EC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br w:type="page"/>
      </w:r>
    </w:p>
    <w:p w14:paraId="6436AE36" w14:textId="77777777" w:rsidR="00FA0EC3" w:rsidRDefault="00FA0EC3" w:rsidP="00BB0A22">
      <w:pPr>
        <w:rPr>
          <w:rFonts w:ascii="Times New Roman" w:hAnsi="Times New Roman"/>
          <w:b/>
          <w:bCs/>
          <w:iCs/>
          <w:sz w:val="20"/>
        </w:rPr>
      </w:pPr>
    </w:p>
    <w:p w14:paraId="1D4D796F" w14:textId="5E59EBF1" w:rsidR="00BB0A22" w:rsidRDefault="00BB0A22" w:rsidP="00BB0A22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Exhibit 1: </w:t>
      </w:r>
      <w:r w:rsidR="000D34C7">
        <w:rPr>
          <w:rFonts w:ascii="Times New Roman" w:hAnsi="Times New Roman"/>
          <w:b/>
          <w:bCs/>
          <w:iCs/>
          <w:sz w:val="20"/>
        </w:rPr>
        <w:t>Test 1 split 60/40</w:t>
      </w:r>
    </w:p>
    <w:p w14:paraId="3E2B9CE1" w14:textId="6F97C3AC" w:rsidR="00C34480" w:rsidRDefault="002623EF" w:rsidP="00BB0A22">
      <w:pPr>
        <w:rPr>
          <w:rFonts w:ascii="Times New Roman" w:hAnsi="Times New Roman"/>
          <w:b/>
          <w:bCs/>
          <w:iCs/>
          <w:sz w:val="20"/>
        </w:rPr>
      </w:pPr>
      <w:r w:rsidRPr="002623EF">
        <w:rPr>
          <w:rFonts w:ascii="Times New Roman" w:hAnsi="Times New Roman"/>
          <w:b/>
          <w:bCs/>
          <w:iCs/>
          <w:sz w:val="20"/>
        </w:rPr>
        <w:drawing>
          <wp:inline distT="0" distB="0" distL="0" distR="0" wp14:anchorId="2C3A8F27" wp14:editId="0AC93D47">
            <wp:extent cx="2913831" cy="3280410"/>
            <wp:effectExtent l="0" t="0" r="1270" b="0"/>
            <wp:docPr id="20678875" name="Picture 1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875" name="Picture 1" descr="Chart, bar 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185" cy="32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AA" w14:textId="7AC22BF5" w:rsidR="00C34480" w:rsidRDefault="00294E6D" w:rsidP="00BB0A22">
      <w:pPr>
        <w:rPr>
          <w:rFonts w:ascii="Times New Roman" w:hAnsi="Times New Roman"/>
          <w:b/>
          <w:bCs/>
          <w:iCs/>
          <w:sz w:val="20"/>
        </w:rPr>
      </w:pPr>
      <w:r w:rsidRPr="00294E6D">
        <w:rPr>
          <w:rFonts w:ascii="Times New Roman" w:hAnsi="Times New Roman"/>
          <w:b/>
          <w:bCs/>
          <w:iCs/>
          <w:sz w:val="20"/>
        </w:rPr>
        <w:drawing>
          <wp:inline distT="0" distB="0" distL="0" distR="0" wp14:anchorId="061D5C95" wp14:editId="2F756179">
            <wp:extent cx="4172312" cy="1486029"/>
            <wp:effectExtent l="0" t="0" r="0" b="0"/>
            <wp:docPr id="197757060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7060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31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2FB" w14:textId="77777777" w:rsidR="00B611EF" w:rsidRDefault="00B611EF" w:rsidP="00BB0A22">
      <w:pPr>
        <w:rPr>
          <w:rFonts w:ascii="Times New Roman" w:hAnsi="Times New Roman"/>
          <w:b/>
          <w:bCs/>
          <w:iCs/>
          <w:sz w:val="20"/>
        </w:rPr>
      </w:pPr>
    </w:p>
    <w:p w14:paraId="0F619931" w14:textId="26289767" w:rsidR="00C34480" w:rsidRDefault="00C34480" w:rsidP="00BB0A22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Exhibit 2: Test 2 split</w:t>
      </w:r>
      <w:r w:rsidR="007628B2">
        <w:rPr>
          <w:rFonts w:ascii="Times New Roman" w:hAnsi="Times New Roman"/>
          <w:b/>
          <w:bCs/>
          <w:iCs/>
          <w:sz w:val="20"/>
        </w:rPr>
        <w:t xml:space="preserve"> 70/30</w:t>
      </w:r>
    </w:p>
    <w:p w14:paraId="409E9B11" w14:textId="309F95C4" w:rsidR="007628B2" w:rsidRDefault="00DF3962" w:rsidP="00BB0A22">
      <w:pPr>
        <w:rPr>
          <w:rFonts w:ascii="Times New Roman" w:hAnsi="Times New Roman"/>
          <w:b/>
          <w:bCs/>
          <w:iCs/>
          <w:sz w:val="20"/>
        </w:rPr>
      </w:pPr>
      <w:r w:rsidRPr="00DF3962">
        <w:rPr>
          <w:rFonts w:ascii="Times New Roman" w:hAnsi="Times New Roman"/>
          <w:b/>
          <w:bCs/>
          <w:iCs/>
          <w:sz w:val="20"/>
        </w:rPr>
        <w:drawing>
          <wp:inline distT="0" distB="0" distL="0" distR="0" wp14:anchorId="754146A2" wp14:editId="0A270655">
            <wp:extent cx="2461260" cy="2740647"/>
            <wp:effectExtent l="0" t="0" r="0" b="3175"/>
            <wp:docPr id="920965902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5902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929" cy="27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1C3" w14:textId="399097B4" w:rsidR="007628B2" w:rsidRDefault="00B611EF" w:rsidP="00BB0A22">
      <w:pPr>
        <w:rPr>
          <w:rFonts w:ascii="Times New Roman" w:hAnsi="Times New Roman"/>
          <w:b/>
          <w:bCs/>
          <w:iCs/>
          <w:sz w:val="20"/>
        </w:rPr>
      </w:pPr>
      <w:r w:rsidRPr="00B611EF">
        <w:rPr>
          <w:rFonts w:ascii="Times New Roman" w:hAnsi="Times New Roman"/>
          <w:b/>
          <w:bCs/>
          <w:iCs/>
          <w:sz w:val="20"/>
        </w:rPr>
        <w:lastRenderedPageBreak/>
        <w:drawing>
          <wp:inline distT="0" distB="0" distL="0" distR="0" wp14:anchorId="7B18B2F2" wp14:editId="7D95F6F4">
            <wp:extent cx="4218036" cy="1409822"/>
            <wp:effectExtent l="0" t="0" r="0" b="0"/>
            <wp:docPr id="72776504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5044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0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B56" w14:textId="77777777" w:rsidR="00FA0EC3" w:rsidRDefault="00FA0EC3" w:rsidP="00C83429">
      <w:pPr>
        <w:rPr>
          <w:rFonts w:ascii="Times New Roman" w:hAnsi="Times New Roman"/>
          <w:b/>
          <w:bCs/>
          <w:iCs/>
          <w:sz w:val="20"/>
        </w:rPr>
      </w:pPr>
    </w:p>
    <w:p w14:paraId="150E633E" w14:textId="23AA32E4" w:rsidR="00972A22" w:rsidRPr="00C83429" w:rsidRDefault="007628B2" w:rsidP="00C83429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Exhibit 3: Test 3 split 80/20</w:t>
      </w:r>
    </w:p>
    <w:p w14:paraId="301658BA" w14:textId="3B5CA4F4" w:rsidR="00750B7E" w:rsidRDefault="0063226C" w:rsidP="001648B8">
      <w:pPr>
        <w:rPr>
          <w:rFonts w:ascii="Times New Roman" w:hAnsi="Times New Roman"/>
          <w:i/>
          <w:sz w:val="20"/>
        </w:rPr>
      </w:pPr>
      <w:r w:rsidRPr="0063226C">
        <w:rPr>
          <w:rFonts w:ascii="Times New Roman" w:hAnsi="Times New Roman"/>
          <w:i/>
          <w:sz w:val="20"/>
        </w:rPr>
        <w:drawing>
          <wp:inline distT="0" distB="0" distL="0" distR="0" wp14:anchorId="6C30EBE5" wp14:editId="2448C03F">
            <wp:extent cx="2840291" cy="3173730"/>
            <wp:effectExtent l="0" t="0" r="0" b="7620"/>
            <wp:docPr id="1097241197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1197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848" cy="31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0BBA" w14:textId="2A959F0D" w:rsidR="00C46F4B" w:rsidRPr="0063226C" w:rsidRDefault="00BE5781" w:rsidP="0063226C">
      <w:pPr>
        <w:rPr>
          <w:rFonts w:ascii="Times New Roman" w:hAnsi="Times New Roman"/>
          <w:i/>
          <w:sz w:val="20"/>
        </w:rPr>
      </w:pPr>
      <w:r w:rsidRPr="00BE5781">
        <w:rPr>
          <w:rFonts w:ascii="Times New Roman" w:hAnsi="Times New Roman"/>
          <w:i/>
          <w:sz w:val="20"/>
        </w:rPr>
        <w:drawing>
          <wp:inline distT="0" distB="0" distL="0" distR="0" wp14:anchorId="49038585" wp14:editId="27262A51">
            <wp:extent cx="4115157" cy="1466977"/>
            <wp:effectExtent l="0" t="0" r="0" b="0"/>
            <wp:docPr id="135638155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1552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3EEF"/>
    <w:multiLevelType w:val="hybridMultilevel"/>
    <w:tmpl w:val="3BC8F586"/>
    <w:lvl w:ilvl="0" w:tplc="764242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20501">
    <w:abstractNumId w:val="0"/>
  </w:num>
  <w:num w:numId="2" w16cid:durableId="1497107352">
    <w:abstractNumId w:val="1"/>
  </w:num>
  <w:num w:numId="3" w16cid:durableId="139141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NzU1sjQ1tzA0MjJV0lEKTi0uzszPAykwqgUAYRQCEiwAAAA="/>
  </w:docVars>
  <w:rsids>
    <w:rsidRoot w:val="007B5091"/>
    <w:rsid w:val="00004A8B"/>
    <w:rsid w:val="00005671"/>
    <w:rsid w:val="00026BF0"/>
    <w:rsid w:val="00034CBE"/>
    <w:rsid w:val="00073DBF"/>
    <w:rsid w:val="00076C74"/>
    <w:rsid w:val="00095BA2"/>
    <w:rsid w:val="000B1658"/>
    <w:rsid w:val="000B3292"/>
    <w:rsid w:val="000C093C"/>
    <w:rsid w:val="000D34C7"/>
    <w:rsid w:val="000E5AA1"/>
    <w:rsid w:val="001034C2"/>
    <w:rsid w:val="00161A63"/>
    <w:rsid w:val="001648B8"/>
    <w:rsid w:val="0017222E"/>
    <w:rsid w:val="00173B7A"/>
    <w:rsid w:val="00174A05"/>
    <w:rsid w:val="001B0B45"/>
    <w:rsid w:val="001B583E"/>
    <w:rsid w:val="001D599B"/>
    <w:rsid w:val="002355DA"/>
    <w:rsid w:val="00246974"/>
    <w:rsid w:val="0025420F"/>
    <w:rsid w:val="002623EF"/>
    <w:rsid w:val="00277556"/>
    <w:rsid w:val="00283753"/>
    <w:rsid w:val="00294E6D"/>
    <w:rsid w:val="002D6E8A"/>
    <w:rsid w:val="002F4DC4"/>
    <w:rsid w:val="00301F12"/>
    <w:rsid w:val="00303218"/>
    <w:rsid w:val="00306A11"/>
    <w:rsid w:val="00306E46"/>
    <w:rsid w:val="0032490C"/>
    <w:rsid w:val="0032598A"/>
    <w:rsid w:val="00345324"/>
    <w:rsid w:val="00350989"/>
    <w:rsid w:val="0036518D"/>
    <w:rsid w:val="0036649A"/>
    <w:rsid w:val="00393081"/>
    <w:rsid w:val="003A1C14"/>
    <w:rsid w:val="003A5423"/>
    <w:rsid w:val="003B0CC4"/>
    <w:rsid w:val="003B4ECD"/>
    <w:rsid w:val="003F27CB"/>
    <w:rsid w:val="003F53BC"/>
    <w:rsid w:val="00404B28"/>
    <w:rsid w:val="004210E8"/>
    <w:rsid w:val="00426032"/>
    <w:rsid w:val="00433FD4"/>
    <w:rsid w:val="00460E3C"/>
    <w:rsid w:val="00466B34"/>
    <w:rsid w:val="004715EA"/>
    <w:rsid w:val="00476119"/>
    <w:rsid w:val="00487A71"/>
    <w:rsid w:val="004A71D8"/>
    <w:rsid w:val="004A724A"/>
    <w:rsid w:val="004C1B02"/>
    <w:rsid w:val="004E7E3C"/>
    <w:rsid w:val="004F6ECC"/>
    <w:rsid w:val="004F762B"/>
    <w:rsid w:val="0050550E"/>
    <w:rsid w:val="005079F4"/>
    <w:rsid w:val="005257FC"/>
    <w:rsid w:val="0053005E"/>
    <w:rsid w:val="005330A8"/>
    <w:rsid w:val="005347C9"/>
    <w:rsid w:val="00556424"/>
    <w:rsid w:val="00572398"/>
    <w:rsid w:val="00583F34"/>
    <w:rsid w:val="00590538"/>
    <w:rsid w:val="005A3DC2"/>
    <w:rsid w:val="005C4523"/>
    <w:rsid w:val="005D6ACC"/>
    <w:rsid w:val="005F022F"/>
    <w:rsid w:val="00601470"/>
    <w:rsid w:val="0060223C"/>
    <w:rsid w:val="00607BBB"/>
    <w:rsid w:val="0061265A"/>
    <w:rsid w:val="0063226C"/>
    <w:rsid w:val="00646BBC"/>
    <w:rsid w:val="006473A5"/>
    <w:rsid w:val="00661467"/>
    <w:rsid w:val="00665EF9"/>
    <w:rsid w:val="006754FD"/>
    <w:rsid w:val="006813E4"/>
    <w:rsid w:val="00691519"/>
    <w:rsid w:val="00691BE0"/>
    <w:rsid w:val="006A74AF"/>
    <w:rsid w:val="006E0A16"/>
    <w:rsid w:val="006F1768"/>
    <w:rsid w:val="0071196D"/>
    <w:rsid w:val="0071474A"/>
    <w:rsid w:val="00725393"/>
    <w:rsid w:val="00741A12"/>
    <w:rsid w:val="00750B7E"/>
    <w:rsid w:val="00757A90"/>
    <w:rsid w:val="007628B2"/>
    <w:rsid w:val="00780DA6"/>
    <w:rsid w:val="0078560A"/>
    <w:rsid w:val="00790628"/>
    <w:rsid w:val="0079750F"/>
    <w:rsid w:val="007B5091"/>
    <w:rsid w:val="007C23C7"/>
    <w:rsid w:val="007E333A"/>
    <w:rsid w:val="007E7C23"/>
    <w:rsid w:val="007F780C"/>
    <w:rsid w:val="00803A31"/>
    <w:rsid w:val="00805C45"/>
    <w:rsid w:val="0081149E"/>
    <w:rsid w:val="008121C8"/>
    <w:rsid w:val="008318AA"/>
    <w:rsid w:val="00842C66"/>
    <w:rsid w:val="0086471A"/>
    <w:rsid w:val="0087109B"/>
    <w:rsid w:val="00873969"/>
    <w:rsid w:val="00873BD1"/>
    <w:rsid w:val="008A0720"/>
    <w:rsid w:val="008A11D8"/>
    <w:rsid w:val="008A240F"/>
    <w:rsid w:val="008D2E07"/>
    <w:rsid w:val="008E78A0"/>
    <w:rsid w:val="008F4044"/>
    <w:rsid w:val="008F73DE"/>
    <w:rsid w:val="009202C5"/>
    <w:rsid w:val="00972543"/>
    <w:rsid w:val="00972A22"/>
    <w:rsid w:val="0097498C"/>
    <w:rsid w:val="009839A5"/>
    <w:rsid w:val="00983AE9"/>
    <w:rsid w:val="009B09CC"/>
    <w:rsid w:val="009B6F08"/>
    <w:rsid w:val="009C5A97"/>
    <w:rsid w:val="00A03788"/>
    <w:rsid w:val="00A06815"/>
    <w:rsid w:val="00A238E8"/>
    <w:rsid w:val="00A35FEC"/>
    <w:rsid w:val="00A5447A"/>
    <w:rsid w:val="00A61581"/>
    <w:rsid w:val="00A8698C"/>
    <w:rsid w:val="00AA7D85"/>
    <w:rsid w:val="00AD4E79"/>
    <w:rsid w:val="00B03D7D"/>
    <w:rsid w:val="00B36BB6"/>
    <w:rsid w:val="00B44248"/>
    <w:rsid w:val="00B611EF"/>
    <w:rsid w:val="00B614C3"/>
    <w:rsid w:val="00B948BC"/>
    <w:rsid w:val="00BA2991"/>
    <w:rsid w:val="00BB0A22"/>
    <w:rsid w:val="00BB1BE2"/>
    <w:rsid w:val="00BD5FB3"/>
    <w:rsid w:val="00BE1F30"/>
    <w:rsid w:val="00BE5781"/>
    <w:rsid w:val="00BE7FA7"/>
    <w:rsid w:val="00BF757F"/>
    <w:rsid w:val="00C20521"/>
    <w:rsid w:val="00C2579F"/>
    <w:rsid w:val="00C34480"/>
    <w:rsid w:val="00C37DF0"/>
    <w:rsid w:val="00C456A8"/>
    <w:rsid w:val="00C46F4B"/>
    <w:rsid w:val="00C511C4"/>
    <w:rsid w:val="00C77916"/>
    <w:rsid w:val="00C83429"/>
    <w:rsid w:val="00C96295"/>
    <w:rsid w:val="00C9789D"/>
    <w:rsid w:val="00CA778B"/>
    <w:rsid w:val="00CE600F"/>
    <w:rsid w:val="00D0024A"/>
    <w:rsid w:val="00D132BC"/>
    <w:rsid w:val="00D27BF6"/>
    <w:rsid w:val="00D47092"/>
    <w:rsid w:val="00D513B5"/>
    <w:rsid w:val="00D617A5"/>
    <w:rsid w:val="00D666FE"/>
    <w:rsid w:val="00D67638"/>
    <w:rsid w:val="00D677B3"/>
    <w:rsid w:val="00D73C6C"/>
    <w:rsid w:val="00D8276B"/>
    <w:rsid w:val="00DC2643"/>
    <w:rsid w:val="00DD33DB"/>
    <w:rsid w:val="00DF3962"/>
    <w:rsid w:val="00E03D92"/>
    <w:rsid w:val="00E17310"/>
    <w:rsid w:val="00E26BED"/>
    <w:rsid w:val="00E34DE7"/>
    <w:rsid w:val="00E46D27"/>
    <w:rsid w:val="00EA1DD3"/>
    <w:rsid w:val="00EA41D4"/>
    <w:rsid w:val="00EA567D"/>
    <w:rsid w:val="00EE16AC"/>
    <w:rsid w:val="00F049CD"/>
    <w:rsid w:val="00F12F1A"/>
    <w:rsid w:val="00F270E0"/>
    <w:rsid w:val="00F3581B"/>
    <w:rsid w:val="00F54EEF"/>
    <w:rsid w:val="00F55B56"/>
    <w:rsid w:val="00F60FA2"/>
    <w:rsid w:val="00F912FD"/>
    <w:rsid w:val="00FA0EC3"/>
    <w:rsid w:val="00FA4A53"/>
    <w:rsid w:val="00FB645D"/>
    <w:rsid w:val="00FD273C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auravtopre/bank-customer-churn-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fo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Ryan C. Fox</cp:lastModifiedBy>
  <cp:revision>90</cp:revision>
  <dcterms:created xsi:type="dcterms:W3CDTF">2023-05-02T03:40:00Z</dcterms:created>
  <dcterms:modified xsi:type="dcterms:W3CDTF">2023-05-02T04:55:00Z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14dd51ef56f61827568800697c9b5f562544454a6da344d1a817fe947ba3ec8c</vt:lpwstr>
  </property>
</Properties>
</file>