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9050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666750"/>
                    </a:xfrm>
                    <a:prstGeom prst="rect">
                      <a:avLst/>
                    </a:prstGeom>
                  </pic:spPr>
                </pic:pic>
              </a:graphicData>
            </a:graphic>
          </wp:inline>
        </w:drawing>
      </w:r>
    </w:p>
    <w:p>
      <w:pPr>
        <w:pStyle w:val="Title"/>
        <w:spacing w:after="80"/>
      </w:pPr>
      <w:r>
        <w:rPr>
          <w:rFonts w:ascii="Calibri" w:cs="Calibri" w:eastAsia="Calibri" w:hAnsi="Calibri"/>
          <w:b/>
          <w:bCs/>
          <w:color w:val="1F4A37"/>
          <w:sz w:val="40"/>
          <w:szCs w:val="40"/>
        </w:rPr>
        <w:t xml:space="preserve">Fern Virtual Assistant: Test Plan</w:t>
      </w:r>
    </w:p>
    <w:p>
      <w:pPr>
        <w:spacing w:after="120"/>
      </w:pPr>
      <w:r>
        <w:rPr>
          <w:rFonts w:ascii="Calibri" w:cs="Calibri" w:eastAsia="Calibri" w:hAnsi="Calibri"/>
          <w:color w:val="56635B"/>
          <w:sz w:val="22"/>
          <w:szCs w:val="22"/>
        </w:rPr>
        <w:t xml:space="preserve">Genesys Cloud Web Messaging demo, Fernhollow Outfitters site</w:t>
      </w:r>
    </w:p>
    <w:p>
      <w:pPr>
        <w:spacing w:after="240"/>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______________</w:t>
      </w:r>
    </w:p>
    <w:p>
      <w:pPr>
        <w:pStyle w:val="Heading1"/>
      </w:pPr>
      <w:r>
        <w:rPr>
          <w:rFonts w:ascii="Calibri" w:cs="Calibri" w:eastAsia="Calibri" w:hAnsi="Calibri"/>
          <w:b/>
          <w:bCs/>
          <w:color w:val="1F4A37"/>
          <w:sz w:val="32"/>
          <w:szCs w:val="32"/>
        </w:rPr>
        <w:t xml:space="preserve">Before you start</w:t>
      </w:r>
    </w:p>
    <w:p>
      <w:pPr>
        <w:pStyle w:val="ListParagraph"/>
        <w:numPr>
          <w:ilvl w:val="0"/>
          <w:numId w:val="2"/>
        </w:numPr>
        <w:spacing w:after="60"/>
      </w:pPr>
      <w:r>
        <w:rPr>
          <w:rFonts w:ascii="Calibri" w:cs="Calibri" w:eastAsia="Calibri" w:hAnsi="Calibri"/>
          <w:sz w:val="22"/>
          <w:szCs w:val="22"/>
        </w:rPr>
        <w:t xml:space="preserve">Start every test in a new chat. Open the demo site in a fresh private or incognito window, because Messenger keeps the same conversation going within a browser.</w:t>
      </w:r>
    </w:p>
    <w:p>
      <w:pPr>
        <w:pStyle w:val="ListParagraph"/>
        <w:numPr>
          <w:ilvl w:val="0"/>
          <w:numId w:val="2"/>
        </w:numPr>
        <w:spacing w:after="60"/>
      </w:pPr>
      <w:r>
        <w:rPr>
          <w:rFonts w:ascii="Calibri" w:cs="Calibri" w:eastAsia="Calibri" w:hAnsi="Calibri"/>
          <w:sz w:val="22"/>
          <w:szCs w:val="22"/>
        </w:rPr>
        <w:t xml:space="preserve">Open the chat with the Messenger button in the bottom-right corner of any page.</w:t>
      </w:r>
    </w:p>
    <w:p>
      <w:pPr>
        <w:pStyle w:val="ListParagraph"/>
        <w:numPr>
          <w:ilvl w:val="0"/>
          <w:numId w:val="2"/>
        </w:numPr>
        <w:spacing w:after="60"/>
      </w:pPr>
      <w:r>
        <w:rPr>
          <w:rFonts w:ascii="Calibri" w:cs="Calibri" w:eastAsia="Calibri" w:hAnsi="Calibri"/>
          <w:sz w:val="22"/>
          <w:szCs w:val="22"/>
        </w:rPr>
        <w:t xml:space="preserve">Type each line from "Type, in order" as its own message, waiting for Fern to reply before sending the next one.</w:t>
      </w:r>
    </w:p>
    <w:p>
      <w:pPr>
        <w:pStyle w:val="ListParagraph"/>
        <w:numPr>
          <w:ilvl w:val="0"/>
          <w:numId w:val="2"/>
        </w:numPr>
        <w:spacing w:after="60"/>
      </w:pPr>
      <w:r>
        <w:rPr>
          <w:rFonts w:ascii="Calibri" w:cs="Calibri" w:eastAsia="Calibri" w:hAnsi="Calibri"/>
          <w:sz w:val="22"/>
          <w:szCs w:val="22"/>
        </w:rPr>
        <w:t xml:space="preserve">Tests marked "Needs an agent On Queue" end with a handoff to the Training queue. Make sure someone is On Queue to accept the chat, then end the conversation from the agent side.</w:t>
      </w:r>
    </w:p>
    <w:p>
      <w:pPr>
        <w:pStyle w:val="ListParagraph"/>
        <w:numPr>
          <w:ilvl w:val="0"/>
          <w:numId w:val="2"/>
        </w:numPr>
        <w:spacing w:after="60"/>
      </w:pPr>
      <w:r>
        <w:rPr>
          <w:rFonts w:ascii="Calibri" w:cs="Calibri" w:eastAsia="Calibri" w:hAnsi="Calibri"/>
          <w:sz w:val="22"/>
          <w:szCs w:val="22"/>
        </w:rPr>
        <w:t xml:space="preserve">Record Pass or Fail for each test. If Fern says something different from the expected result, write down what it said.</w:t>
      </w:r>
    </w:p>
    <w:p>
      <w:pPr>
        <w:pStyle w:val="Heading1"/>
      </w:pPr>
      <w:r>
        <w:rPr>
          <w:rFonts w:ascii="Calibri" w:cs="Calibri" w:eastAsia="Calibri" w:hAnsi="Calibri"/>
          <w:b/>
          <w:bCs/>
          <w:color w:val="1F4A37"/>
          <w:sz w:val="32"/>
          <w:szCs w:val="32"/>
        </w:rPr>
        <w:t xml:space="preserve">Test orders</w:t>
      </w:r>
    </w:p>
    <w:p>
      <w:pPr>
        <w:spacing w:after="120"/>
      </w:pPr>
      <w:r>
        <w:rPr>
          <w:rFonts w:ascii="Calibri" w:cs="Calibri" w:eastAsia="Calibri" w:hAnsi="Calibri"/>
          <w:sz w:val="22"/>
          <w:szCs w:val="22"/>
        </w:rPr>
        <w:t xml:space="preserve">These orders exist in the Fernhollow Orders data table. Any other order number should be treated as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50"/>
        <w:gridCol w:w="1750"/>
        <w:gridCol w:w="3060"/>
      </w:tblGrid>
      <w:tr>
        <w:trPr>
          <w:tblHeader/>
        </w:trPr>
        <w:tc>
          <w:tcPr>
            <w:tcW w:type="dxa" w:w="130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Order</w:t>
            </w:r>
          </w:p>
        </w:tc>
        <w:tc>
          <w:tcPr>
            <w:tcW w:type="dxa" w:w="325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Email</w:t>
            </w:r>
          </w:p>
        </w:tc>
        <w:tc>
          <w:tcPr>
            <w:tcW w:type="dxa" w:w="175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6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tests</w:t>
            </w:r>
          </w:p>
        </w:tc>
      </w:tr>
      <w:tr>
        <w:trPr>
          <w:tblHeader w:val="false"/>
        </w:trPr>
        <w:tc>
          <w:tcPr>
            <w:tcW w:type="dxa" w:w="13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FH-100245</w:t>
            </w:r>
          </w:p>
        </w:tc>
        <w:tc>
          <w:tcPr>
            <w:tcW w:type="dxa" w:w="32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alex.rivera@example.com</w:t>
            </w:r>
          </w:p>
        </w:tc>
        <w:tc>
          <w:tcPr>
            <w:tcW w:type="dxa" w:w="17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Shipped</w:t>
            </w:r>
          </w:p>
        </w:tc>
        <w:tc>
          <w:tcPr>
            <w:tcW w:type="dxa" w:w="30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Self-service status; return before delivery</w:t>
            </w:r>
          </w:p>
        </w:tc>
      </w:tr>
      <w:tr>
        <w:trPr>
          <w:tblHeader w:val="false"/>
        </w:trPr>
        <w:tc>
          <w:tcPr>
            <w:tcW w:type="dxa" w:w="13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FH-100318</w:t>
            </w:r>
          </w:p>
        </w:tc>
        <w:tc>
          <w:tcPr>
            <w:tcW w:type="dxa" w:w="32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priya.shah@example.com</w:t>
            </w:r>
          </w:p>
        </w:tc>
        <w:tc>
          <w:tcPr>
            <w:tcW w:type="dxa" w:w="17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Processing</w:t>
            </w:r>
          </w:p>
        </w:tc>
        <w:tc>
          <w:tcPr>
            <w:tcW w:type="dxa" w:w="30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Self-service status</w:t>
            </w:r>
          </w:p>
        </w:tc>
      </w:tr>
      <w:tr>
        <w:trPr>
          <w:tblHeader w:val="false"/>
        </w:trPr>
        <w:tc>
          <w:tcPr>
            <w:tcW w:type="dxa" w:w="13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FH-100422</w:t>
            </w:r>
          </w:p>
        </w:tc>
        <w:tc>
          <w:tcPr>
            <w:tcW w:type="dxa" w:w="32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sam.okafor@example.com</w:t>
            </w:r>
          </w:p>
        </w:tc>
        <w:tc>
          <w:tcPr>
            <w:tcW w:type="dxa" w:w="17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Delivered</w:t>
            </w:r>
          </w:p>
        </w:tc>
        <w:tc>
          <w:tcPr>
            <w:tcW w:type="dxa" w:w="30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Eligible return</w:t>
            </w:r>
          </w:p>
        </w:tc>
      </w:tr>
      <w:tr>
        <w:trPr>
          <w:tblHeader w:val="false"/>
        </w:trPr>
        <w:tc>
          <w:tcPr>
            <w:tcW w:type="dxa" w:w="13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FH-100517</w:t>
            </w:r>
          </w:p>
        </w:tc>
        <w:tc>
          <w:tcPr>
            <w:tcW w:type="dxa" w:w="32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jordan.lee@example.com</w:t>
            </w:r>
          </w:p>
        </w:tc>
        <w:tc>
          <w:tcPr>
            <w:tcW w:type="dxa" w:w="17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Delayed</w:t>
            </w:r>
          </w:p>
        </w:tc>
        <w:tc>
          <w:tcPr>
            <w:tcW w:type="dxa" w:w="30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Escalation to an agent</w:t>
            </w:r>
          </w:p>
        </w:tc>
      </w:tr>
      <w:tr>
        <w:trPr>
          <w:tblHeader w:val="false"/>
        </w:trPr>
        <w:tc>
          <w:tcPr>
            <w:tcW w:type="dxa" w:w="13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FH-100609</w:t>
            </w:r>
          </w:p>
        </w:tc>
        <w:tc>
          <w:tcPr>
            <w:tcW w:type="dxa" w:w="32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onsolas" w:cs="Consolas" w:eastAsia="Consolas" w:hAnsi="Consolas"/>
                <w:b w:val="false"/>
                <w:bCs w:val="false"/>
                <w:sz w:val="19"/>
                <w:szCs w:val="19"/>
              </w:rPr>
              <w:t xml:space="preserve">casey.nguyen@example.com</w:t>
            </w:r>
          </w:p>
        </w:tc>
        <w:tc>
          <w:tcPr>
            <w:tcW w:type="dxa" w:w="175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Delivered, past 60 days</w:t>
            </w:r>
          </w:p>
        </w:tc>
        <w:tc>
          <w:tcPr>
            <w:tcW w:type="dxa" w:w="30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b w:val="false"/>
                <w:bCs w:val="false"/>
                <w:sz w:val="20"/>
                <w:szCs w:val="20"/>
              </w:rPr>
              <w:t xml:space="preserve">Return escalated to warranty</w:t>
            </w:r>
          </w:p>
        </w:tc>
      </w:tr>
    </w:tbl>
    <w:p>
      <w:pPr>
        <w:spacing w:after="120"/>
      </w:pPr>
      <w:r>
        <w:rPr>
          <w:rFonts w:ascii="Calibri" w:cs="Calibri" w:eastAsia="Calibri" w:hAnsi="Calibri"/>
          <w:sz w:val="22"/>
          <w:szCs w:val="22"/>
        </w:rPr>
        <w:t xml:space="preserve"/>
      </w:r>
    </w:p>
    <w:p>
      <w:pPr>
        <w:pStyle w:val="Heading1"/>
        <w:pageBreakBefore/>
      </w:pPr>
      <w:r>
        <w:rPr>
          <w:rFonts w:ascii="Calibri" w:cs="Calibri" w:eastAsia="Calibri" w:hAnsi="Calibri"/>
          <w:b/>
          <w:bCs/>
          <w:color w:val="1F4A37"/>
          <w:sz w:val="32"/>
          <w:szCs w:val="32"/>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 Order status, shipped</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Where's my order?</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alex.rivera@example.com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Trail Shell Jacket (M) shipped with UPS, is arriving Tuesday October 27, and gives tracking number 1Z4F8E190310427781. After "No" to anything else, Fern says goodbye and the chat ends with no agent.</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2: Order number without the dash, in lowercase</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Track my order</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alex.rivera@example.com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Same result as Test 1. Fern confirms the number as FH-100245.</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3: Order status, processing</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Has my order shipped?</w:t>
            </w:r>
          </w:p>
          <w:p>
            <w:pPr>
              <w:keepNext/>
              <w:keepLines/>
              <w:spacing w:after="40"/>
            </w:pPr>
            <w:r>
              <w:rPr>
                <w:rFonts w:ascii="Consolas" w:cs="Consolas" w:eastAsia="Consolas" w:hAnsi="Consolas"/>
                <w:sz w:val="20"/>
                <w:szCs w:val="20"/>
              </w:rPr>
              <w:t xml:space="preserve">FH-100318</w:t>
            </w:r>
          </w:p>
          <w:p>
            <w:pPr>
              <w:keepNext/>
              <w:keepLines/>
              <w:spacing w:after="40"/>
            </w:pPr>
            <w:r>
              <w:rPr>
                <w:rFonts w:ascii="Consolas" w:cs="Consolas" w:eastAsia="Consolas" w:hAnsi="Consolas"/>
                <w:sz w:val="20"/>
                <w:szCs w:val="20"/>
              </w:rPr>
              <w:t xml:space="preserve">priya.shah@example.com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Switchback 35L Pack (M/L) ships within 1 business day. The chat ends with no agent.</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4: Delayed order goes to an agent</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When will my order arrive</w:t>
            </w:r>
          </w:p>
          <w:p>
            <w:pPr>
              <w:keepNext/>
              <w:keepLines/>
              <w:spacing w:after="40"/>
            </w:pPr>
            <w:r>
              <w:rPr>
                <w:rFonts w:ascii="Consolas" w:cs="Consolas" w:eastAsia="Consolas" w:hAnsi="Consolas"/>
                <w:sz w:val="20"/>
                <w:szCs w:val="20"/>
              </w:rPr>
              <w:t xml:space="preserve">FH-100517</w:t>
            </w:r>
          </w:p>
          <w:p>
            <w:pPr>
              <w:keepNext/>
              <w:keepLines/>
              <w:spacing w:after="40"/>
            </w:pPr>
            <w:r>
              <w:rPr>
                <w:rFonts w:ascii="Consolas" w:cs="Consolas" w:eastAsia="Consolas" w:hAnsi="Consolas"/>
                <w:sz w:val="20"/>
                <w:szCs w:val="20"/>
              </w:rPr>
              <w:t xml:space="preserve">jordan.lee@example.com</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apologizes that the Hollow 2P Tent is running late and says it's connecting the customer to the team. The chat arrives in the Training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5: Email in different capitals</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Order status</w:t>
            </w:r>
          </w:p>
          <w:p>
            <w:pPr>
              <w:keepNext/>
              <w:keepLines/>
              <w:spacing w:after="40"/>
            </w:pPr>
            <w:r>
              <w:rPr>
                <w:rFonts w:ascii="Consolas" w:cs="Consolas" w:eastAsia="Consolas" w:hAnsi="Consolas"/>
                <w:sz w:val="20"/>
                <w:szCs w:val="20"/>
              </w:rPr>
              <w:t xml:space="preserve">FH-100517</w:t>
            </w:r>
          </w:p>
          <w:p>
            <w:pPr>
              <w:keepNext/>
              <w:keepLines/>
              <w:spacing w:after="40"/>
            </w:pPr>
            <w:r>
              <w:rPr>
                <w:rFonts w:ascii="Consolas" w:cs="Consolas" w:eastAsia="Consolas" w:hAnsi="Consolas"/>
                <w:sz w:val="20"/>
                <w:szCs w:val="20"/>
              </w:rPr>
              <w:t xml:space="preserve">Jordan.Lee@Example.com</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Same result as Test 4. The email check ignores capitals.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6: Wrong email (security check)</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Where's my order?</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someone.else@example.com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it couldn't find an order with that number and email, and shares no order details. After "No", it suggests checking the confirmation email and the chat ends.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7: Order that doesn't exist, customer wants help</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Check on my order</w:t>
            </w:r>
          </w:p>
          <w:p>
            <w:pPr>
              <w:keepNext/>
              <w:keepLines/>
              <w:spacing w:after="40"/>
            </w:pPr>
            <w:r>
              <w:rPr>
                <w:rFonts w:ascii="Consolas" w:cs="Consolas" w:eastAsia="Consolas" w:hAnsi="Consolas"/>
                <w:sz w:val="20"/>
                <w:szCs w:val="20"/>
              </w:rPr>
              <w:t xml:space="preserve">FH-999999</w:t>
            </w:r>
          </w:p>
          <w:p>
            <w:pPr>
              <w:keepNext/>
              <w:keepLines/>
              <w:spacing w:after="40"/>
            </w:pPr>
            <w:r>
              <w:rPr>
                <w:rFonts w:ascii="Consolas" w:cs="Consolas" w:eastAsia="Consolas" w:hAnsi="Consolas"/>
                <w:sz w:val="20"/>
                <w:szCs w:val="20"/>
              </w:rPr>
              <w:t xml:space="preserve">anyone@example.com</w:t>
            </w:r>
          </w:p>
          <w:p>
            <w:pPr>
              <w:keepNext/>
              <w:keepLines/>
              <w:spacing w:after="40"/>
            </w:pPr>
            <w:r>
              <w:rPr>
                <w:rFonts w:ascii="Consolas" w:cs="Consolas" w:eastAsia="Consolas" w:hAnsi="Consolas"/>
                <w:sz w:val="20"/>
                <w:szCs w:val="20"/>
              </w:rPr>
              <w:t xml:space="preserve">Yes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it couldn't find the order and offers a person. After "Yes", it says "Okay, connecting you now" and the chat goes to the Training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8: Eligible return</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I want to return something</w:t>
            </w:r>
          </w:p>
          <w:p>
            <w:pPr>
              <w:keepNext/>
              <w:keepLines/>
              <w:spacing w:after="40"/>
            </w:pPr>
            <w:r>
              <w:rPr>
                <w:rFonts w:ascii="Consolas" w:cs="Consolas" w:eastAsia="Consolas" w:hAnsi="Consolas"/>
                <w:sz w:val="20"/>
                <w:szCs w:val="20"/>
              </w:rPr>
              <w:t xml:space="preserve">FH-100422</w:t>
            </w:r>
          </w:p>
          <w:p>
            <w:pPr>
              <w:keepNext/>
              <w:keepLines/>
              <w:spacing w:after="40"/>
            </w:pPr>
            <w:r>
              <w:rPr>
                <w:rFonts w:ascii="Consolas" w:cs="Consolas" w:eastAsia="Consolas" w:hAnsi="Consolas"/>
                <w:sz w:val="20"/>
                <w:szCs w:val="20"/>
              </w:rPr>
              <w:t xml:space="preserve">sam.okafor@example.com</w:t>
            </w:r>
          </w:p>
          <w:p>
            <w:pPr>
              <w:keepNext/>
              <w:keepLines/>
              <w:spacing w:after="40"/>
            </w:pPr>
            <w:r>
              <w:rPr>
                <w:rFonts w:ascii="Consolas" w:cs="Consolas" w:eastAsia="Consolas" w:hAnsi="Consolas"/>
                <w:sz w:val="20"/>
                <w:szCs w:val="20"/>
              </w:rPr>
              <w:t xml:space="preserve">Yes</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Basalt Mid Hiking Boot (10) can be returned for free and asks whether to start the return. After "Yes", it confirms a prepaid label has been emailed and explains drop-off and refund timing. After "No" to anything else, the chat ends. The label is simulated; no email is sent.</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9: Return the customer decides not to start</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Start a return</w:t>
            </w:r>
          </w:p>
          <w:p>
            <w:pPr>
              <w:keepNext/>
              <w:keepLines/>
              <w:spacing w:after="40"/>
            </w:pPr>
            <w:r>
              <w:rPr>
                <w:rFonts w:ascii="Consolas" w:cs="Consolas" w:eastAsia="Consolas" w:hAnsi="Consolas"/>
                <w:sz w:val="20"/>
                <w:szCs w:val="20"/>
              </w:rPr>
              <w:t xml:space="preserve">FH-100422</w:t>
            </w:r>
          </w:p>
          <w:p>
            <w:pPr>
              <w:keepNext/>
              <w:keepLines/>
              <w:spacing w:after="40"/>
            </w:pPr>
            <w:r>
              <w:rPr>
                <w:rFonts w:ascii="Consolas" w:cs="Consolas" w:eastAsia="Consolas" w:hAnsi="Consolas"/>
                <w:sz w:val="20"/>
                <w:szCs w:val="20"/>
              </w:rPr>
              <w:t xml:space="preserve">sam.okafor@example.com</w:t>
            </w:r>
          </w:p>
          <w:p>
            <w:pPr>
              <w:keepNext/>
              <w:keepLines/>
              <w:spacing w:after="40"/>
            </w:pPr>
            <w:r>
              <w:rPr>
                <w:rFonts w:ascii="Consolas" w:cs="Consolas" w:eastAsia="Consolas" w:hAnsi="Consolas"/>
                <w:sz w:val="20"/>
                <w:szCs w:val="20"/>
              </w:rPr>
              <w:t xml:space="preserve">No</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customer can start a return any time within 60 days, then the chat ends.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10: Return past 60 days goes to an agent</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This doesn't fit</w:t>
            </w:r>
          </w:p>
          <w:p>
            <w:pPr>
              <w:keepNext/>
              <w:keepLines/>
              <w:spacing w:after="40"/>
            </w:pPr>
            <w:r>
              <w:rPr>
                <w:rFonts w:ascii="Consolas" w:cs="Consolas" w:eastAsia="Consolas" w:hAnsi="Consolas"/>
                <w:sz w:val="20"/>
                <w:szCs w:val="20"/>
              </w:rPr>
              <w:t xml:space="preserve">FH-100609</w:t>
            </w:r>
          </w:p>
          <w:p>
            <w:pPr>
              <w:keepNext/>
              <w:keepLines/>
              <w:spacing w:after="40"/>
            </w:pPr>
            <w:r>
              <w:rPr>
                <w:rFonts w:ascii="Consolas" w:cs="Consolas" w:eastAsia="Consolas" w:hAnsi="Consolas"/>
                <w:sz w:val="20"/>
                <w:szCs w:val="20"/>
              </w:rPr>
              <w:t xml:space="preserve">casey.nguyen@example.com</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Cedar Down Hoodie (S) is past the 60-day window, mentions the warranty team, and the chat goes to the Training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11: Return before delivery</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Can I return my order</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alex.rivera@example.com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says the order hasn't been delivered yet, so it can't be returned, and gives its current status ("Arriving Tuesday October 27").</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12: Customer wants more help after self-service</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Where's my order?</w:t>
            </w:r>
          </w:p>
          <w:p>
            <w:pPr>
              <w:keepNext/>
              <w:keepLines/>
              <w:spacing w:after="40"/>
            </w:pPr>
            <w:r>
              <w:rPr>
                <w:rFonts w:ascii="Consolas" w:cs="Consolas" w:eastAsia="Consolas" w:hAnsi="Consolas"/>
                <w:sz w:val="20"/>
                <w:szCs w:val="20"/>
              </w:rPr>
              <w:t xml:space="preserve">FH-100318</w:t>
            </w:r>
          </w:p>
          <w:p>
            <w:pPr>
              <w:keepNext/>
              <w:keepLines/>
              <w:spacing w:after="40"/>
            </w:pPr>
            <w:r>
              <w:rPr>
                <w:rFonts w:ascii="Consolas" w:cs="Consolas" w:eastAsia="Consolas" w:hAnsi="Consolas"/>
                <w:sz w:val="20"/>
                <w:szCs w:val="20"/>
              </w:rPr>
              <w:t xml:space="preserve">priya.shah@example.com</w:t>
            </w:r>
          </w:p>
          <w:p>
            <w:pPr>
              <w:keepNext/>
              <w:keepLines/>
              <w:spacing w:after="40"/>
            </w:pPr>
            <w:r>
              <w:rPr>
                <w:rFonts w:ascii="Consolas" w:cs="Consolas" w:eastAsia="Consolas" w:hAnsi="Consolas"/>
                <w:sz w:val="20"/>
                <w:szCs w:val="20"/>
              </w:rPr>
              <w:t xml:space="preserve">Yes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After the status, the tester answers "Yes" to anything else. Fern offers to connect them with the team, and the chat goes to the Training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13: Invalid order number</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Track my order</w:t>
            </w:r>
          </w:p>
          <w:p>
            <w:pPr>
              <w:keepNext/>
              <w:keepLines/>
              <w:spacing w:after="40"/>
            </w:pPr>
            <w:r>
              <w:rPr>
                <w:rFonts w:ascii="Consolas" w:cs="Consolas" w:eastAsia="Consolas" w:hAnsi="Consolas"/>
                <w:sz w:val="20"/>
                <w:szCs w:val="20"/>
              </w:rPr>
              <w:t xml:space="preserve">12345</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alex.rivera@example.com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After 12345, Fern says that doesn't look like an order number and explains the FH format. It then accepts FH-100245 and continues as in Test 1.</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14: Invalid email</w:t>
            </w:r>
            <w:r>
              <w:rPr>
                <w:rFonts w:ascii="Calibri" w:cs="Calibri" w:eastAsia="Calibri" w:hAnsi="Calibri"/>
                <w:b/>
                <w:bCs/>
                <w:color w:val="F2C230"/>
                <w:sz w:val="20"/>
                <w:szCs w:val="20"/>
              </w:rPr>
              <w:t xml:space="preserve"/>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Track my order</w:t>
            </w:r>
          </w:p>
          <w:p>
            <w:pPr>
              <w:keepNext/>
              <w:keepLines/>
              <w:spacing w:after="40"/>
            </w:pPr>
            <w:r>
              <w:rPr>
                <w:rFonts w:ascii="Consolas" w:cs="Consolas" w:eastAsia="Consolas" w:hAnsi="Consolas"/>
                <w:sz w:val="20"/>
                <w:szCs w:val="20"/>
              </w:rPr>
              <w:t xml:space="preserve">FH-100245</w:t>
            </w:r>
          </w:p>
          <w:p>
            <w:pPr>
              <w:keepNext/>
              <w:keepLines/>
              <w:spacing w:after="40"/>
            </w:pPr>
            <w:r>
              <w:rPr>
                <w:rFonts w:ascii="Consolas" w:cs="Consolas" w:eastAsia="Consolas" w:hAnsi="Consolas"/>
                <w:sz w:val="20"/>
                <w:szCs w:val="20"/>
              </w:rPr>
              <w:t xml:space="preserve">alex at example</w:t>
            </w:r>
          </w:p>
          <w:p>
            <w:pPr>
              <w:keepNext/>
              <w:keepLines/>
              <w:spacing w:after="40"/>
            </w:pPr>
            <w:r>
              <w:rPr>
                <w:rFonts w:ascii="Consolas" w:cs="Consolas" w:eastAsia="Consolas" w:hAnsi="Consolas"/>
                <w:sz w:val="20"/>
                <w:szCs w:val="20"/>
              </w:rPr>
              <w:t xml:space="preserve">alex.rivera@example.com</w:t>
            </w:r>
          </w:p>
          <w:p>
            <w:pPr>
              <w:keepNext/>
              <w:keepLines/>
              <w:spacing w:after="40"/>
            </w:pPr>
            <w:r>
              <w:rPr>
                <w:rFonts w:ascii="Consolas" w:cs="Consolas" w:eastAsia="Consolas" w:hAnsi="Consolas"/>
                <w:sz w:val="20"/>
                <w:szCs w:val="20"/>
              </w:rPr>
              <w:t xml:space="preserve">No</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After "alex at example", Fern says that doesn't look like an email address and asks again. It then continues as in Test 1.</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15: Request Fern doesn't understand</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What's the weather like?</w:t>
            </w:r>
          </w:p>
          <w:p>
            <w:pPr>
              <w:keepNext/>
              <w:keepLines/>
              <w:spacing w:after="40"/>
            </w:pPr>
            <w:r>
              <w:rPr>
                <w:rFonts w:ascii="Consolas" w:cs="Consolas" w:eastAsia="Consolas" w:hAnsi="Consolas"/>
                <w:sz w:val="20"/>
                <w:szCs w:val="20"/>
              </w:rPr>
              <w:t xml:space="preserve">Do you sell kayaks?</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After the first message, Fern says it didn't catch that and lists what it can do. After the second, it hands the chat to the Training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9360"/>
            <w:gridSpan w:val="2"/>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pPr>
              <w:keepNext/>
              <w:keepLines/>
              <w:spacing w:after="0"/>
            </w:pPr>
            <w:r>
              <w:rPr>
                <w:rFonts w:ascii="Calibri" w:cs="Calibri" w:eastAsia="Calibri" w:hAnsi="Calibri"/>
                <w:b/>
                <w:bCs/>
                <w:color w:val="FFFFFF"/>
                <w:sz w:val="24"/>
                <w:szCs w:val="24"/>
              </w:rPr>
              <w:t xml:space="preserve">Test 16: Asking for a person directly</w:t>
            </w:r>
            <w:r>
              <w:rPr>
                <w:rFonts w:ascii="Calibri" w:cs="Calibri" w:eastAsia="Calibri" w:hAnsi="Calibri"/>
                <w:b/>
                <w:bCs/>
                <w:color w:val="F2C230"/>
                <w:sz w:val="20"/>
                <w:szCs w:val="20"/>
              </w:rPr>
              <w:t xml:space="preserve">    Needs an agent On Queue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Type, in order</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40"/>
            </w:pPr>
            <w:r>
              <w:rPr>
                <w:rFonts w:ascii="Consolas" w:cs="Consolas" w:eastAsia="Consolas" w:hAnsi="Consolas"/>
                <w:sz w:val="20"/>
                <w:szCs w:val="20"/>
              </w:rPr>
              <w:t xml:space="preserve">I want to talk to a person</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Expected</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1"/>
                <w:szCs w:val="21"/>
              </w:rPr>
              <w:t xml:space="preserve">Fern either asks "Would you like me to connect you with someone from our support team?" or says it didn't catch that. Record which happens: Fern has no dedicated agent intent, so this shows whether Genesys's built-in agent-request detection is active.</w:t>
            </w:r>
          </w:p>
        </w:tc>
      </w:tr>
      <w:tr>
        <w:trPr>
          <w:cantSpli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keepLines/>
              <w:spacing w:after="0"/>
            </w:pPr>
            <w:r>
              <w:rPr>
                <w:rFonts w:ascii="Calibri" w:cs="Calibri" w:eastAsia="Calibri" w:hAnsi="Calibri"/>
                <w:b/>
                <w:bCs/>
                <w:color w:val="1F4A37"/>
                <w:sz w:val="20"/>
                <w:szCs w:val="20"/>
              </w:rPr>
              <w:t xml:space="preserve">Result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keepLines/>
              <w:spacing w:after="0"/>
            </w:pPr>
            <w:r>
              <w:rPr>
                <w:rFonts w:ascii="Calibri" w:cs="Calibri" w:eastAsia="Calibri" w:hAnsi="Calibri"/>
                <w:sz w:val="22"/>
                <w:szCs w:val="22"/>
              </w:rPr>
              <w:t xml:space="preserve">☐ Pass     ☐ Fail</w:t>
            </w:r>
          </w:p>
        </w:tc>
      </w:tr>
      <w:tr>
        <w:trPr>
          <w:cantSplit/>
          <w:trHeight w:val="900" w:hRule="atLeast"/>
        </w:trPr>
        <w:tc>
          <w:tcPr>
            <w:tcW w:type="dxa" w:w="1900"/>
            <w:tcBorders>
              <w:top w:val="single" w:color="C9D2C4" w:sz="4"/>
              <w:left w:val="single" w:color="C9D2C4" w:sz="4"/>
              <w:bottom w:val="single" w:color="C9D2C4" w:sz="4"/>
              <w:right w:val="single" w:color="C9D2C4" w:sz="4"/>
            </w:tcBorders>
            <w:shd w:fill="E4ECDC" w:color="auto" w:val="clear"/>
            <w:tcMar>
              <w:top w:type="dxa" w:w="80"/>
              <w:left w:type="dxa" w:w="120"/>
              <w:bottom w:type="dxa" w:w="80"/>
              <w:right w:type="dxa" w:w="120"/>
            </w:tcMar>
          </w:tcPr>
          <w:p>
            <w:pPr>
              <w:keepNext w:val="false"/>
              <w:keepLines/>
              <w:spacing w:after="0"/>
            </w:pPr>
            <w:r>
              <w:rPr>
                <w:rFonts w:ascii="Calibri" w:cs="Calibri" w:eastAsia="Calibri" w:hAnsi="Calibri"/>
                <w:b/>
                <w:bCs/>
                <w:color w:val="1F4A37"/>
                <w:sz w:val="20"/>
                <w:szCs w:val="20"/>
              </w:rPr>
              <w:t xml:space="preserve">What Fern said, if different</w:t>
            </w:r>
          </w:p>
        </w:tc>
        <w:tc>
          <w:tcPr>
            <w:tcW w:type="dxa" w:w="74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keepNext w:val="false"/>
              <w:keepLines/>
              <w:spacing w:after="0"/>
            </w:pPr>
            <w:r>
              <w:rPr>
                <w:rFonts w:ascii="Calibri" w:cs="Calibri" w:eastAsia="Calibri" w:hAnsi="Calibri"/>
                <w:sz w:val="22"/>
                <w:szCs w:val="22"/>
              </w:rPr>
              <w:t xml:space="preserve"/>
            </w:r>
          </w:p>
        </w:tc>
      </w:tr>
    </w:tbl>
    <w:p>
      <w:pPr>
        <w:spacing w:after="160"/>
      </w:pPr>
      <w:r>
        <w:rPr>
          <w:rFonts w:ascii="Calibri" w:cs="Calibri" w:eastAsia="Calibri" w:hAnsi="Calibri"/>
          <w:sz w:val="22"/>
          <w:szCs w:val="22"/>
        </w:rPr>
        <w:t xml:space="preserve"/>
      </w:r>
    </w:p>
    <w:p>
      <w:pPr>
        <w:pStyle w:val="Heading1"/>
        <w:pageBreakBefore/>
      </w:pPr>
      <w:r>
        <w:rPr>
          <w:rFonts w:ascii="Calibri" w:cs="Calibri" w:eastAsia="Calibri" w:hAnsi="Calibri"/>
          <w:b/>
          <w:bCs/>
          <w:color w:val="1F4A37"/>
          <w:sz w:val="32"/>
          <w:szCs w:val="32"/>
        </w:rPr>
        <w:t xml:space="preserve">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200"/>
        <w:gridCol w:w="2400"/>
      </w:tblGrid>
      <w:tr>
        <w:trPr>
          <w:tblHeader/>
        </w:trPr>
        <w:tc>
          <w:tcPr>
            <w:tcW w:type="dxa" w:w="90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86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Test</w:t>
            </w:r>
          </w:p>
        </w:tc>
        <w:tc>
          <w:tcPr>
            <w:tcW w:type="dxa" w:w="120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Pass / Fail</w:t>
            </w:r>
          </w:p>
        </w:tc>
        <w:tc>
          <w:tcPr>
            <w:tcW w:type="dxa" w:w="2400"/>
            <w:tcBorders>
              <w:top w:val="single" w:color="C9D2C4" w:sz="4"/>
              <w:left w:val="single" w:color="C9D2C4" w:sz="4"/>
              <w:bottom w:val="single" w:color="C9D2C4" w:sz="4"/>
              <w:right w:val="single" w:color="C9D2C4" w:sz="4"/>
            </w:tcBorders>
            <w:shd w:fill="1F4A37" w:color="auto" w:val="clear"/>
            <w:tcMar>
              <w:top w:type="dxa" w:w="80"/>
              <w:left w:type="dxa" w:w="120"/>
              <w:bottom w:type="dxa" w:w="80"/>
              <w:right w:type="dxa" w:w="120"/>
            </w:tcMar>
          </w:tcPr>
          <w:p>
            <w:r>
              <w:rPr>
                <w:rFonts w:ascii="Calibri" w:cs="Calibri" w:eastAsia="Calibri" w:hAnsi="Calibri"/>
                <w:b/>
                <w:bCs/>
                <w:color w:val="FFFFFF"/>
                <w:sz w:val="20"/>
                <w:szCs w:val="20"/>
              </w:rPr>
              <w:t xml:space="preserve">Tester initials</w:t>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Order status, shipped</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Order number without the dash, in lowercase</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Order status, processing</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Delayed order goes to an agent</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Email in different capitals</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Wrong email (security check)</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Order that doesn't exist, customer wants help</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Eligible return</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Return the customer decides not to start</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Return past 60 days goes to an agent</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Return before delivery</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Customer wants more help after self-service</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Invalid order number</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Invalid email</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15</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Request Fern doesn't understand</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9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486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Asking for a person directly</w:t>
            </w:r>
          </w:p>
        </w:tc>
        <w:tc>
          <w:tcPr>
            <w:tcW w:type="dxa" w:w="12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400"/>
            <w:tcBorders>
              <w:top w:val="single" w:color="C9D2C4" w:sz="4"/>
              <w:left w:val="single" w:color="C9D2C4" w:sz="4"/>
              <w:bottom w:val="single" w:color="C9D2C4" w:sz="4"/>
              <w:right w:val="single" w:color="C9D2C4" w:sz="4"/>
            </w:tcBorders>
            <w:tcMar>
              <w:top w:type="dxa" w:w="80"/>
              <w:left w:type="dxa" w:w="120"/>
              <w:bottom w:type="dxa" w:w="80"/>
              <w:right w:type="dxa" w:w="120"/>
            </w:tcMar>
          </w:tcPr>
          <w:p>
            <w:r>
              <w:rPr>
                <w:rFonts w:ascii="Calibri" w:cs="Calibri" w:eastAsia="Calibri" w:hAnsi="Calibri"/>
                <w:sz w:val="20"/>
                <w:szCs w:val="20"/>
              </w:rPr>
              <w:t xml:space="preserve"/>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b/>
          <w:bCs/>
          <w:color w:val="1F4A37"/>
          <w:sz w:val="26"/>
          <w:szCs w:val="26"/>
        </w:rPr>
        <w:t xml:space="preserve">General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hRule="atLeast"/>
        </w:trPr>
        <w:tc>
          <w:tcPr>
            <w:tcW w:type="dxa" w:w="9360"/>
            <w:tcBorders>
              <w:top w:val="single" w:color="C9D2C4" w:sz="4"/>
              <w:left w:val="single" w:color="C9D2C4" w:sz="4"/>
              <w:bottom w:val="single" w:color="C9D2C4" w:sz="4"/>
              <w:right w:val="single" w:color="C9D2C4"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Fern bot test plan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A37"/>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A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87d17189d4ae589f6f62d66c5090ecdc9028f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2026-10-22T17:24:15.444Z</dcterms:created>
  <dcterms:modified xsi:type="dcterms:W3CDTF">2026-10-22T17:24:15.445Z</dcterms:modified>
</cp:coreProperties>
</file>

<file path=docProps/custom.xml><?xml version="1.0" encoding="utf-8"?>
<Properties xmlns="http://schemas.openxmlformats.org/officeDocument/2006/custom-properties" xmlns:vt="http://schemas.openxmlformats.org/officeDocument/2006/docPropsVTypes"/>
</file>