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D0D" w:rsidRDefault="007D230B" w:rsidP="007D230B">
      <w:pPr>
        <w:autoSpaceDE w:val="0"/>
        <w:autoSpaceDN w:val="0"/>
      </w:pPr>
      <w:r>
        <w:rPr>
          <w:rFonts w:hint="eastAsia"/>
        </w:rPr>
        <w:t>全球</w:t>
      </w:r>
      <w:r>
        <w:t>天文与天体物理奥林匹克线上竞赛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数据分析</w:t>
      </w:r>
      <w:r>
        <w:t>解答</w:t>
      </w:r>
    </w:p>
    <w:p w:rsidR="007D230B" w:rsidRDefault="007D230B" w:rsidP="007D230B">
      <w:pPr>
        <w:autoSpaceDE w:val="0"/>
        <w:autoSpaceDN w:val="0"/>
      </w:pPr>
      <w:r>
        <w:t>2020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</w:p>
    <w:p w:rsidR="007D230B" w:rsidRDefault="007D230B" w:rsidP="007D230B">
      <w:pPr>
        <w:autoSpaceDE w:val="0"/>
        <w:autoSpaceDN w:val="0"/>
      </w:pPr>
    </w:p>
    <w:p w:rsidR="007D230B" w:rsidRDefault="007D230B" w:rsidP="007D230B">
      <w:pPr>
        <w:autoSpaceDE w:val="0"/>
        <w:autoSpaceDN w:val="0"/>
        <w:rPr>
          <w:rFonts w:hint="eastAsia"/>
        </w:rPr>
      </w:pPr>
      <w:r>
        <w:rPr>
          <w:rFonts w:hint="eastAsia"/>
        </w:rPr>
        <w:t>1   AGN</w:t>
      </w:r>
    </w:p>
    <w:p w:rsidR="007D230B" w:rsidRDefault="007D230B" w:rsidP="007D230B">
      <w:pPr>
        <w:autoSpaceDE w:val="0"/>
        <w:autoSpaceDN w:val="0"/>
      </w:pPr>
      <w:r>
        <w:t xml:space="preserve">(a) </w:t>
      </w:r>
      <w:r>
        <w:rPr>
          <w:rFonts w:hint="eastAsia"/>
        </w:rPr>
        <w:t>利用</w:t>
      </w:r>
      <w:r>
        <w:t>多个参考点</w:t>
      </w:r>
      <w:r>
        <w:t xml:space="preserve">, </w:t>
      </w:r>
      <w:r>
        <w:rPr>
          <w:rFonts w:hint="eastAsia"/>
        </w:rPr>
        <w:t>我们</w:t>
      </w:r>
      <w:r>
        <w:t>得到</w:t>
      </w:r>
      <w:r>
        <w:rPr>
          <w:rFonts w:hint="eastAsia"/>
        </w:rPr>
        <w:t>BLR</w:t>
      </w:r>
      <w:r>
        <w:rPr>
          <w:rFonts w:hint="eastAsia"/>
        </w:rPr>
        <w:t>发射</w:t>
      </w:r>
      <w:r>
        <w:t>滞后大约</w:t>
      </w:r>
      <w:r>
        <w:rPr>
          <w:rFonts w:hint="eastAsia"/>
        </w:rPr>
        <w:t>20</w:t>
      </w:r>
      <w:r>
        <w:t>-25</w:t>
      </w:r>
      <w:r>
        <w:rPr>
          <w:rFonts w:hint="eastAsia"/>
        </w:rPr>
        <w:t>天</w:t>
      </w:r>
      <w:r>
        <w:t>.</w:t>
      </w:r>
    </w:p>
    <w:p w:rsidR="007D230B" w:rsidRDefault="007D230B" w:rsidP="007D230B">
      <w:pPr>
        <w:autoSpaceDE w:val="0"/>
        <w:autoSpaceDN w:val="0"/>
      </w:pPr>
      <w:r>
        <w:t>15-25</w:t>
      </w:r>
      <w:r>
        <w:rPr>
          <w:rFonts w:hint="eastAsia"/>
        </w:rPr>
        <w:t>天</w:t>
      </w:r>
      <w:r>
        <w:t>的答案都可以接受</w:t>
      </w:r>
      <w:r>
        <w:t>.</w:t>
      </w:r>
    </w:p>
    <w:p w:rsidR="007D230B" w:rsidRDefault="007D230B" w:rsidP="007D230B">
      <w:pPr>
        <w:autoSpaceDE w:val="0"/>
        <w:autoSpaceDN w:val="0"/>
      </w:pPr>
      <w:r>
        <w:t xml:space="preserve">(b) </w:t>
      </w:r>
      <w:r>
        <w:rPr>
          <w:rFonts w:hint="eastAsia"/>
        </w:rPr>
        <w:t>由于</w:t>
      </w:r>
      <w:r>
        <w:rPr>
          <w:rFonts w:hint="eastAsia"/>
        </w:rPr>
        <w:t>AGN</w:t>
      </w:r>
      <w:r>
        <w:rPr>
          <w:rFonts w:hint="eastAsia"/>
        </w:rPr>
        <w:t>非常</w:t>
      </w:r>
      <w:r>
        <w:t>遥远</w:t>
      </w:r>
      <w:r>
        <w:t xml:space="preserve">, </w:t>
      </w:r>
      <w:r>
        <w:rPr>
          <w:rFonts w:hint="eastAsia"/>
        </w:rPr>
        <w:t>时间</w:t>
      </w:r>
      <w:r>
        <w:t>滞后可以用</w:t>
      </w:r>
      <w:r>
        <w:rPr>
          <w:rFonts w:hint="eastAsia"/>
        </w:rPr>
        <w:t>UV</w:t>
      </w:r>
      <w:r>
        <w:rPr>
          <w:rFonts w:hint="eastAsia"/>
        </w:rPr>
        <w:t>辐射</w:t>
      </w:r>
      <w:r>
        <w:t>到达</w:t>
      </w:r>
      <w:r>
        <w:rPr>
          <w:rFonts w:hint="eastAsia"/>
        </w:rPr>
        <w:t>BLR</w:t>
      </w:r>
      <w:r>
        <w:rPr>
          <w:rFonts w:hint="eastAsia"/>
        </w:rPr>
        <w:t>区</w:t>
      </w:r>
      <w:r>
        <w:t>的时间来近似</w:t>
      </w:r>
      <w:r>
        <w:t xml:space="preserve">. </w:t>
      </w:r>
      <w:r>
        <w:rPr>
          <w:rFonts w:hint="eastAsia"/>
        </w:rPr>
        <w:t>因此</w:t>
      </w:r>
      <w:r>
        <w:t>,</w:t>
      </w:r>
    </w:p>
    <w:p w:rsidR="007D230B" w:rsidRDefault="007D230B" w:rsidP="007D230B">
      <w:pPr>
        <w:autoSpaceDE w:val="0"/>
        <w:autoSpaceDN w:val="0"/>
      </w:pPr>
      <w:r w:rsidRPr="007D230B">
        <w:rPr>
          <w:position w:val="-30"/>
        </w:rPr>
        <w:object w:dxaOrig="39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97.25pt;height:35.25pt" o:ole="">
            <v:imagedata r:id="rId4" o:title=""/>
          </v:shape>
          <o:OLEObject Type="Embed" ProgID="Equation.DSMT4" ShapeID="_x0000_i1027" DrawAspect="Content" ObjectID="_1698430464" r:id="rId5"/>
        </w:object>
      </w:r>
    </w:p>
    <w:p w:rsidR="007D230B" w:rsidRDefault="007D230B" w:rsidP="007D230B">
      <w:pPr>
        <w:autoSpaceDE w:val="0"/>
        <w:autoSpaceDN w:val="0"/>
      </w:pPr>
      <w:r>
        <w:t xml:space="preserve">(c) </w:t>
      </w:r>
      <w:r>
        <w:rPr>
          <w:rFonts w:hint="eastAsia"/>
        </w:rPr>
        <w:t>由于</w:t>
      </w:r>
      <w:r>
        <w:t>该</w:t>
      </w:r>
      <w:r>
        <w:rPr>
          <w:rFonts w:hint="eastAsia"/>
        </w:rPr>
        <w:t>AGN</w:t>
      </w:r>
      <w:r>
        <w:rPr>
          <w:rFonts w:hint="eastAsia"/>
        </w:rPr>
        <w:t>距离</w:t>
      </w:r>
      <w:r>
        <w:t>我们</w:t>
      </w:r>
      <w:r>
        <w:rPr>
          <w:rFonts w:hint="eastAsia"/>
        </w:rPr>
        <w:t xml:space="preserve">100 </w:t>
      </w:r>
      <w:proofErr w:type="spellStart"/>
      <w:r>
        <w:rPr>
          <w:rFonts w:hint="eastAsia"/>
        </w:rPr>
        <w:t>M</w:t>
      </w:r>
      <w:r>
        <w:t>pc</w:t>
      </w:r>
      <w:proofErr w:type="spellEnd"/>
      <w:r>
        <w:t>,</w:t>
      </w:r>
    </w:p>
    <w:p w:rsidR="007D230B" w:rsidRDefault="007D230B" w:rsidP="007D230B">
      <w:pPr>
        <w:autoSpaceDE w:val="0"/>
        <w:autoSpaceDN w:val="0"/>
      </w:pPr>
      <w:r w:rsidRPr="007D230B">
        <w:rPr>
          <w:position w:val="-40"/>
        </w:rPr>
        <w:object w:dxaOrig="2980" w:dyaOrig="920">
          <v:shape id="_x0000_i1030" type="#_x0000_t75" style="width:149.25pt;height:45.75pt" o:ole="">
            <v:imagedata r:id="rId6" o:title=""/>
          </v:shape>
          <o:OLEObject Type="Embed" ProgID="Equation.DSMT4" ShapeID="_x0000_i1030" DrawAspect="Content" ObjectID="_1698430465" r:id="rId7"/>
        </w:object>
      </w:r>
    </w:p>
    <w:p w:rsidR="007D230B" w:rsidRDefault="007D230B" w:rsidP="007D230B">
      <w:pPr>
        <w:autoSpaceDE w:val="0"/>
        <w:autoSpaceDN w:val="0"/>
      </w:pPr>
      <w:r>
        <w:t>(d) FWHM</w:t>
      </w:r>
      <w:r>
        <w:rPr>
          <w:rFonts w:hint="eastAsia"/>
        </w:rPr>
        <w:t>大约</w:t>
      </w:r>
      <w:r>
        <w:t>是</w:t>
      </w:r>
      <w:r>
        <w:t xml:space="preserve">(85 </w:t>
      </w:r>
      <w:r>
        <w:sym w:font="Euclid Symbol" w:char="F0B1"/>
      </w:r>
      <w:r>
        <w:t xml:space="preserve"> 5) </w:t>
      </w:r>
      <w:r>
        <w:rPr>
          <w:rFonts w:ascii="Euclid" w:hAnsi="Euclid"/>
        </w:rPr>
        <w:t>Å</w:t>
      </w:r>
      <w:r>
        <w:t xml:space="preserve">, </w:t>
      </w:r>
      <w:r>
        <w:rPr>
          <w:rFonts w:hint="eastAsia"/>
        </w:rPr>
        <w:t>峰值</w:t>
      </w:r>
      <w:r>
        <w:t>大约在</w:t>
      </w:r>
      <w:r>
        <w:t xml:space="preserve">(4940 </w:t>
      </w:r>
      <w:r>
        <w:sym w:font="Euclid Symbol" w:char="F0B1"/>
      </w:r>
      <w:r>
        <w:t xml:space="preserve"> 5) </w:t>
      </w:r>
      <w:r>
        <w:rPr>
          <w:rFonts w:ascii="Euclid" w:hAnsi="Euclid"/>
        </w:rPr>
        <w:t>Å</w:t>
      </w:r>
    </w:p>
    <w:p w:rsidR="007D230B" w:rsidRDefault="002E1A79" w:rsidP="007D230B">
      <w:pPr>
        <w:autoSpaceDE w:val="0"/>
        <w:autoSpaceDN w:val="0"/>
      </w:pPr>
      <w:r w:rsidRPr="007D230B">
        <w:rPr>
          <w:position w:val="-30"/>
        </w:rPr>
        <w:object w:dxaOrig="3780" w:dyaOrig="680">
          <v:shape id="_x0000_i1035" type="#_x0000_t75" style="width:189pt;height:33.75pt" o:ole="">
            <v:imagedata r:id="rId8" o:title=""/>
          </v:shape>
          <o:OLEObject Type="Embed" ProgID="Equation.DSMT4" ShapeID="_x0000_i1035" DrawAspect="Content" ObjectID="_1698430466" r:id="rId9"/>
        </w:object>
      </w:r>
    </w:p>
    <w:p w:rsidR="002E1A79" w:rsidRPr="007D230B" w:rsidRDefault="002E1A79" w:rsidP="007D230B">
      <w:pPr>
        <w:autoSpaceDE w:val="0"/>
        <w:autoSpaceDN w:val="0"/>
        <w:rPr>
          <w:rFonts w:hint="eastAsia"/>
        </w:rPr>
      </w:pPr>
      <w:r w:rsidRPr="002E1A79">
        <w:rPr>
          <w:position w:val="-10"/>
        </w:rPr>
        <w:object w:dxaOrig="2420" w:dyaOrig="340">
          <v:shape id="_x0000_i1038" type="#_x0000_t75" style="width:120.75pt;height:17.25pt" o:ole="">
            <v:imagedata r:id="rId10" o:title=""/>
          </v:shape>
          <o:OLEObject Type="Embed" ProgID="Equation.DSMT4" ShapeID="_x0000_i1038" DrawAspect="Content" ObjectID="_1698430467" r:id="rId11"/>
        </w:object>
      </w:r>
      <w:bookmarkStart w:id="0" w:name="_GoBack"/>
      <w:bookmarkEnd w:id="0"/>
    </w:p>
    <w:sectPr w:rsidR="002E1A79" w:rsidRPr="007D2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D6F"/>
    <w:rsid w:val="002E1A79"/>
    <w:rsid w:val="004F11C2"/>
    <w:rsid w:val="00590D0D"/>
    <w:rsid w:val="00681D6F"/>
    <w:rsid w:val="00795341"/>
    <w:rsid w:val="007D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352B"/>
  <w15:chartTrackingRefBased/>
  <w15:docId w15:val="{212F3E55-0A98-42AE-ACE9-903324262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MU Serif" w:eastAsia="宋体" w:hAnsi="CMU Serif" w:cstheme="minorBidi"/>
        <w:kern w:val="2"/>
        <w:sz w:val="22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1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D230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D2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270</Characters>
  <Application>Microsoft Office Word</Application>
  <DocSecurity>0</DocSecurity>
  <Lines>2</Lines>
  <Paragraphs>1</Paragraphs>
  <ScaleCrop>false</ScaleCrop>
  <Company>China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2021-11-14T13:16:00Z</dcterms:created>
  <dcterms:modified xsi:type="dcterms:W3CDTF">2021-11-14T13:28:00Z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