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F7C72" w14:textId="0645E1C8" w:rsidR="00B10AD8" w:rsidRPr="00B10AD8" w:rsidRDefault="00B10AD8" w:rsidP="00445646">
      <w:pPr>
        <w:spacing w:line="480" w:lineRule="auto"/>
        <w:rPr>
          <w:rFonts w:ascii="Times New Roman" w:hAnsi="Times New Roman" w:cs="Times New Roman"/>
          <w:sz w:val="24"/>
          <w:szCs w:val="24"/>
        </w:rPr>
      </w:pPr>
      <w:r w:rsidRPr="00B10AD8">
        <w:rPr>
          <w:rFonts w:ascii="Times New Roman" w:hAnsi="Times New Roman" w:cs="Times New Roman"/>
        </w:rPr>
        <w:t>Ryan Hoskins</w:t>
      </w:r>
    </w:p>
    <w:p w14:paraId="1AF5B020" w14:textId="0E20A217" w:rsidR="00B10AD8" w:rsidRDefault="00B10AD8" w:rsidP="00445646">
      <w:pPr>
        <w:spacing w:line="480" w:lineRule="auto"/>
        <w:rPr>
          <w:rFonts w:ascii="Times New Roman" w:hAnsi="Times New Roman" w:cs="Times New Roman"/>
          <w:sz w:val="24"/>
          <w:szCs w:val="24"/>
        </w:rPr>
      </w:pPr>
      <w:r>
        <w:rPr>
          <w:rFonts w:ascii="Times New Roman" w:hAnsi="Times New Roman" w:cs="Times New Roman"/>
          <w:sz w:val="24"/>
          <w:szCs w:val="24"/>
        </w:rPr>
        <w:t>CS-330</w:t>
      </w:r>
    </w:p>
    <w:p w14:paraId="2B20786F" w14:textId="77777777" w:rsidR="00445646" w:rsidRDefault="00B10AD8" w:rsidP="00445646">
      <w:pPr>
        <w:spacing w:line="480" w:lineRule="auto"/>
        <w:rPr>
          <w:rFonts w:ascii="Times New Roman" w:hAnsi="Times New Roman" w:cs="Times New Roman"/>
          <w:sz w:val="24"/>
          <w:szCs w:val="24"/>
        </w:rPr>
      </w:pPr>
      <w:r>
        <w:rPr>
          <w:rFonts w:ascii="Times New Roman" w:hAnsi="Times New Roman" w:cs="Times New Roman"/>
          <w:sz w:val="24"/>
          <w:szCs w:val="24"/>
        </w:rPr>
        <w:t>April 20</w:t>
      </w:r>
      <w:r w:rsidRPr="00B10AD8">
        <w:rPr>
          <w:rFonts w:ascii="Times New Roman" w:hAnsi="Times New Roman" w:cs="Times New Roman"/>
          <w:sz w:val="24"/>
          <w:szCs w:val="24"/>
          <w:vertAlign w:val="superscript"/>
        </w:rPr>
        <w:t>th</w:t>
      </w:r>
      <w:r>
        <w:rPr>
          <w:rFonts w:ascii="Times New Roman" w:hAnsi="Times New Roman" w:cs="Times New Roman"/>
          <w:sz w:val="24"/>
          <w:szCs w:val="24"/>
        </w:rPr>
        <w:t>, 2024</w:t>
      </w:r>
    </w:p>
    <w:p w14:paraId="2DAF5644" w14:textId="6213C2AE" w:rsidR="00B10AD8" w:rsidRDefault="00B10AD8" w:rsidP="00445646">
      <w:pPr>
        <w:spacing w:line="480" w:lineRule="auto"/>
        <w:rPr>
          <w:rFonts w:ascii="Times New Roman" w:hAnsi="Times New Roman" w:cs="Times New Roman"/>
          <w:sz w:val="24"/>
          <w:szCs w:val="24"/>
        </w:rPr>
      </w:pPr>
      <w:r>
        <w:rPr>
          <w:rFonts w:ascii="Times New Roman" w:hAnsi="Times New Roman" w:cs="Times New Roman"/>
          <w:sz w:val="24"/>
          <w:szCs w:val="24"/>
        </w:rPr>
        <w:t>Mr. E</w:t>
      </w:r>
      <w:proofErr w:type="spellStart"/>
      <w:r>
        <w:rPr>
          <w:rFonts w:ascii="Times New Roman" w:hAnsi="Times New Roman" w:cs="Times New Roman"/>
          <w:sz w:val="24"/>
          <w:szCs w:val="24"/>
        </w:rPr>
        <w:t>nkema</w:t>
      </w:r>
      <w:proofErr w:type="spellEnd"/>
    </w:p>
    <w:p w14:paraId="06E83F38" w14:textId="1B7B9D0A" w:rsidR="00B10AD8" w:rsidRDefault="00B10AD8" w:rsidP="00445646">
      <w:pPr>
        <w:spacing w:line="480" w:lineRule="auto"/>
        <w:jc w:val="center"/>
        <w:rPr>
          <w:rFonts w:ascii="Times New Roman" w:hAnsi="Times New Roman" w:cs="Times New Roman"/>
          <w:sz w:val="24"/>
          <w:szCs w:val="24"/>
        </w:rPr>
      </w:pPr>
      <w:r>
        <w:rPr>
          <w:rFonts w:ascii="Times New Roman" w:hAnsi="Times New Roman" w:cs="Times New Roman"/>
          <w:sz w:val="24"/>
          <w:szCs w:val="24"/>
        </w:rPr>
        <w:t>Module Seven – Reflection</w:t>
      </w:r>
    </w:p>
    <w:p w14:paraId="196C5554" w14:textId="0A8B8A56" w:rsidR="00445646" w:rsidRDefault="00B10AD8" w:rsidP="0044564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Going into this project, I knew little to nothing of OpenGL. When considering options to use as a scene in this project, I wanted to choose something that utilized several shapes in interesting ways that would require me to combine ordinary shapes to complete them. For that reason, I decided to use the scene I based the project on. I was not sure whether to create the scene with only the perspective of the top of the island acting as the plane upon which everything else is created or to attempt recreating the island itself. Eventually, I decided to recreate the island, as I thought it would provide an interesting perspective and provide the opportunity to create flooring. The remaining objects presented a chance to create interesting combinations of shapes. For example, the ratan stand that the objects are placed onto could be created using a flatted cylinder with two Torus placed around the circumference of the cylinder’s top face. The vase was created using a sphere and cylinder, but due to the vase being of a glass material, I incorporated transparency into the coloring. The candle snuffer and candle provided a bit of a challenge, as they involved several parts that needed to be carefully placed, and the candle’s label was created by placing a cylinder without a top or bottom face. </w:t>
      </w:r>
      <w:r w:rsidR="00445646">
        <w:rPr>
          <w:rFonts w:ascii="Times New Roman" w:hAnsi="Times New Roman" w:cs="Times New Roman"/>
          <w:sz w:val="24"/>
          <w:szCs w:val="24"/>
        </w:rPr>
        <w:t xml:space="preserve">As an example of my approach to programming interesting shapes, the way I programmed the body of the glass vase </w:t>
      </w:r>
      <w:r w:rsidR="00445646">
        <w:rPr>
          <w:rFonts w:ascii="Times New Roman" w:hAnsi="Times New Roman" w:cs="Times New Roman"/>
          <w:sz w:val="24"/>
          <w:szCs w:val="24"/>
        </w:rPr>
        <w:lastRenderedPageBreak/>
        <w:t>can be seen here:</w:t>
      </w:r>
      <w:r w:rsidR="00445646">
        <w:rPr>
          <w:rFonts w:ascii="Times New Roman" w:hAnsi="Times New Roman" w:cs="Times New Roman"/>
          <w:sz w:val="24"/>
          <w:szCs w:val="24"/>
        </w:rPr>
        <w:br/>
      </w:r>
      <w:r w:rsidR="00445646" w:rsidRPr="00445646">
        <w:rPr>
          <w:rFonts w:ascii="Times New Roman" w:hAnsi="Times New Roman" w:cs="Times New Roman"/>
          <w:sz w:val="24"/>
          <w:szCs w:val="24"/>
        </w:rPr>
        <w:drawing>
          <wp:inline distT="0" distB="0" distL="0" distR="0" wp14:anchorId="09E9F22F" wp14:editId="314A521A">
            <wp:extent cx="5943600" cy="2835910"/>
            <wp:effectExtent l="0" t="0" r="0" b="0"/>
            <wp:docPr id="18072734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3453" name="Picture 1" descr="A screenshot of a computer program&#10;&#10;Description automatically generated"/>
                    <pic:cNvPicPr/>
                  </pic:nvPicPr>
                  <pic:blipFill>
                    <a:blip r:embed="rId4"/>
                    <a:stretch>
                      <a:fillRect/>
                    </a:stretch>
                  </pic:blipFill>
                  <pic:spPr>
                    <a:xfrm>
                      <a:off x="0" y="0"/>
                      <a:ext cx="5943600" cy="2835910"/>
                    </a:xfrm>
                    <a:prstGeom prst="rect">
                      <a:avLst/>
                    </a:prstGeom>
                  </pic:spPr>
                </pic:pic>
              </a:graphicData>
            </a:graphic>
          </wp:inline>
        </w:drawing>
      </w:r>
    </w:p>
    <w:p w14:paraId="5414D9F9" w14:textId="2CDC45BE" w:rsidR="00445646" w:rsidRDefault="00445646" w:rsidP="00445646">
      <w:pPr>
        <w:spacing w:line="480" w:lineRule="auto"/>
        <w:ind w:firstLine="720"/>
        <w:rPr>
          <w:rFonts w:ascii="Times New Roman" w:hAnsi="Times New Roman" w:cs="Times New Roman"/>
          <w:sz w:val="24"/>
          <w:szCs w:val="24"/>
        </w:rPr>
      </w:pPr>
      <w:r>
        <w:rPr>
          <w:rFonts w:ascii="Times New Roman" w:hAnsi="Times New Roman" w:cs="Times New Roman"/>
          <w:sz w:val="24"/>
          <w:szCs w:val="24"/>
        </w:rPr>
        <w:t>Together, the collection of objects presented an interesting opportunity for a challenging program that required a variety of requirements ranging from transparency, complex objects consisting of several other simple objects, and possessing the ability to manipulate basic shape meshes in a coordinated manner.</w:t>
      </w:r>
    </w:p>
    <w:p w14:paraId="43C77DBF" w14:textId="6B1517E4" w:rsidR="00445646" w:rsidRDefault="00445646" w:rsidP="0044564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Composing the objects, establishing textures, and creating lighting conditions made up a large portion of this project. However, navigation also presented an essential component of the project. Providing the user with the ability to fully navigate the scene supports the 3D aspect of the scene. To provide a way for the user to navigate through the scene, it was important to incorporate input from the mouse itself as well as the keyboard. The mouse input was used to enable the user to change the direction they are viewing the scene while the scroll wheel provides the means to speed up or slow down navigating the camera through the scene. To accomplish this, two methods were created. The first, </w:t>
      </w:r>
      <w:proofErr w:type="spellStart"/>
      <w:proofErr w:type="gramStart"/>
      <w:r>
        <w:rPr>
          <w:rFonts w:ascii="Times New Roman" w:hAnsi="Times New Roman" w:cs="Times New Roman"/>
          <w:sz w:val="24"/>
          <w:szCs w:val="24"/>
        </w:rPr>
        <w:t>ProcessKeyboardEvents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within the </w:t>
      </w:r>
      <w:proofErr w:type="spellStart"/>
      <w:r>
        <w:rPr>
          <w:rFonts w:ascii="Times New Roman" w:hAnsi="Times New Roman" w:cs="Times New Roman"/>
          <w:sz w:val="24"/>
          <w:szCs w:val="24"/>
        </w:rPr>
        <w:t>ViewManager</w:t>
      </w:r>
      <w:proofErr w:type="spellEnd"/>
      <w:r>
        <w:rPr>
          <w:rFonts w:ascii="Times New Roman" w:hAnsi="Times New Roman" w:cs="Times New Roman"/>
          <w:sz w:val="24"/>
          <w:szCs w:val="24"/>
        </w:rPr>
        <w:t xml:space="preserve">, and the second, </w:t>
      </w:r>
      <w:proofErr w:type="spellStart"/>
      <w:r>
        <w:rPr>
          <w:rFonts w:ascii="Times New Roman" w:hAnsi="Times New Roman" w:cs="Times New Roman"/>
          <w:sz w:val="24"/>
          <w:szCs w:val="24"/>
        </w:rPr>
        <w:t>MouseWheelCallback</w:t>
      </w:r>
      <w:proofErr w:type="spellEnd"/>
      <w:r>
        <w:rPr>
          <w:rFonts w:ascii="Times New Roman" w:hAnsi="Times New Roman" w:cs="Times New Roman"/>
          <w:sz w:val="24"/>
          <w:szCs w:val="24"/>
        </w:rPr>
        <w:t xml:space="preserve">() within the </w:t>
      </w:r>
      <w:proofErr w:type="spellStart"/>
      <w:r>
        <w:rPr>
          <w:rFonts w:ascii="Times New Roman" w:hAnsi="Times New Roman" w:cs="Times New Roman"/>
          <w:sz w:val="24"/>
          <w:szCs w:val="24"/>
        </w:rPr>
        <w:t>ViewManager</w:t>
      </w:r>
      <w:proofErr w:type="spellEnd"/>
      <w:r>
        <w:rPr>
          <w:rFonts w:ascii="Times New Roman" w:hAnsi="Times New Roman" w:cs="Times New Roman"/>
          <w:sz w:val="24"/>
          <w:szCs w:val="24"/>
        </w:rPr>
        <w:t xml:space="preserve">. As an example of </w:t>
      </w:r>
      <w:r>
        <w:rPr>
          <w:rFonts w:ascii="Times New Roman" w:hAnsi="Times New Roman" w:cs="Times New Roman"/>
          <w:sz w:val="24"/>
          <w:szCs w:val="24"/>
        </w:rPr>
        <w:lastRenderedPageBreak/>
        <w:t xml:space="preserve">incorporating </w:t>
      </w:r>
      <w:proofErr w:type="spellStart"/>
      <w:r>
        <w:rPr>
          <w:rFonts w:ascii="Times New Roman" w:hAnsi="Times New Roman" w:cs="Times New Roman"/>
          <w:sz w:val="24"/>
          <w:szCs w:val="24"/>
        </w:rPr>
        <w:t>keybord</w:t>
      </w:r>
      <w:proofErr w:type="spellEnd"/>
      <w:r>
        <w:rPr>
          <w:rFonts w:ascii="Times New Roman" w:hAnsi="Times New Roman" w:cs="Times New Roman"/>
          <w:sz w:val="24"/>
          <w:szCs w:val="24"/>
        </w:rPr>
        <w:t xml:space="preserve"> input to facilitate maneuvering through the scene, I utilized key bindings for specific keys:</w:t>
      </w:r>
      <w:r>
        <w:rPr>
          <w:rFonts w:ascii="Times New Roman" w:hAnsi="Times New Roman" w:cs="Times New Roman"/>
          <w:sz w:val="24"/>
          <w:szCs w:val="24"/>
        </w:rPr>
        <w:br/>
      </w:r>
      <w:r w:rsidRPr="00445646">
        <w:rPr>
          <w:rFonts w:ascii="Times New Roman" w:hAnsi="Times New Roman" w:cs="Times New Roman"/>
          <w:sz w:val="24"/>
          <w:szCs w:val="24"/>
        </w:rPr>
        <w:drawing>
          <wp:inline distT="0" distB="0" distL="0" distR="0" wp14:anchorId="234276F9" wp14:editId="04E07A78">
            <wp:extent cx="5943600" cy="2044700"/>
            <wp:effectExtent l="0" t="0" r="0" b="0"/>
            <wp:docPr id="2011174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4985" name="Picture 1" descr="A screen shot of a computer program&#10;&#10;Description automatically generated"/>
                    <pic:cNvPicPr/>
                  </pic:nvPicPr>
                  <pic:blipFill>
                    <a:blip r:embed="rId5"/>
                    <a:stretch>
                      <a:fillRect/>
                    </a:stretch>
                  </pic:blipFill>
                  <pic:spPr>
                    <a:xfrm>
                      <a:off x="0" y="0"/>
                      <a:ext cx="5943600" cy="2044700"/>
                    </a:xfrm>
                    <a:prstGeom prst="rect">
                      <a:avLst/>
                    </a:prstGeom>
                  </pic:spPr>
                </pic:pic>
              </a:graphicData>
            </a:graphic>
          </wp:inline>
        </w:drawing>
      </w:r>
    </w:p>
    <w:p w14:paraId="63F25223" w14:textId="72EE536F" w:rsidR="00445646" w:rsidRDefault="00445646" w:rsidP="0044564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Additionally, two other key bindings were included to provide the user with a quick way to view the scene in a Perspective and Orthogonal view. To do this, I established camera coordinates to set the positions, front, up, and zoom. </w:t>
      </w:r>
      <w:r>
        <w:rPr>
          <w:rFonts w:ascii="Times New Roman" w:hAnsi="Times New Roman" w:cs="Times New Roman"/>
          <w:sz w:val="24"/>
          <w:szCs w:val="24"/>
        </w:rPr>
        <w:br/>
      </w:r>
      <w:r w:rsidRPr="00445646">
        <w:rPr>
          <w:rFonts w:ascii="Times New Roman" w:hAnsi="Times New Roman" w:cs="Times New Roman"/>
          <w:sz w:val="24"/>
          <w:szCs w:val="24"/>
        </w:rPr>
        <w:drawing>
          <wp:inline distT="0" distB="0" distL="0" distR="0" wp14:anchorId="14E17E64" wp14:editId="56DB2C92">
            <wp:extent cx="5943600" cy="1784350"/>
            <wp:effectExtent l="0" t="0" r="0" b="6350"/>
            <wp:docPr id="1935360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6048" name="Picture 1" descr="A computer screen shot of a program code&#10;&#10;Description automatically generated"/>
                    <pic:cNvPicPr/>
                  </pic:nvPicPr>
                  <pic:blipFill>
                    <a:blip r:embed="rId6"/>
                    <a:stretch>
                      <a:fillRect/>
                    </a:stretch>
                  </pic:blipFill>
                  <pic:spPr>
                    <a:xfrm>
                      <a:off x="0" y="0"/>
                      <a:ext cx="5943600" cy="1784350"/>
                    </a:xfrm>
                    <a:prstGeom prst="rect">
                      <a:avLst/>
                    </a:prstGeom>
                  </pic:spPr>
                </pic:pic>
              </a:graphicData>
            </a:graphic>
          </wp:inline>
        </w:drawing>
      </w:r>
    </w:p>
    <w:p w14:paraId="78377322" w14:textId="7104FD8A" w:rsidR="00445646" w:rsidRDefault="00445646" w:rsidP="0044564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programming provides the users with a more immersive experience while navigating the 3D scene. </w:t>
      </w:r>
    </w:p>
    <w:p w14:paraId="73F00B10" w14:textId="5386A84B" w:rsidR="00445646" w:rsidRDefault="00445646" w:rsidP="0044564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the basic shapes used in the project were a considerable portion of the project, there were several other factors that presented challenging requirements, such as texture and lighting. To achieve a realistic scene, I utilized a combination of images that were used as the source material for wrapping the objects in a texture. The program utilized a </w:t>
      </w:r>
      <w:proofErr w:type="spellStart"/>
      <w:proofErr w:type="gramStart"/>
      <w:r>
        <w:rPr>
          <w:rFonts w:ascii="Times New Roman" w:hAnsi="Times New Roman" w:cs="Times New Roman"/>
          <w:sz w:val="24"/>
          <w:szCs w:val="24"/>
        </w:rPr>
        <w:lastRenderedPageBreak/>
        <w:t>LoadSceneTextures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to streamline the process of loading these source images and apply a tag that could then be called upon for individual shapes. To further achieve a more realistic scene, I utilized the </w:t>
      </w:r>
      <w:proofErr w:type="spellStart"/>
      <w:proofErr w:type="gramStart"/>
      <w:r>
        <w:rPr>
          <w:rFonts w:ascii="Times New Roman" w:hAnsi="Times New Roman" w:cs="Times New Roman"/>
          <w:sz w:val="24"/>
          <w:szCs w:val="24"/>
        </w:rPr>
        <w:t>DefineObjectMaterials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within the </w:t>
      </w:r>
      <w:proofErr w:type="spellStart"/>
      <w:r>
        <w:rPr>
          <w:rFonts w:ascii="Times New Roman" w:hAnsi="Times New Roman" w:cs="Times New Roman"/>
          <w:sz w:val="24"/>
          <w:szCs w:val="24"/>
        </w:rPr>
        <w:t>SceneManager</w:t>
      </w:r>
      <w:proofErr w:type="spellEnd"/>
      <w:r>
        <w:rPr>
          <w:rFonts w:ascii="Times New Roman" w:hAnsi="Times New Roman" w:cs="Times New Roman"/>
          <w:sz w:val="24"/>
          <w:szCs w:val="24"/>
        </w:rPr>
        <w:t xml:space="preserve"> to establish various shading attributes that could be applied to various objects. Lastly, the </w:t>
      </w:r>
      <w:proofErr w:type="spellStart"/>
      <w:r>
        <w:rPr>
          <w:rFonts w:ascii="Times New Roman" w:hAnsi="Times New Roman" w:cs="Times New Roman"/>
          <w:sz w:val="24"/>
          <w:szCs w:val="24"/>
        </w:rPr>
        <w:t>SetUpSceneLights</w:t>
      </w:r>
      <w:proofErr w:type="spellEnd"/>
      <w:r>
        <w:rPr>
          <w:rFonts w:ascii="Times New Roman" w:hAnsi="Times New Roman" w:cs="Times New Roman"/>
          <w:sz w:val="24"/>
          <w:szCs w:val="24"/>
        </w:rPr>
        <w:t xml:space="preserve"> method enables a modulate and organized way to create lighting in the program. </w:t>
      </w:r>
    </w:p>
    <w:p w14:paraId="5E3E522E" w14:textId="722B446F" w:rsidR="00445646" w:rsidRDefault="00445646" w:rsidP="0044564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program utilizes a wide variety of header files, structs, and classes with many objects that call upon these functions. To make the code more modular and organized, I called upon these functions. Each object needs to be scaled, positioned, transformed, textured, shaded, and drawn. Without the use of modular coding, the program would be of an enormous size and incredibly difficult to parse through. Each of the attributes I mentioned are established </w:t>
      </w:r>
      <w:proofErr w:type="gramStart"/>
      <w:r>
        <w:rPr>
          <w:rFonts w:ascii="Times New Roman" w:hAnsi="Times New Roman" w:cs="Times New Roman"/>
          <w:sz w:val="24"/>
          <w:szCs w:val="24"/>
        </w:rPr>
        <w:t>through the use of</w:t>
      </w:r>
      <w:proofErr w:type="gramEnd"/>
      <w:r>
        <w:rPr>
          <w:rFonts w:ascii="Times New Roman" w:hAnsi="Times New Roman" w:cs="Times New Roman"/>
          <w:sz w:val="24"/>
          <w:szCs w:val="24"/>
        </w:rPr>
        <w:t xml:space="preserve"> functions. As an example, this object was created as the label for the candle:</w:t>
      </w:r>
      <w:r w:rsidRPr="00445646">
        <w:rPr>
          <w:rFonts w:ascii="Times New Roman" w:hAnsi="Times New Roman" w:cs="Times New Roman"/>
          <w:sz w:val="24"/>
          <w:szCs w:val="24"/>
        </w:rPr>
        <w:drawing>
          <wp:inline distT="0" distB="0" distL="0" distR="0" wp14:anchorId="32FCB235" wp14:editId="484C6FED">
            <wp:extent cx="5943600" cy="2977515"/>
            <wp:effectExtent l="0" t="0" r="0" b="0"/>
            <wp:docPr id="8228935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93558" name="Picture 1" descr="A screenshot of a computer program&#10;&#10;Description automatically generated"/>
                    <pic:cNvPicPr/>
                  </pic:nvPicPr>
                  <pic:blipFill>
                    <a:blip r:embed="rId7"/>
                    <a:stretch>
                      <a:fillRect/>
                    </a:stretch>
                  </pic:blipFill>
                  <pic:spPr>
                    <a:xfrm>
                      <a:off x="0" y="0"/>
                      <a:ext cx="5943600" cy="2977515"/>
                    </a:xfrm>
                    <a:prstGeom prst="rect">
                      <a:avLst/>
                    </a:prstGeom>
                  </pic:spPr>
                </pic:pic>
              </a:graphicData>
            </a:graphic>
          </wp:inline>
        </w:drawing>
      </w:r>
    </w:p>
    <w:p w14:paraId="27ED1B1B" w14:textId="254EEC62" w:rsidR="00445646" w:rsidRDefault="00445646" w:rsidP="0044564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position of the object is established using </w:t>
      </w:r>
      <w:proofErr w:type="spellStart"/>
      <w:proofErr w:type="gramStart"/>
      <w:r>
        <w:rPr>
          <w:rFonts w:ascii="Times New Roman" w:hAnsi="Times New Roman" w:cs="Times New Roman"/>
          <w:sz w:val="24"/>
          <w:szCs w:val="24"/>
        </w:rPr>
        <w:t>glm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vec3 followed by the 3D coordinates entered as floats. The texture is established by simply passing the tag that is used earlier in the program when loading the source image used as the texture. The shader material is also </w:t>
      </w:r>
      <w:r>
        <w:rPr>
          <w:rFonts w:ascii="Times New Roman" w:hAnsi="Times New Roman" w:cs="Times New Roman"/>
          <w:sz w:val="24"/>
          <w:szCs w:val="24"/>
        </w:rPr>
        <w:lastRenderedPageBreak/>
        <w:t xml:space="preserve">established by passing the tag used when defining the attributes for this material as well. Lastly, the object is </w:t>
      </w:r>
      <w:proofErr w:type="gramStart"/>
      <w:r>
        <w:rPr>
          <w:rFonts w:ascii="Times New Roman" w:hAnsi="Times New Roman" w:cs="Times New Roman"/>
          <w:sz w:val="24"/>
          <w:szCs w:val="24"/>
        </w:rPr>
        <w:t>actually drawn</w:t>
      </w:r>
      <w:proofErr w:type="gramEnd"/>
      <w:r>
        <w:rPr>
          <w:rFonts w:ascii="Times New Roman" w:hAnsi="Times New Roman" w:cs="Times New Roman"/>
          <w:sz w:val="24"/>
          <w:szCs w:val="24"/>
        </w:rPr>
        <w:t xml:space="preserve"> by calling on the </w:t>
      </w:r>
      <w:proofErr w:type="spellStart"/>
      <w:r>
        <w:rPr>
          <w:rFonts w:ascii="Times New Roman" w:hAnsi="Times New Roman" w:cs="Times New Roman"/>
          <w:sz w:val="24"/>
          <w:szCs w:val="24"/>
        </w:rPr>
        <w:t>DrawCylinderMesh</w:t>
      </w:r>
      <w:proofErr w:type="spellEnd"/>
      <w:r>
        <w:rPr>
          <w:rFonts w:ascii="Times New Roman" w:hAnsi="Times New Roman" w:cs="Times New Roman"/>
          <w:sz w:val="24"/>
          <w:szCs w:val="24"/>
        </w:rPr>
        <w:t xml:space="preserve"> function that quickly loads the pre-crafted mesh used for the cylinder. </w:t>
      </w:r>
    </w:p>
    <w:p w14:paraId="2D268E8C" w14:textId="7617C725" w:rsidR="00445646" w:rsidRDefault="00445646" w:rsidP="00445646">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further illustrate how the program utilized modular code, the “parchment” material can be seen earlier in the program where it is defined and set:</w:t>
      </w:r>
      <w:r>
        <w:rPr>
          <w:rFonts w:ascii="Times New Roman" w:hAnsi="Times New Roman" w:cs="Times New Roman"/>
          <w:sz w:val="24"/>
          <w:szCs w:val="24"/>
        </w:rPr>
        <w:br/>
      </w:r>
      <w:r w:rsidRPr="00445646">
        <w:rPr>
          <w:rFonts w:ascii="Times New Roman" w:hAnsi="Times New Roman" w:cs="Times New Roman"/>
          <w:sz w:val="24"/>
          <w:szCs w:val="24"/>
        </w:rPr>
        <w:drawing>
          <wp:inline distT="0" distB="0" distL="0" distR="0" wp14:anchorId="093FD693" wp14:editId="7BEC772E">
            <wp:extent cx="5943600" cy="1443355"/>
            <wp:effectExtent l="0" t="0" r="0" b="4445"/>
            <wp:docPr id="19581830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83091" name="Picture 1" descr="A screen shot of a computer&#10;&#10;Description automatically generated"/>
                    <pic:cNvPicPr/>
                  </pic:nvPicPr>
                  <pic:blipFill>
                    <a:blip r:embed="rId8"/>
                    <a:stretch>
                      <a:fillRect/>
                    </a:stretch>
                  </pic:blipFill>
                  <pic:spPr>
                    <a:xfrm>
                      <a:off x="0" y="0"/>
                      <a:ext cx="5943600" cy="1443355"/>
                    </a:xfrm>
                    <a:prstGeom prst="rect">
                      <a:avLst/>
                    </a:prstGeom>
                  </pic:spPr>
                </pic:pic>
              </a:graphicData>
            </a:graphic>
          </wp:inline>
        </w:drawing>
      </w:r>
    </w:p>
    <w:p w14:paraId="64878B9E" w14:textId="656998DD" w:rsidR="00B10AD8" w:rsidRDefault="00445646" w:rsidP="00445646">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w:t>
      </w:r>
      <w:proofErr w:type="spellStart"/>
      <w:r>
        <w:rPr>
          <w:rFonts w:ascii="Times New Roman" w:hAnsi="Times New Roman" w:cs="Times New Roman"/>
          <w:sz w:val="24"/>
          <w:szCs w:val="24"/>
        </w:rPr>
        <w:t>DefineObjectMaterial</w:t>
      </w:r>
      <w:proofErr w:type="spellEnd"/>
      <w:r>
        <w:rPr>
          <w:rFonts w:ascii="Times New Roman" w:hAnsi="Times New Roman" w:cs="Times New Roman"/>
          <w:sz w:val="24"/>
          <w:szCs w:val="24"/>
        </w:rPr>
        <w:t xml:space="preserve">” method is a public struct used in the </w:t>
      </w:r>
      <w:proofErr w:type="spellStart"/>
      <w:r>
        <w:rPr>
          <w:rFonts w:ascii="Times New Roman" w:hAnsi="Times New Roman" w:cs="Times New Roman"/>
          <w:sz w:val="24"/>
          <w:szCs w:val="24"/>
        </w:rPr>
        <w:t>SceneManager</w:t>
      </w:r>
      <w:proofErr w:type="spellEnd"/>
      <w:r>
        <w:rPr>
          <w:rFonts w:ascii="Times New Roman" w:hAnsi="Times New Roman" w:cs="Times New Roman"/>
          <w:sz w:val="24"/>
          <w:szCs w:val="24"/>
        </w:rPr>
        <w:t xml:space="preserve"> header file that establishes </w:t>
      </w:r>
      <w:proofErr w:type="spellStart"/>
      <w:r>
        <w:rPr>
          <w:rFonts w:ascii="Times New Roman" w:hAnsi="Times New Roman" w:cs="Times New Roman"/>
          <w:sz w:val="24"/>
          <w:szCs w:val="24"/>
        </w:rPr>
        <w:t>ambientColor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ambientStrength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diffuseColor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specularColor</w:t>
      </w:r>
      <w:proofErr w:type="spellEnd"/>
      <w:r>
        <w:rPr>
          <w:rFonts w:ascii="Times New Roman" w:hAnsi="Times New Roman" w:cs="Times New Roman"/>
          <w:sz w:val="24"/>
          <w:szCs w:val="24"/>
        </w:rPr>
        <w:t xml:space="preserve">, shininess, and the tag that can be used for referencing it. These help the program understand how to have lighting interact with any </w:t>
      </w:r>
      <w:proofErr w:type="gramStart"/>
      <w:r>
        <w:rPr>
          <w:rFonts w:ascii="Times New Roman" w:hAnsi="Times New Roman" w:cs="Times New Roman"/>
          <w:sz w:val="24"/>
          <w:szCs w:val="24"/>
        </w:rPr>
        <w:t>particular object</w:t>
      </w:r>
      <w:proofErr w:type="gramEnd"/>
      <w:r>
        <w:rPr>
          <w:rFonts w:ascii="Times New Roman" w:hAnsi="Times New Roman" w:cs="Times New Roman"/>
          <w:sz w:val="24"/>
          <w:szCs w:val="24"/>
        </w:rPr>
        <w:t xml:space="preserve"> with the material tag. By defining how the ambient, diffuse, and specular lighting should interact with the object, the program can establish realistic lighting conditions in the scene and 3D environment used. The tag streamlines the process of applying this material to the many objects drawn in the program.</w:t>
      </w:r>
    </w:p>
    <w:p w14:paraId="4D83ACF7" w14:textId="021425F7" w:rsidR="00445646" w:rsidRDefault="00445646" w:rsidP="0044564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program seemed incredibly daunting and overwhelming at the start of the term, and I was honestly intimated by the thought of creating an immersive 3D scene. However, as the term progressed, the prospect seemed more and more within reach. This was a really challenging project that taught me a lot more than I thought it would be going into it, emphasized the importance of modular coding, and provided an incredibly rewarding result. </w:t>
      </w:r>
    </w:p>
    <w:p w14:paraId="0FDD5A9E" w14:textId="77777777" w:rsidR="00445646" w:rsidRDefault="00445646" w:rsidP="00445646">
      <w:pPr>
        <w:spacing w:line="480" w:lineRule="auto"/>
        <w:rPr>
          <w:rFonts w:ascii="Times New Roman" w:hAnsi="Times New Roman" w:cs="Times New Roman"/>
          <w:sz w:val="24"/>
          <w:szCs w:val="24"/>
        </w:rPr>
      </w:pPr>
    </w:p>
    <w:p w14:paraId="6566FB96" w14:textId="751FCF8E" w:rsidR="00445646" w:rsidRDefault="00445646" w:rsidP="0044564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References</w:t>
      </w:r>
    </w:p>
    <w:p w14:paraId="253F0E9C" w14:textId="77777777" w:rsidR="00445646" w:rsidRDefault="00445646" w:rsidP="00445646">
      <w:pPr>
        <w:pStyle w:val="NormalWeb"/>
        <w:spacing w:before="0" w:beforeAutospacing="0" w:after="0" w:afterAutospacing="0" w:line="480" w:lineRule="auto"/>
        <w:ind w:left="720" w:hanging="720"/>
      </w:pPr>
      <w:proofErr w:type="spellStart"/>
      <w:r>
        <w:rPr>
          <w:i/>
          <w:iCs/>
        </w:rPr>
        <w:t>LearnOpenGL</w:t>
      </w:r>
      <w:proofErr w:type="spellEnd"/>
      <w:r>
        <w:rPr>
          <w:i/>
          <w:iCs/>
        </w:rPr>
        <w:t xml:space="preserve"> - Materials</w:t>
      </w:r>
      <w:r>
        <w:t xml:space="preserve">. (n.d.). </w:t>
      </w:r>
      <w:proofErr w:type="spellStart"/>
      <w:r>
        <w:t>LearnOpenGL</w:t>
      </w:r>
      <w:proofErr w:type="spellEnd"/>
      <w:r>
        <w:t xml:space="preserve">. Retrieved April 21, 2024, from </w:t>
      </w:r>
      <w:proofErr w:type="gramStart"/>
      <w:r>
        <w:rPr>
          <w:rStyle w:val="url"/>
          <w:rFonts w:eastAsiaTheme="majorEastAsia"/>
        </w:rPr>
        <w:t>https://learnopengl.com/Lighting/Materials</w:t>
      </w:r>
      <w:proofErr w:type="gramEnd"/>
    </w:p>
    <w:p w14:paraId="4D336A62" w14:textId="5A302A9B" w:rsidR="00445646" w:rsidRDefault="00445646" w:rsidP="00445646">
      <w:pPr>
        <w:pStyle w:val="NormalWeb"/>
        <w:spacing w:before="0" w:beforeAutospacing="0" w:after="0" w:afterAutospacing="0" w:line="480" w:lineRule="auto"/>
        <w:ind w:left="720" w:hanging="720"/>
      </w:pPr>
      <w:proofErr w:type="spellStart"/>
      <w:r>
        <w:rPr>
          <w:i/>
          <w:iCs/>
        </w:rPr>
        <w:t>LearnOpenGL</w:t>
      </w:r>
      <w:proofErr w:type="spellEnd"/>
      <w:r>
        <w:rPr>
          <w:i/>
          <w:iCs/>
        </w:rPr>
        <w:t xml:space="preserve"> - </w:t>
      </w:r>
      <w:r>
        <w:rPr>
          <w:i/>
          <w:iCs/>
        </w:rPr>
        <w:t>Camera</w:t>
      </w:r>
      <w:r>
        <w:t xml:space="preserve">. (n.d.). </w:t>
      </w:r>
      <w:proofErr w:type="spellStart"/>
      <w:r>
        <w:t>LearnOpenGL</w:t>
      </w:r>
      <w:proofErr w:type="spellEnd"/>
      <w:r>
        <w:t xml:space="preserve">. Retrieved April 21, 2024, from </w:t>
      </w:r>
      <w:proofErr w:type="gramStart"/>
      <w:r w:rsidRPr="00445646">
        <w:rPr>
          <w:rStyle w:val="url"/>
          <w:rFonts w:eastAsiaTheme="majorEastAsia"/>
        </w:rPr>
        <w:t>https://learnopengl.com/Getting-started/Camera</w:t>
      </w:r>
      <w:proofErr w:type="gramEnd"/>
    </w:p>
    <w:p w14:paraId="6D7A25C8" w14:textId="77777777" w:rsidR="00445646" w:rsidRPr="00B10AD8" w:rsidRDefault="00445646" w:rsidP="00445646">
      <w:pPr>
        <w:spacing w:line="480" w:lineRule="auto"/>
        <w:rPr>
          <w:rFonts w:ascii="Times New Roman" w:hAnsi="Times New Roman" w:cs="Times New Roman"/>
          <w:sz w:val="24"/>
          <w:szCs w:val="24"/>
        </w:rPr>
      </w:pPr>
    </w:p>
    <w:sectPr w:rsidR="00445646" w:rsidRPr="00B10A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AD8"/>
    <w:rsid w:val="00445646"/>
    <w:rsid w:val="0052635F"/>
    <w:rsid w:val="00B10AD8"/>
    <w:rsid w:val="00D1341A"/>
    <w:rsid w:val="00EE4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480FD"/>
  <w15:chartTrackingRefBased/>
  <w15:docId w15:val="{DBA4F273-68F9-448A-B9D4-C0C9C22AA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A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10A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0A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10A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10A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10A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0A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0A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0A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A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10A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10A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10A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10A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10A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0A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0A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0AD8"/>
    <w:rPr>
      <w:rFonts w:eastAsiaTheme="majorEastAsia" w:cstheme="majorBidi"/>
      <w:color w:val="272727" w:themeColor="text1" w:themeTint="D8"/>
    </w:rPr>
  </w:style>
  <w:style w:type="paragraph" w:styleId="Title">
    <w:name w:val="Title"/>
    <w:basedOn w:val="Normal"/>
    <w:next w:val="Normal"/>
    <w:link w:val="TitleChar"/>
    <w:uiPriority w:val="10"/>
    <w:qFormat/>
    <w:rsid w:val="00B10A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A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0A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0A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0AD8"/>
    <w:pPr>
      <w:spacing w:before="160"/>
      <w:jc w:val="center"/>
    </w:pPr>
    <w:rPr>
      <w:i/>
      <w:iCs/>
      <w:color w:val="404040" w:themeColor="text1" w:themeTint="BF"/>
    </w:rPr>
  </w:style>
  <w:style w:type="character" w:customStyle="1" w:styleId="QuoteChar">
    <w:name w:val="Quote Char"/>
    <w:basedOn w:val="DefaultParagraphFont"/>
    <w:link w:val="Quote"/>
    <w:uiPriority w:val="29"/>
    <w:rsid w:val="00B10AD8"/>
    <w:rPr>
      <w:i/>
      <w:iCs/>
      <w:color w:val="404040" w:themeColor="text1" w:themeTint="BF"/>
    </w:rPr>
  </w:style>
  <w:style w:type="paragraph" w:styleId="ListParagraph">
    <w:name w:val="List Paragraph"/>
    <w:basedOn w:val="Normal"/>
    <w:uiPriority w:val="34"/>
    <w:qFormat/>
    <w:rsid w:val="00B10AD8"/>
    <w:pPr>
      <w:ind w:left="720"/>
      <w:contextualSpacing/>
    </w:pPr>
  </w:style>
  <w:style w:type="character" w:styleId="IntenseEmphasis">
    <w:name w:val="Intense Emphasis"/>
    <w:basedOn w:val="DefaultParagraphFont"/>
    <w:uiPriority w:val="21"/>
    <w:qFormat/>
    <w:rsid w:val="00B10AD8"/>
    <w:rPr>
      <w:i/>
      <w:iCs/>
      <w:color w:val="2F5496" w:themeColor="accent1" w:themeShade="BF"/>
    </w:rPr>
  </w:style>
  <w:style w:type="paragraph" w:styleId="IntenseQuote">
    <w:name w:val="Intense Quote"/>
    <w:basedOn w:val="Normal"/>
    <w:next w:val="Normal"/>
    <w:link w:val="IntenseQuoteChar"/>
    <w:uiPriority w:val="30"/>
    <w:qFormat/>
    <w:rsid w:val="00B10A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0AD8"/>
    <w:rPr>
      <w:i/>
      <w:iCs/>
      <w:color w:val="2F5496" w:themeColor="accent1" w:themeShade="BF"/>
    </w:rPr>
  </w:style>
  <w:style w:type="character" w:styleId="IntenseReference">
    <w:name w:val="Intense Reference"/>
    <w:basedOn w:val="DefaultParagraphFont"/>
    <w:uiPriority w:val="32"/>
    <w:qFormat/>
    <w:rsid w:val="00B10AD8"/>
    <w:rPr>
      <w:b/>
      <w:bCs/>
      <w:smallCaps/>
      <w:color w:val="2F5496" w:themeColor="accent1" w:themeShade="BF"/>
      <w:spacing w:val="5"/>
    </w:rPr>
  </w:style>
  <w:style w:type="paragraph" w:styleId="NormalWeb">
    <w:name w:val="Normal (Web)"/>
    <w:basedOn w:val="Normal"/>
    <w:uiPriority w:val="99"/>
    <w:semiHidden/>
    <w:unhideWhenUsed/>
    <w:rsid w:val="004456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445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408804">
      <w:bodyDiv w:val="1"/>
      <w:marLeft w:val="0"/>
      <w:marRight w:val="0"/>
      <w:marTop w:val="0"/>
      <w:marBottom w:val="0"/>
      <w:divBdr>
        <w:top w:val="none" w:sz="0" w:space="0" w:color="auto"/>
        <w:left w:val="none" w:sz="0" w:space="0" w:color="auto"/>
        <w:bottom w:val="none" w:sz="0" w:space="0" w:color="auto"/>
        <w:right w:val="none" w:sz="0" w:space="0" w:color="auto"/>
      </w:divBdr>
      <w:divsChild>
        <w:div w:id="71601227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964</Words>
  <Characters>5497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Hoskins</dc:creator>
  <cp:keywords/>
  <dc:description/>
  <cp:lastModifiedBy>Ryan Hoskins</cp:lastModifiedBy>
  <cp:revision>2</cp:revision>
  <dcterms:created xsi:type="dcterms:W3CDTF">2024-04-22T02:35:00Z</dcterms:created>
  <dcterms:modified xsi:type="dcterms:W3CDTF">2024-04-22T02:35:00Z</dcterms:modified>
</cp:coreProperties>
</file>