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1323975</wp:posOffset>
            </wp:positionH>
            <wp:positionV relativeFrom="page">
              <wp:posOffset>2735580</wp:posOffset>
            </wp:positionV>
            <wp:extent cx="5119688" cy="877402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877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963930</wp:posOffset>
            </wp:positionV>
            <wp:extent cx="5943600" cy="442245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5818e"/>
        </w:rPr>
      </w:pPr>
      <w:bookmarkStart w:colFirst="0" w:colLast="0" w:name="_2gazcsgmxkub" w:id="0"/>
      <w:bookmarkEnd w:id="0"/>
      <w:r w:rsidDel="00000000" w:rsidR="00000000" w:rsidRPr="00000000">
        <w:rPr>
          <w:color w:val="45818e"/>
          <w:rtl w:val="0"/>
        </w:rPr>
        <w:t xml:space="preserve">Animoview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5818e"/>
        </w:rPr>
      </w:pPr>
      <w:bookmarkStart w:colFirst="0" w:colLast="0" w:name="_ng30guuqqp2v" w:id="1"/>
      <w:bookmarkEnd w:id="1"/>
      <w:r w:rsidDel="00000000" w:rsidR="00000000" w:rsidRPr="00000000">
        <w:rPr>
          <w:color w:val="45818e"/>
          <w:rtl w:val="0"/>
        </w:rPr>
        <w:t xml:space="preserve">Descubra sua visão do mundo dos animes!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color w:val="45818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5818e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45818e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45818e"/>
          <w:sz w:val="32"/>
          <w:szCs w:val="32"/>
          <w:rtl w:val="0"/>
        </w:rPr>
        <w:t xml:space="preserve">Ryan Yuji Miyazato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45818e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45818e"/>
          <w:sz w:val="28"/>
          <w:szCs w:val="28"/>
          <w:rtl w:val="0"/>
        </w:rPr>
        <w:t xml:space="preserve">SPTECH</w:t>
      </w:r>
      <w:r w:rsidDel="00000000" w:rsidR="00000000" w:rsidRPr="00000000">
        <w:rPr>
          <w:rFonts w:ascii="PT Sans Narrow" w:cs="PT Sans Narrow" w:eastAsia="PT Sans Narrow" w:hAnsi="PT Sans Narrow"/>
          <w:color w:val="45818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45818e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45818e"/>
          <w:sz w:val="28"/>
          <w:szCs w:val="28"/>
          <w:rtl w:val="0"/>
        </w:rPr>
        <w:t xml:space="preserve">1 CCO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45818e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45818e"/>
          <w:sz w:val="28"/>
          <w:szCs w:val="28"/>
          <w:rtl w:val="0"/>
        </w:rPr>
        <w:t xml:space="preserve">RA: 02221041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1c232"/>
        </w:rPr>
      </w:pPr>
      <w:bookmarkStart w:colFirst="0" w:colLast="0" w:name="_au51mny0sx6" w:id="2"/>
      <w:bookmarkEnd w:id="2"/>
      <w:r w:rsidDel="00000000" w:rsidR="00000000" w:rsidRPr="00000000">
        <w:rPr>
          <w:color w:val="f1c232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Com a grande variedade de plataformas de entretenimento disponíveis no mundo, este projeto busca unificar tudo em um só lugar. O site terá o propósito de registrar filmes, séries e animes que o usuário acompanha.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f1c232"/>
        </w:rPr>
      </w:pPr>
      <w:bookmarkStart w:colFirst="0" w:colLast="0" w:name="_9ryzb8xyrfa" w:id="3"/>
      <w:bookmarkEnd w:id="3"/>
      <w:r w:rsidDel="00000000" w:rsidR="00000000" w:rsidRPr="00000000">
        <w:rPr>
          <w:color w:val="f1c232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O principal objetivo do projeto é criar um espaço onde o usuário possa registrar animações japonesas, conhecidas como Animes, que está assistindo ou já assistiu, além de avaliá-los e discuti-los com outros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f1c232"/>
        </w:rPr>
      </w:pPr>
      <w:bookmarkStart w:colFirst="0" w:colLast="0" w:name="_tr5iwuyjwbj9" w:id="4"/>
      <w:bookmarkEnd w:id="4"/>
      <w:r w:rsidDel="00000000" w:rsidR="00000000" w:rsidRPr="00000000">
        <w:rPr>
          <w:color w:val="f1c232"/>
          <w:rtl w:val="0"/>
        </w:rPr>
        <w:t xml:space="preserve">Justificativa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color w:val="45818e"/>
          <w:rtl w:val="0"/>
        </w:rPr>
        <w:t xml:space="preserve">Anime ou Animê é uma abreviação para “animação” originada do Japão. Em seu país de origem, o termo é usado para se referir a qualquer tipo de animação. Já no exterior, é usado para se referir a animações produzidas no Japão.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Com o avanço acelerado da tecnologia, a Internet já se tornou essencial para todos. De acordo com uma pesquisa da Global Digital Overview 2022, mais de 4.5 bilhões de pessoas utilizam a internet, das quais 3.8 bilhões estão nas redes sociais, um aumento de . Além disso, em média, o tempo diário que um ser humano passa online é de 6 horas e 43 minutos. </w:t>
      </w:r>
    </w:p>
    <w:p w:rsidR="00000000" w:rsidDel="00000000" w:rsidP="00000000" w:rsidRDefault="00000000" w:rsidRPr="00000000" w14:paraId="00000010">
      <w:pPr>
        <w:jc w:val="both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color w:val="f1c232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O projeto Animoview é um site onde o usuário pode consultar Animes diversos e criar uma lista pessoal especificando títulos que ele esteja assistindo, tenha completado ou que tenha dropado (parado de assistir sem finalizar). Além disso, há uma funcionalidade de publicação, onde o perfil pode fazer publicações relacionadas a algum Anime. Com isso, outros usuários conseguem visualizá-la e podem dar like (quando gostam) ou dislike (quando não gostam).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56kfpodyq5t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a3653uyahkh1" w:id="7"/>
      <w:bookmarkEnd w:id="7"/>
      <w:r w:rsidDel="00000000" w:rsidR="00000000" w:rsidRPr="00000000">
        <w:rPr>
          <w:color w:val="0b5394"/>
          <w:rtl w:val="0"/>
        </w:rPr>
        <w:t xml:space="preserve">Requisitos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color w:val="45818e"/>
          <w:rtl w:val="0"/>
        </w:rPr>
        <w:t xml:space="preserve">Sistema de cadastro e login.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color w:val="45818e"/>
          <w:rtl w:val="0"/>
        </w:rPr>
        <w:t xml:space="preserve">Lista Pessoal de Animes por usuário.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Função de nota (1-10), status (assistindo, completo e dropado), episódios para a Lista.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Função de publicação.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Função de like e dislike em publicações.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Função de pesquisa de animes.</w:t>
      </w:r>
    </w:p>
    <w:p w:rsidR="00000000" w:rsidDel="00000000" w:rsidP="00000000" w:rsidRDefault="00000000" w:rsidRPr="00000000" w14:paraId="0000001C">
      <w:pPr>
        <w:pStyle w:val="Heading2"/>
        <w:rPr>
          <w:color w:val="45818e"/>
        </w:rPr>
      </w:pPr>
      <w:bookmarkStart w:colFirst="0" w:colLast="0" w:name="_6e7ug6mjgqdt" w:id="8"/>
      <w:bookmarkEnd w:id="8"/>
      <w:r w:rsidDel="00000000" w:rsidR="00000000" w:rsidRPr="00000000">
        <w:rPr>
          <w:color w:val="0b5394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color w:val="45818e"/>
          <w:rtl w:val="0"/>
        </w:rPr>
        <w:t xml:space="preserve">O usuário conhece plataformas externas onde possa assistir Animes.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Apenas o usuário altera sua Lista Pessoal.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Outros usuários podem visualizar </w:t>
      </w:r>
      <w:r w:rsidDel="00000000" w:rsidR="00000000" w:rsidRPr="00000000">
        <w:rPr>
          <w:color w:val="45818e"/>
          <w:rtl w:val="0"/>
        </w:rPr>
        <w:t xml:space="preserve">Listas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Pessoais</w:t>
      </w:r>
      <w:r w:rsidDel="00000000" w:rsidR="00000000" w:rsidRPr="00000000">
        <w:rPr>
          <w:color w:val="45818e"/>
          <w:rtl w:val="0"/>
        </w:rPr>
        <w:t xml:space="preserve"> de outros usuários.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O usuário possui conectividade. </w:t>
      </w:r>
    </w:p>
    <w:p w:rsidR="00000000" w:rsidDel="00000000" w:rsidP="00000000" w:rsidRDefault="00000000" w:rsidRPr="00000000" w14:paraId="00000021">
      <w:pPr>
        <w:pStyle w:val="Heading2"/>
        <w:rPr>
          <w:color w:val="0b5394"/>
        </w:rPr>
      </w:pPr>
      <w:bookmarkStart w:colFirst="0" w:colLast="0" w:name="_xx5phgjal6yo" w:id="9"/>
      <w:bookmarkEnd w:id="9"/>
      <w:r w:rsidDel="00000000" w:rsidR="00000000" w:rsidRPr="00000000">
        <w:rPr>
          <w:color w:val="0b5394"/>
          <w:rtl w:val="0"/>
        </w:rPr>
        <w:t xml:space="preserve">Restrições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color w:val="45818e"/>
          <w:rtl w:val="0"/>
        </w:rPr>
        <w:t xml:space="preserve">O sistema será desenvolvido em HTML/CSS e Javascript (incluindo Node.js), apenas.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O site trata apenas e exclusivamente de Animes.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A quantidade de títulos possível para adição à Lista Pessoal está limitada à quantidade de títulos disponíveis no banco de dados do site.</w:t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prk4v9wqkr2" w:id="10"/>
      <w:bookmarkEnd w:id="10"/>
      <w:r w:rsidDel="00000000" w:rsidR="00000000" w:rsidRPr="00000000">
        <w:rPr>
          <w:color w:val="f1c232"/>
          <w:rtl w:val="0"/>
        </w:rPr>
        <w:t xml:space="preserve">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11"/>
      <w:bookmarkEnd w:id="11"/>
      <w:r w:rsidDel="00000000" w:rsidR="00000000" w:rsidRPr="00000000">
        <w:rPr>
          <w:color w:val="0b5394"/>
          <w:rtl w:val="0"/>
        </w:rPr>
        <w:t xml:space="preserve">Digite seu texto aqui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999999"/>
          <w:sz w:val="22"/>
          <w:szCs w:val="22"/>
        </w:rPr>
      </w:pPr>
      <w:r w:rsidDel="00000000" w:rsidR="00000000" w:rsidRPr="00000000">
        <w:rPr>
          <w:color w:val="45818e"/>
          <w:rtl w:val="0"/>
        </w:rPr>
        <w:t xml:space="preserve">Digite seu texto aqui Digite seu texto aqui Digite seu texto aqui Digite seu texto aqui Digite seu texto aqui Digite seu texto aqui Digite seu texto aqui</w:t>
      </w:r>
      <w:r w:rsidDel="00000000" w:rsidR="00000000" w:rsidRPr="00000000">
        <w:rPr>
          <w:color w:val="45818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p2nityf5kx5q" w:id="12"/>
      <w:bookmarkEnd w:id="12"/>
      <w:r w:rsidDel="00000000" w:rsidR="00000000" w:rsidRPr="00000000">
        <w:rPr>
          <w:color w:val="0b5394"/>
          <w:rtl w:val="0"/>
        </w:rPr>
        <w:t xml:space="preserve">Digite seu texto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color w:val="45818e"/>
          <w:rtl w:val="0"/>
        </w:rPr>
        <w:t xml:space="preserve">Digite seu texto aqui Digite seu texto aqui Digite seu texto aqui Digite seu texto aqui Digite seu texto aqui Digite seu texto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42lonords5u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n07pffqqj1dn" w:id="14"/>
      <w:bookmarkEnd w:id="14"/>
      <w:r w:rsidDel="00000000" w:rsidR="00000000" w:rsidRPr="00000000">
        <w:rPr>
          <w:color w:val="f1c232"/>
          <w:rtl w:val="0"/>
        </w:rPr>
        <w:t xml:space="preserve">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t9g32r9d3m2b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3200400</wp:posOffset>
            </wp:positionV>
            <wp:extent cx="1790700" cy="1330793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30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4705350</wp:posOffset>
            </wp:positionV>
            <wp:extent cx="1790700" cy="1329341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29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4676775</wp:posOffset>
            </wp:positionV>
            <wp:extent cx="1809750" cy="1340556"/>
            <wp:effectExtent b="0" l="0" r="0" t="0"/>
            <wp:wrapTopAndBottom distB="114300" distT="1143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40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200025</wp:posOffset>
            </wp:positionV>
            <wp:extent cx="1790700" cy="1336066"/>
            <wp:effectExtent b="0" l="0" r="0" t="0"/>
            <wp:wrapTopAndBottom distB="114300" distT="11430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36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2071688</wp:posOffset>
            </wp:positionH>
            <wp:positionV relativeFrom="paragraph">
              <wp:posOffset>3186113</wp:posOffset>
            </wp:positionV>
            <wp:extent cx="1809750" cy="1342718"/>
            <wp:effectExtent b="0" l="0" r="0" t="0"/>
            <wp:wrapTopAndBottom distB="114300" distT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42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1695450</wp:posOffset>
            </wp:positionV>
            <wp:extent cx="1771783" cy="1333500"/>
            <wp:effectExtent b="0" l="0" r="0" t="0"/>
            <wp:wrapTopAndBottom distB="114300" distT="11430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78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2066925</wp:posOffset>
            </wp:positionH>
            <wp:positionV relativeFrom="paragraph">
              <wp:posOffset>1695450</wp:posOffset>
            </wp:positionV>
            <wp:extent cx="1804988" cy="1333492"/>
            <wp:effectExtent b="0" l="0" r="0" t="0"/>
            <wp:wrapTopAndBottom distB="114300" distT="1143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333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1685925</wp:posOffset>
            </wp:positionV>
            <wp:extent cx="1804988" cy="1350848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350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3181350</wp:posOffset>
            </wp:positionV>
            <wp:extent cx="1809750" cy="1356066"/>
            <wp:effectExtent b="0" l="0" r="0" t="0"/>
            <wp:wrapTopAndBottom distB="114300" distT="1143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56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795463" cy="1337965"/>
            <wp:effectExtent b="0" l="0" r="0" t="0"/>
            <wp:wrapTopAndBottom distB="114300" distT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33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4152900</wp:posOffset>
            </wp:positionH>
            <wp:positionV relativeFrom="paragraph">
              <wp:posOffset>209550</wp:posOffset>
            </wp:positionV>
            <wp:extent cx="1793328" cy="1333500"/>
            <wp:effectExtent b="0" l="0" r="0" t="0"/>
            <wp:wrapTopAndBottom distB="114300" distT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32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4695825</wp:posOffset>
            </wp:positionV>
            <wp:extent cx="1809750" cy="1334462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34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bidz4cwjxc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pqzncg9b2as7" w:id="17"/>
      <w:bookmarkEnd w:id="17"/>
      <w:r w:rsidDel="00000000" w:rsidR="00000000" w:rsidRPr="00000000">
        <w:rPr>
          <w:color w:val="0b5394"/>
          <w:rtl w:val="0"/>
        </w:rPr>
        <w:t xml:space="preserve">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ywghc8j1t966" w:id="18"/>
      <w:bookmarkEnd w:id="18"/>
      <w:r w:rsidDel="00000000" w:rsidR="00000000" w:rsidRPr="00000000">
        <w:rPr/>
        <w:drawing>
          <wp:inline distB="114300" distT="114300" distL="114300" distR="114300">
            <wp:extent cx="5924550" cy="1072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7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tkq1g5jpcin" w:id="19"/>
      <w:bookmarkEnd w:id="19"/>
      <w:r w:rsidDel="00000000" w:rsidR="00000000" w:rsidRPr="00000000">
        <w:rPr/>
        <w:drawing>
          <wp:inline distB="114300" distT="114300" distL="114300" distR="114300">
            <wp:extent cx="2861098" cy="139541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098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00175" cy="140017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00175" cy="140017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color w:val="45818e"/>
        </w:rPr>
      </w:pPr>
      <w:bookmarkStart w:colFirst="0" w:colLast="0" w:name="_gu0m1i85ppmv" w:id="20"/>
      <w:bookmarkEnd w:id="20"/>
      <w:r w:rsidDel="00000000" w:rsidR="00000000" w:rsidRPr="00000000">
        <w:rPr>
          <w:color w:val="0b5394"/>
          <w:rtl w:val="0"/>
        </w:rPr>
        <w:t xml:space="preserve">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Nome: Animoview. “Ani” da palavra anime, “movie” do inglês (significado: filme) e “view”, também do inglês (significado: visão, vista, paisagem etc.).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Cores: azul e amarelo. Remetem a um pôr do Sol, uma visão bela e agradável. Relaciona-se com o “view” do nome.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beforeAutospacing="0"/>
        <w:ind w:left="720" w:hanging="360"/>
        <w:jc w:val="both"/>
        <w:rPr>
          <w:color w:val="45818e"/>
          <w:u w:val="none"/>
        </w:rPr>
      </w:pPr>
      <w:r w:rsidDel="00000000" w:rsidR="00000000" w:rsidRPr="00000000">
        <w:rPr>
          <w:color w:val="45818e"/>
          <w:rtl w:val="0"/>
        </w:rPr>
        <w:t xml:space="preserve">Logo: Olho. Referência ao “view” do nome.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color w:val="f1c232"/>
        </w:rPr>
      </w:pPr>
      <w:bookmarkStart w:colFirst="0" w:colLast="0" w:name="_w16elgzgofyx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yfhulrvd6n25" w:id="22"/>
      <w:bookmarkEnd w:id="22"/>
      <w:r w:rsidDel="00000000" w:rsidR="00000000" w:rsidRPr="00000000">
        <w:rPr>
          <w:color w:val="f1c232"/>
          <w:rtl w:val="0"/>
        </w:rPr>
        <w:t xml:space="preserve">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KEMP, Simon</w:t>
      </w:r>
      <w:r w:rsidDel="00000000" w:rsidR="00000000" w:rsidRPr="00000000">
        <w:rPr>
          <w:rtl w:val="0"/>
        </w:rPr>
        <w:t xml:space="preserve">. Digital 2020: Global Digital Overview. </w:t>
      </w:r>
      <w:r w:rsidDel="00000000" w:rsidR="00000000" w:rsidRPr="00000000">
        <w:rPr>
          <w:b w:val="1"/>
          <w:rtl w:val="0"/>
        </w:rPr>
        <w:t xml:space="preserve">DATAREPORTAL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2020. Disponível em: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https://datareportal.com/reports/digital-2020-global-digital-overview</w:t>
        </w:r>
      </w:hyperlink>
      <w:r w:rsidDel="00000000" w:rsidR="00000000" w:rsidRPr="00000000">
        <w:rPr>
          <w:rtl w:val="0"/>
        </w:rPr>
        <w:t xml:space="preserve">. Acesso em: 15 mai. 2022.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https://www.theverge.com/2020/3/27/21195358/streaming-netflix-disney-hbo-now-youtube-twitch-amazon-prime-video-coronavirus-broadband-network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https://www.jbox.com.br/2021/11/07/mercado-externo-de-animes-supera-interno-em-2020-segundo-relatorio/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52413" cy="252413"/>
          <wp:effectExtent b="0" l="0" r="0" t="0"/>
          <wp:docPr id="12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2413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3"/>
    <w:bookmarkEnd w:id="2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43600" cy="76200"/>
          <wp:effectExtent b="0" l="0" r="0" t="0"/>
          <wp:docPr id="1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76200"/>
          <wp:effectExtent b="0" l="0" r="0" t="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color w:val="0b539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0.png"/><Relationship Id="rId21" Type="http://schemas.openxmlformats.org/officeDocument/2006/relationships/image" Target="media/image13.png"/><Relationship Id="rId24" Type="http://schemas.openxmlformats.org/officeDocument/2006/relationships/hyperlink" Target="https://datareportal.com/reports/digital-2020-global-digital-overview" TargetMode="External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www.jbox.com.br/2021/11/07/mercado-externo-de-animes-supera-interno-em-2020-segundo-relatorio/" TargetMode="External"/><Relationship Id="rId25" Type="http://schemas.openxmlformats.org/officeDocument/2006/relationships/hyperlink" Target="https://www.theverge.com/2020/3/27/21195358/streaming-netflix-disney-hbo-now-youtube-twitch-amazon-prime-video-coronavirus-broadband-network" TargetMode="External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30" Type="http://schemas.openxmlformats.org/officeDocument/2006/relationships/footer" Target="footer1.xml"/><Relationship Id="rId11" Type="http://schemas.openxmlformats.org/officeDocument/2006/relationships/image" Target="media/image15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21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