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676F" w14:textId="32A9ABB0" w:rsidR="004E017C" w:rsidRDefault="004860D1" w:rsidP="004E017C">
      <w:pPr>
        <w:jc w:val="center"/>
      </w:pPr>
      <w:r>
        <w:t>LAB #1: Underwater Acoustics</w:t>
      </w:r>
    </w:p>
    <w:p w14:paraId="40EEBD81" w14:textId="77777777" w:rsidR="004E017C" w:rsidRDefault="004E017C" w:rsidP="004E017C">
      <w:pPr>
        <w:jc w:val="center"/>
      </w:pPr>
    </w:p>
    <w:p w14:paraId="21E8CFD6" w14:textId="77777777" w:rsidR="004E017C" w:rsidRDefault="004E017C" w:rsidP="004E017C">
      <w:pPr>
        <w:jc w:val="center"/>
      </w:pPr>
    </w:p>
    <w:p w14:paraId="7B7A13A3" w14:textId="77777777" w:rsidR="004E017C" w:rsidRDefault="004E017C" w:rsidP="004E017C">
      <w:pPr>
        <w:jc w:val="center"/>
      </w:pPr>
    </w:p>
    <w:p w14:paraId="15505EAF" w14:textId="77777777" w:rsidR="004E017C" w:rsidRDefault="004E017C" w:rsidP="004E017C">
      <w:pPr>
        <w:jc w:val="center"/>
      </w:pPr>
    </w:p>
    <w:p w14:paraId="474D2CD3" w14:textId="77777777" w:rsidR="004E017C" w:rsidRDefault="004E017C" w:rsidP="004E017C">
      <w:pPr>
        <w:jc w:val="center"/>
      </w:pPr>
    </w:p>
    <w:p w14:paraId="76BD7EE7" w14:textId="77777777" w:rsidR="004E017C" w:rsidRDefault="004E017C" w:rsidP="004E017C">
      <w:pPr>
        <w:jc w:val="center"/>
      </w:pPr>
    </w:p>
    <w:p w14:paraId="5EBA6578" w14:textId="77777777" w:rsidR="004E017C" w:rsidRDefault="004E017C" w:rsidP="004E017C">
      <w:pPr>
        <w:jc w:val="center"/>
      </w:pPr>
    </w:p>
    <w:p w14:paraId="2FD388AF" w14:textId="77777777" w:rsidR="004E017C" w:rsidRDefault="004E017C" w:rsidP="004E017C">
      <w:pPr>
        <w:jc w:val="center"/>
      </w:pPr>
    </w:p>
    <w:p w14:paraId="612F5E1D" w14:textId="77777777" w:rsidR="004E017C" w:rsidRDefault="004E017C" w:rsidP="004E017C">
      <w:pPr>
        <w:jc w:val="center"/>
      </w:pPr>
    </w:p>
    <w:p w14:paraId="713A75BE" w14:textId="77777777" w:rsidR="004E017C" w:rsidRDefault="004E017C" w:rsidP="004E017C">
      <w:pPr>
        <w:jc w:val="center"/>
      </w:pPr>
    </w:p>
    <w:p w14:paraId="6AC3F9D9" w14:textId="77777777" w:rsidR="004E017C" w:rsidRDefault="004E017C" w:rsidP="004E017C">
      <w:pPr>
        <w:jc w:val="center"/>
      </w:pPr>
    </w:p>
    <w:p w14:paraId="7B54F589" w14:textId="77777777" w:rsidR="004E017C" w:rsidRDefault="004E017C" w:rsidP="004E017C">
      <w:pPr>
        <w:jc w:val="center"/>
      </w:pPr>
    </w:p>
    <w:p w14:paraId="055C84B4" w14:textId="77777777" w:rsidR="004E017C" w:rsidRDefault="004E017C" w:rsidP="004E017C">
      <w:pPr>
        <w:jc w:val="center"/>
      </w:pPr>
    </w:p>
    <w:p w14:paraId="495BB1A6" w14:textId="77777777" w:rsidR="004E017C" w:rsidRDefault="004E017C" w:rsidP="004E017C">
      <w:pPr>
        <w:jc w:val="center"/>
      </w:pPr>
    </w:p>
    <w:p w14:paraId="5DBB195A" w14:textId="77777777" w:rsidR="004E017C" w:rsidRDefault="004E017C" w:rsidP="004E017C">
      <w:pPr>
        <w:jc w:val="center"/>
      </w:pPr>
    </w:p>
    <w:p w14:paraId="6DC868AF" w14:textId="77777777" w:rsidR="004E017C" w:rsidRDefault="004E017C" w:rsidP="004E017C">
      <w:pPr>
        <w:jc w:val="center"/>
      </w:pPr>
    </w:p>
    <w:p w14:paraId="3C64FD5B" w14:textId="77777777" w:rsidR="004E017C" w:rsidRDefault="004E017C" w:rsidP="004E017C">
      <w:pPr>
        <w:jc w:val="center"/>
      </w:pPr>
    </w:p>
    <w:p w14:paraId="09586899" w14:textId="77777777" w:rsidR="004E017C" w:rsidRDefault="004E017C" w:rsidP="004E017C">
      <w:pPr>
        <w:jc w:val="center"/>
      </w:pPr>
    </w:p>
    <w:p w14:paraId="1FB17593" w14:textId="77777777" w:rsidR="004E017C" w:rsidRDefault="004E017C" w:rsidP="004E017C">
      <w:pPr>
        <w:jc w:val="center"/>
      </w:pPr>
    </w:p>
    <w:p w14:paraId="75F84085" w14:textId="77777777" w:rsidR="004E017C" w:rsidRDefault="004E017C" w:rsidP="004E017C">
      <w:pPr>
        <w:jc w:val="center"/>
      </w:pPr>
    </w:p>
    <w:p w14:paraId="4FD03064" w14:textId="77777777" w:rsidR="004E017C" w:rsidRDefault="004E017C" w:rsidP="004E017C">
      <w:pPr>
        <w:jc w:val="center"/>
      </w:pPr>
    </w:p>
    <w:p w14:paraId="00DD52C2" w14:textId="77777777" w:rsidR="004E017C" w:rsidRDefault="004E017C" w:rsidP="004E017C">
      <w:pPr>
        <w:jc w:val="center"/>
      </w:pPr>
    </w:p>
    <w:p w14:paraId="45BC9B91" w14:textId="77777777" w:rsidR="004E017C" w:rsidRDefault="004E017C" w:rsidP="004E017C">
      <w:pPr>
        <w:jc w:val="center"/>
      </w:pPr>
    </w:p>
    <w:p w14:paraId="0797ADA3" w14:textId="77777777" w:rsidR="00DC1DF5" w:rsidRDefault="00DC1DF5" w:rsidP="004E017C"/>
    <w:p w14:paraId="6FA8E144" w14:textId="0016B740" w:rsidR="004E017C" w:rsidRDefault="004E017C" w:rsidP="004E017C">
      <w:r>
        <w:t>Submitted by: Ryan Nguyen (216334336)</w:t>
      </w:r>
    </w:p>
    <w:p w14:paraId="3CD6DFF8" w14:textId="5942AAF6" w:rsidR="004E017C" w:rsidRDefault="004E017C" w:rsidP="004E017C">
      <w:r>
        <w:t xml:space="preserve">Submitted to: </w:t>
      </w:r>
      <w:r w:rsidR="0061636C">
        <w:t>Jiahuan Hu</w:t>
      </w:r>
    </w:p>
    <w:p w14:paraId="1A5B0716" w14:textId="4F0E6D78" w:rsidR="004E017C" w:rsidRDefault="004E017C" w:rsidP="004E017C">
      <w:r>
        <w:t>Submitted on:</w:t>
      </w:r>
      <w:r w:rsidR="00EE7D74">
        <w:t xml:space="preserve"> January 28</w:t>
      </w:r>
      <w:r>
        <w:t>, 202</w:t>
      </w:r>
      <w:r w:rsidR="00EE7D74">
        <w:t>2</w:t>
      </w:r>
    </w:p>
    <w:p w14:paraId="312B903D" w14:textId="73F72D56" w:rsidR="004E017C" w:rsidRDefault="004E017C" w:rsidP="004E017C">
      <w:r>
        <w:t>Course Code: ESSE 46</w:t>
      </w:r>
      <w:r w:rsidR="008937F3">
        <w:t>5</w:t>
      </w:r>
      <w:r>
        <w:t>0</w:t>
      </w:r>
    </w:p>
    <w:p w14:paraId="2A5AA7C4" w14:textId="231A5A5E" w:rsidR="00400A7A" w:rsidRDefault="00DC1DF5">
      <w:r>
        <w:rPr>
          <w:u w:val="single"/>
        </w:rPr>
        <w:lastRenderedPageBreak/>
        <w:t>Introduction</w:t>
      </w:r>
    </w:p>
    <w:p w14:paraId="45099F97" w14:textId="67C7A6CB" w:rsidR="00DC1DF5" w:rsidRDefault="00C520CF">
      <w:r>
        <w:t>This lab introduces students to hydrography topics such as oceanography and underwater acoustics through various questions. Questions involving salinity, sound waves, refraction, temperature, and SONAR.</w:t>
      </w:r>
    </w:p>
    <w:p w14:paraId="2AF24905" w14:textId="2BE8070E" w:rsidR="00DC1DF5" w:rsidRDefault="00DC1DF5"/>
    <w:p w14:paraId="7F636D70" w14:textId="14EFC8AB" w:rsidR="00DC1DF5" w:rsidRDefault="00DC1DF5" w:rsidP="00DC1DF5">
      <w:r>
        <w:rPr>
          <w:u w:val="single"/>
        </w:rPr>
        <w:t>Methodology</w:t>
      </w:r>
    </w:p>
    <w:p w14:paraId="234BA7FB" w14:textId="0CF39D1A" w:rsidR="008819B7" w:rsidRDefault="008819B7" w:rsidP="00F21DC2">
      <w:pPr>
        <w:pStyle w:val="ListParagraph"/>
        <w:numPr>
          <w:ilvl w:val="1"/>
          <w:numId w:val="1"/>
        </w:numPr>
      </w:pPr>
      <w:r>
        <w:t xml:space="preserve"> The equation used to determine the ppt is to convert a unit to another. In this case, we are converting the grams to kilograms. The equation for this would be:</w:t>
      </w:r>
    </w:p>
    <w:p w14:paraId="2AE3330C" w14:textId="6037EDD8" w:rsidR="008819B7" w:rsidRDefault="008819B7" w:rsidP="008819B7">
      <w:pPr>
        <w:jc w:val="center"/>
      </w:pPr>
      <w:r>
        <w:t>Equation 1: PPT Kilogram Equation</w:t>
      </w:r>
    </w:p>
    <w:p w14:paraId="5CAC6C48" w14:textId="2BAF9F3F" w:rsidR="008819B7" w:rsidRPr="008819B7" w:rsidRDefault="003D4A08" w:rsidP="008819B7">
      <w:pPr>
        <w:jc w:val="center"/>
        <w:rPr>
          <w:rFonts w:eastAsiaTheme="minorEastAsia"/>
        </w:rPr>
      </w:pPr>
      <m:oMathPara>
        <m:oMath>
          <m:f>
            <m:fPr>
              <m:ctrlPr>
                <w:rPr>
                  <w:rFonts w:ascii="Cambria Math" w:hAnsi="Cambria Math"/>
                  <w:i/>
                </w:rPr>
              </m:ctrlPr>
            </m:fPr>
            <m:num>
              <m:r>
                <w:rPr>
                  <w:rFonts w:ascii="Cambria Math" w:hAnsi="Cambria Math"/>
                </w:rPr>
                <m:t>gram unit</m:t>
              </m:r>
            </m:num>
            <m:den>
              <m:f>
                <m:fPr>
                  <m:ctrlPr>
                    <w:rPr>
                      <w:rFonts w:ascii="Cambria Math" w:hAnsi="Cambria Math"/>
                      <w:i/>
                    </w:rPr>
                  </m:ctrlPr>
                </m:fPr>
                <m:num>
                  <m:r>
                    <w:rPr>
                      <w:rFonts w:ascii="Cambria Math" w:hAnsi="Cambria Math"/>
                    </w:rPr>
                    <m:t>gram</m:t>
                  </m:r>
                </m:num>
                <m:den>
                  <m:r>
                    <w:rPr>
                      <w:rFonts w:ascii="Cambria Math" w:hAnsi="Cambria Math"/>
                    </w:rPr>
                    <m:t>kg</m:t>
                  </m:r>
                </m:den>
              </m:f>
              <m:r>
                <w:rPr>
                  <w:rFonts w:ascii="Cambria Math" w:hAnsi="Cambria Math"/>
                </w:rPr>
                <m:t xml:space="preserve"> unit</m:t>
              </m:r>
            </m:den>
          </m:f>
          <m:r>
            <w:rPr>
              <w:rFonts w:ascii="Cambria Math" w:hAnsi="Cambria Math"/>
            </w:rPr>
            <m:t>=ppt unit</m:t>
          </m:r>
        </m:oMath>
      </m:oMathPara>
    </w:p>
    <w:p w14:paraId="3092E6E2" w14:textId="1E9A259F" w:rsidR="008819B7" w:rsidRDefault="00802F03" w:rsidP="008819B7">
      <w:pPr>
        <w:pStyle w:val="ListParagraph"/>
        <w:numPr>
          <w:ilvl w:val="1"/>
          <w:numId w:val="1"/>
        </w:numPr>
      </w:pPr>
      <w:r>
        <w:t>This equation is the rearranged version of the previous equation where we are solving for the gram unit.</w:t>
      </w:r>
    </w:p>
    <w:p w14:paraId="337B29FC" w14:textId="17066ED5" w:rsidR="00D65DDC" w:rsidRDefault="00D65DDC" w:rsidP="00D65DDC">
      <w:r>
        <w:t>2.1) This is an illustration of the question:</w:t>
      </w:r>
    </w:p>
    <w:p w14:paraId="36A2D67B" w14:textId="77777777" w:rsidR="00F21DC2" w:rsidRDefault="00D65DDC" w:rsidP="00F21DC2">
      <w:pPr>
        <w:keepNext/>
        <w:jc w:val="center"/>
      </w:pPr>
      <w:r>
        <w:rPr>
          <w:noProof/>
        </w:rPr>
        <w:drawing>
          <wp:inline distT="0" distB="0" distL="0" distR="0" wp14:anchorId="13019E3E" wp14:editId="7C357F46">
            <wp:extent cx="2595781" cy="4457445"/>
            <wp:effectExtent l="254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r:link="rId6" cstate="print">
                      <a:extLst>
                        <a:ext uri="{28A0092B-C50C-407E-A947-70E740481C1C}">
                          <a14:useLocalDpi xmlns:a14="http://schemas.microsoft.com/office/drawing/2010/main" val="0"/>
                        </a:ext>
                      </a:extLst>
                    </a:blip>
                    <a:srcRect l="25423" r="30901"/>
                    <a:stretch/>
                  </pic:blipFill>
                  <pic:spPr bwMode="auto">
                    <a:xfrm rot="5400000">
                      <a:off x="0" y="0"/>
                      <a:ext cx="259593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6FB0C933" w14:textId="29317F62" w:rsidR="00F21DC2" w:rsidRDefault="00F21DC2" w:rsidP="00F21DC2">
      <w:pPr>
        <w:pStyle w:val="Caption"/>
        <w:jc w:val="center"/>
      </w:pPr>
      <w:r>
        <w:t xml:space="preserve">Figure </w:t>
      </w:r>
      <w:fldSimple w:instr=" SEQ Figure \* ARABIC ">
        <w:r w:rsidR="008725B0">
          <w:rPr>
            <w:noProof/>
          </w:rPr>
          <w:t>1</w:t>
        </w:r>
      </w:fldSimple>
      <w:r>
        <w:t>: Illustration of Question</w:t>
      </w:r>
    </w:p>
    <w:p w14:paraId="0793B1F8" w14:textId="7C14221E" w:rsidR="00F21DC2" w:rsidRDefault="00D65DDC" w:rsidP="00D65DDC">
      <w:r>
        <w:t>We will be using Snell’s Law to solve this question:</w:t>
      </w:r>
    </w:p>
    <w:p w14:paraId="53947CF5" w14:textId="585B3A44" w:rsidR="00D65DDC" w:rsidRDefault="00D65DDC" w:rsidP="00D65DDC">
      <w:pPr>
        <w:jc w:val="center"/>
      </w:pPr>
      <w:r>
        <w:t>Equation 2: Snell’s Law</w:t>
      </w:r>
    </w:p>
    <w:p w14:paraId="6FBEF6EB" w14:textId="033DA2DC" w:rsidR="00DC1DF5" w:rsidRPr="005252A9" w:rsidRDefault="003D4A08" w:rsidP="00F21DC2">
      <w:pPr>
        <w:jc w:val="center"/>
        <w:rPr>
          <w:rFonts w:eastAsiaTheme="minorEastAsia"/>
        </w:rPr>
      </w:pPr>
      <m:oMathPara>
        <m:oMath>
          <m:f>
            <m:fPr>
              <m:ctrlPr>
                <w:rPr>
                  <w:rFonts w:ascii="Cambria Math" w:hAnsi="Cambria Math"/>
                  <w:i/>
                </w:rPr>
              </m:ctrlPr>
            </m:fPr>
            <m:num>
              <m:r>
                <w:rPr>
                  <w:rFonts w:ascii="Cambria Math" w:hAnsi="Cambria Math"/>
                </w:rPr>
                <m:t>cosθ(z)</m:t>
              </m:r>
            </m:num>
            <m:den>
              <m:r>
                <w:rPr>
                  <w:rFonts w:ascii="Cambria Math" w:hAnsi="Cambria Math"/>
                </w:rPr>
                <m:t>c(z)</m:t>
              </m:r>
            </m:den>
          </m:f>
          <m:r>
            <w:rPr>
              <w:rFonts w:ascii="Cambria Math" w:hAnsi="Cambria Math"/>
            </w:rPr>
            <m:t>=</m:t>
          </m:r>
          <m:f>
            <m:fPr>
              <m:ctrlPr>
                <w:rPr>
                  <w:rFonts w:ascii="Cambria Math" w:hAnsi="Cambria Math"/>
                  <w:i/>
                </w:rPr>
              </m:ctrlPr>
            </m:fPr>
            <m:num>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c(0)</m:t>
              </m:r>
            </m:den>
          </m:f>
        </m:oMath>
      </m:oMathPara>
    </w:p>
    <w:p w14:paraId="409CB9AE" w14:textId="77777777" w:rsidR="0060537E" w:rsidRDefault="0060537E" w:rsidP="005252A9">
      <w:pPr>
        <w:rPr>
          <w:rFonts w:eastAsiaTheme="minorEastAsia"/>
        </w:rPr>
      </w:pPr>
    </w:p>
    <w:p w14:paraId="33683C66" w14:textId="77777777" w:rsidR="0060537E" w:rsidRDefault="0060537E" w:rsidP="005252A9">
      <w:pPr>
        <w:rPr>
          <w:rFonts w:eastAsiaTheme="minorEastAsia"/>
        </w:rPr>
      </w:pPr>
    </w:p>
    <w:p w14:paraId="6E9D83F9" w14:textId="04F1C709" w:rsidR="005252A9" w:rsidRDefault="005252A9" w:rsidP="005252A9">
      <w:pPr>
        <w:rPr>
          <w:rFonts w:eastAsiaTheme="minorEastAsia"/>
        </w:rPr>
      </w:pPr>
      <w:r>
        <w:rPr>
          <w:rFonts w:eastAsiaTheme="minorEastAsia"/>
        </w:rPr>
        <w:lastRenderedPageBreak/>
        <w:t xml:space="preserve">2.2) </w:t>
      </w:r>
      <w:r w:rsidR="0060537E">
        <w:rPr>
          <w:rFonts w:eastAsiaTheme="minorEastAsia"/>
        </w:rPr>
        <w:t>An equation we can use to solve for the wavelength is the speed of sound</w:t>
      </w:r>
      <w:r w:rsidR="002679DC">
        <w:rPr>
          <w:rFonts w:eastAsiaTheme="minorEastAsia"/>
        </w:rPr>
        <w:t xml:space="preserve"> [1]</w:t>
      </w:r>
      <w:r w:rsidR="0060537E">
        <w:rPr>
          <w:rFonts w:eastAsiaTheme="minorEastAsia"/>
        </w:rPr>
        <w:t>:</w:t>
      </w:r>
    </w:p>
    <w:p w14:paraId="358539C8" w14:textId="25F59F1B" w:rsidR="0060537E" w:rsidRDefault="0060537E" w:rsidP="0060537E">
      <w:pPr>
        <w:jc w:val="center"/>
        <w:rPr>
          <w:rFonts w:eastAsiaTheme="minorEastAsia"/>
        </w:rPr>
      </w:pPr>
      <w:r>
        <w:rPr>
          <w:rFonts w:eastAsiaTheme="minorEastAsia"/>
        </w:rPr>
        <w:t>Equation 3: Speed of Sound Equation</w:t>
      </w:r>
    </w:p>
    <w:p w14:paraId="5AE588CD" w14:textId="3363DF35" w:rsidR="0060537E" w:rsidRDefault="00DE1E93" w:rsidP="0060537E">
      <w:pPr>
        <w:jc w:val="cente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f</m:t>
              </m:r>
            </m:den>
          </m:f>
        </m:oMath>
      </m:oMathPara>
    </w:p>
    <w:p w14:paraId="50DED30A" w14:textId="09518A8F" w:rsidR="005252A9" w:rsidRDefault="005252A9" w:rsidP="005252A9"/>
    <w:p w14:paraId="72C94B78" w14:textId="3F8E1A3C" w:rsidR="001125B4" w:rsidRDefault="003C567C" w:rsidP="005252A9">
      <w:r>
        <w:t>3)</w:t>
      </w:r>
      <w:r w:rsidR="003961FE">
        <w:t xml:space="preserve"> I will be using MATLAB to create these profiles. The code is attached to the appendix.</w:t>
      </w:r>
      <w:r w:rsidR="00716920">
        <w:t xml:space="preserve"> I created the regions using the insert option in MATLAB Charts where I manually drew the</w:t>
      </w:r>
      <w:r w:rsidR="001F50AC">
        <w:t xml:space="preserve"> textbox</w:t>
      </w:r>
      <w:r w:rsidR="00716920">
        <w:t xml:space="preserve"> and exported it as code so I can manipulate the transparency to show the region along with the line chart.</w:t>
      </w:r>
      <w:r w:rsidR="002E4F68">
        <w:t xml:space="preserve"> </w:t>
      </w:r>
    </w:p>
    <w:p w14:paraId="7F6F23F2" w14:textId="77777777" w:rsidR="002E4F68" w:rsidRDefault="001125B4" w:rsidP="002E4F68">
      <w:pPr>
        <w:keepNext/>
        <w:jc w:val="center"/>
      </w:pPr>
      <w:r>
        <w:rPr>
          <w:noProof/>
        </w:rPr>
        <w:drawing>
          <wp:inline distT="0" distB="0" distL="0" distR="0" wp14:anchorId="6F587C47" wp14:editId="30A4A6DB">
            <wp:extent cx="3019425" cy="25050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3019425" cy="2505075"/>
                    </a:xfrm>
                    <a:prstGeom prst="rect">
                      <a:avLst/>
                    </a:prstGeom>
                  </pic:spPr>
                </pic:pic>
              </a:graphicData>
            </a:graphic>
          </wp:inline>
        </w:drawing>
      </w:r>
    </w:p>
    <w:p w14:paraId="398DC576" w14:textId="294AC645" w:rsidR="00487EE4" w:rsidRDefault="002E4F68" w:rsidP="002E4F68">
      <w:pPr>
        <w:pStyle w:val="Caption"/>
        <w:jc w:val="center"/>
      </w:pPr>
      <w:r>
        <w:t xml:space="preserve">Figure </w:t>
      </w:r>
      <w:r w:rsidR="003D4A08">
        <w:fldChar w:fldCharType="begin"/>
      </w:r>
      <w:r w:rsidR="003D4A08">
        <w:instrText xml:space="preserve"> SEQ Figure \* ARABIC </w:instrText>
      </w:r>
      <w:r w:rsidR="003D4A08">
        <w:fldChar w:fldCharType="separate"/>
      </w:r>
      <w:r w:rsidR="008725B0">
        <w:rPr>
          <w:noProof/>
        </w:rPr>
        <w:t>2</w:t>
      </w:r>
      <w:r w:rsidR="003D4A08">
        <w:rPr>
          <w:noProof/>
        </w:rPr>
        <w:fldChar w:fldCharType="end"/>
      </w:r>
      <w:r>
        <w:t>: Drawing the Textbox</w:t>
      </w:r>
    </w:p>
    <w:p w14:paraId="71CBFEC3" w14:textId="77777777" w:rsidR="002E4F68" w:rsidRDefault="00487EE4" w:rsidP="002E4F68">
      <w:pPr>
        <w:keepNext/>
        <w:jc w:val="center"/>
      </w:pPr>
      <w:r>
        <w:rPr>
          <w:noProof/>
        </w:rPr>
        <w:drawing>
          <wp:inline distT="0" distB="0" distL="0" distR="0" wp14:anchorId="7883BD7C" wp14:editId="22318206">
            <wp:extent cx="5943600" cy="2379980"/>
            <wp:effectExtent l="0" t="0" r="0" b="127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2379980"/>
                    </a:xfrm>
                    <a:prstGeom prst="rect">
                      <a:avLst/>
                    </a:prstGeom>
                  </pic:spPr>
                </pic:pic>
              </a:graphicData>
            </a:graphic>
          </wp:inline>
        </w:drawing>
      </w:r>
    </w:p>
    <w:p w14:paraId="16EB0E2F" w14:textId="29BE0DFC" w:rsidR="00487EE4" w:rsidRDefault="002E4F68" w:rsidP="002E4F68">
      <w:pPr>
        <w:pStyle w:val="Caption"/>
        <w:jc w:val="center"/>
      </w:pPr>
      <w:r>
        <w:t xml:space="preserve">Figure </w:t>
      </w:r>
      <w:r w:rsidR="003D4A08">
        <w:fldChar w:fldCharType="begin"/>
      </w:r>
      <w:r w:rsidR="003D4A08">
        <w:instrText xml:space="preserve"> SEQ Figure \* ARABIC </w:instrText>
      </w:r>
      <w:r w:rsidR="003D4A08">
        <w:fldChar w:fldCharType="separate"/>
      </w:r>
      <w:r w:rsidR="008725B0">
        <w:rPr>
          <w:noProof/>
        </w:rPr>
        <w:t>3</w:t>
      </w:r>
      <w:r w:rsidR="003D4A08">
        <w:rPr>
          <w:noProof/>
        </w:rPr>
        <w:fldChar w:fldCharType="end"/>
      </w:r>
      <w:r>
        <w:t>: Exporting Textbox Code to Change Transparency</w:t>
      </w:r>
    </w:p>
    <w:p w14:paraId="1C6632BD" w14:textId="2C0CE17E" w:rsidR="001125B4" w:rsidRDefault="001125B4" w:rsidP="00D86EA6"/>
    <w:p w14:paraId="05337180" w14:textId="77777777" w:rsidR="000216B4" w:rsidRDefault="000216B4" w:rsidP="00D86EA6"/>
    <w:p w14:paraId="5D1169E5" w14:textId="1466E053" w:rsidR="00D86EA6" w:rsidRDefault="00D86EA6" w:rsidP="00D86EA6">
      <w:r>
        <w:lastRenderedPageBreak/>
        <w:t>4.1) There are 3 empirical formulas that we can use to solve to compute the speed of sound:</w:t>
      </w:r>
    </w:p>
    <w:p w14:paraId="43885427" w14:textId="77777777" w:rsidR="00D86EA6" w:rsidRDefault="00D86EA6" w:rsidP="00D86EA6">
      <w:pPr>
        <w:keepNext/>
      </w:pPr>
      <w:r>
        <w:rPr>
          <w:noProof/>
        </w:rPr>
        <w:drawing>
          <wp:inline distT="0" distB="0" distL="0" distR="0" wp14:anchorId="0B67291A" wp14:editId="7BD702A5">
            <wp:extent cx="5943600" cy="42348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234815"/>
                    </a:xfrm>
                    <a:prstGeom prst="rect">
                      <a:avLst/>
                    </a:prstGeom>
                  </pic:spPr>
                </pic:pic>
              </a:graphicData>
            </a:graphic>
          </wp:inline>
        </w:drawing>
      </w:r>
    </w:p>
    <w:p w14:paraId="49B88713" w14:textId="2DE58FAA" w:rsidR="00D86EA6" w:rsidRDefault="00D86EA6" w:rsidP="00D86EA6">
      <w:pPr>
        <w:pStyle w:val="Caption"/>
        <w:jc w:val="center"/>
      </w:pPr>
      <w:r>
        <w:t xml:space="preserve">Figure </w:t>
      </w:r>
      <w:fldSimple w:instr=" SEQ Figure \* ARABIC ">
        <w:r w:rsidR="008725B0">
          <w:rPr>
            <w:noProof/>
          </w:rPr>
          <w:t>4</w:t>
        </w:r>
      </w:fldSimple>
      <w:r>
        <w:t>: Empirical Formulas for the Speed of Sound</w:t>
      </w:r>
    </w:p>
    <w:p w14:paraId="456E821D" w14:textId="1DDC842D" w:rsidR="003C567C" w:rsidRDefault="003C567C" w:rsidP="005252A9"/>
    <w:p w14:paraId="2FC78080" w14:textId="1ADD94E5" w:rsidR="002C19AC" w:rsidRDefault="002C19AC" w:rsidP="005252A9">
      <w:r>
        <w:t>4.2) The sound profile will be developed using MATLAB</w:t>
      </w:r>
    </w:p>
    <w:p w14:paraId="41A5D88D" w14:textId="7AE986FB" w:rsidR="00C73940" w:rsidRDefault="00C73940" w:rsidP="005252A9">
      <w:r>
        <w:t xml:space="preserve">4.3) </w:t>
      </w:r>
      <w:r w:rsidR="00FF0FD5">
        <w:t>We will use the harmonic mean sound speed equation to solve this:</w:t>
      </w:r>
    </w:p>
    <w:p w14:paraId="1A127E50" w14:textId="77777777" w:rsidR="00FF0FD5" w:rsidRDefault="00FF0FD5" w:rsidP="00FF0FD5">
      <w:pPr>
        <w:keepNext/>
        <w:jc w:val="center"/>
      </w:pPr>
      <w:r>
        <w:rPr>
          <w:noProof/>
        </w:rPr>
        <w:drawing>
          <wp:inline distT="0" distB="0" distL="0" distR="0" wp14:anchorId="4CC7D6F2" wp14:editId="4AC7312C">
            <wp:extent cx="5943600" cy="2198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198370"/>
                    </a:xfrm>
                    <a:prstGeom prst="rect">
                      <a:avLst/>
                    </a:prstGeom>
                  </pic:spPr>
                </pic:pic>
              </a:graphicData>
            </a:graphic>
          </wp:inline>
        </w:drawing>
      </w:r>
    </w:p>
    <w:p w14:paraId="6BEC489C" w14:textId="24A69E11" w:rsidR="00FF0FD5" w:rsidRDefault="00FF0FD5" w:rsidP="00FF0FD5">
      <w:pPr>
        <w:pStyle w:val="Caption"/>
        <w:jc w:val="center"/>
      </w:pPr>
      <w:r>
        <w:t xml:space="preserve">Figure </w:t>
      </w:r>
      <w:fldSimple w:instr=" SEQ Figure \* ARABIC ">
        <w:r w:rsidR="008725B0">
          <w:rPr>
            <w:noProof/>
          </w:rPr>
          <w:t>5</w:t>
        </w:r>
      </w:fldSimple>
      <w:r>
        <w:t>: Harmonic Mean Sound Speed Equation</w:t>
      </w:r>
    </w:p>
    <w:p w14:paraId="00E8879F" w14:textId="485AD442" w:rsidR="002C19AC" w:rsidRDefault="00A539B8" w:rsidP="005252A9">
      <w:r>
        <w:lastRenderedPageBreak/>
        <w:t xml:space="preserve">5) I used a mix of online resources </w:t>
      </w:r>
      <w:r w:rsidR="002C615C">
        <w:t xml:space="preserve">[2] </w:t>
      </w:r>
      <w:r>
        <w:t>and class notes to answer this question.</w:t>
      </w:r>
    </w:p>
    <w:p w14:paraId="3A8DA846" w14:textId="77777777" w:rsidR="00A539B8" w:rsidRDefault="00A539B8" w:rsidP="005252A9"/>
    <w:p w14:paraId="64419276" w14:textId="4081C8CF" w:rsidR="00DC1DF5" w:rsidRPr="00DC1DF5" w:rsidRDefault="00DC1DF5" w:rsidP="00DC1DF5">
      <w:r>
        <w:rPr>
          <w:u w:val="single"/>
        </w:rPr>
        <w:t>Results</w:t>
      </w:r>
    </w:p>
    <w:p w14:paraId="1E6E02BF" w14:textId="1206CE5B" w:rsidR="004E017C" w:rsidRPr="00C73C5C" w:rsidRDefault="003D4A08" w:rsidP="00802F03">
      <w:pPr>
        <w:pStyle w:val="ListParagraph"/>
        <w:numPr>
          <w:ilvl w:val="1"/>
          <w:numId w:val="2"/>
        </w:numPr>
      </w:pPr>
      <m:oMath>
        <m:f>
          <m:fPr>
            <m:ctrlPr>
              <w:rPr>
                <w:rFonts w:ascii="Cambria Math" w:hAnsi="Cambria Math"/>
                <w:i/>
              </w:rPr>
            </m:ctrlPr>
          </m:fPr>
          <m:num>
            <m:r>
              <w:rPr>
                <w:rFonts w:ascii="Cambria Math" w:hAnsi="Cambria Math"/>
              </w:rPr>
              <m:t>25 grams of seawater</m:t>
            </m:r>
          </m:num>
          <m:den>
            <m:r>
              <w:rPr>
                <w:rFonts w:ascii="Cambria Math" w:hAnsi="Cambria Math"/>
              </w:rPr>
              <m:t>0.45 kg of seawater</m:t>
            </m:r>
          </m:den>
        </m:f>
        <m:r>
          <w:rPr>
            <w:rFonts w:ascii="Cambria Math" w:hAnsi="Cambria Math"/>
          </w:rPr>
          <m:t>= 55.</m:t>
        </m:r>
        <m:acc>
          <m:accPr>
            <m:chr m:val="̅"/>
            <m:ctrlPr>
              <w:rPr>
                <w:rFonts w:ascii="Cambria Math" w:hAnsi="Cambria Math"/>
                <w:i/>
              </w:rPr>
            </m:ctrlPr>
          </m:accPr>
          <m:e>
            <m:r>
              <w:rPr>
                <w:rFonts w:ascii="Cambria Math" w:hAnsi="Cambria Math"/>
              </w:rPr>
              <m:t>5</m:t>
            </m:r>
          </m:e>
        </m:acc>
      </m:oMath>
      <w:r w:rsidR="00C73C5C">
        <w:rPr>
          <w:rFonts w:eastAsiaTheme="minorEastAsia"/>
        </w:rPr>
        <w:t xml:space="preserve"> ppt</w:t>
      </w:r>
    </w:p>
    <w:p w14:paraId="2A274078" w14:textId="253C1C59" w:rsidR="00C73C5C" w:rsidRDefault="00C73C5C" w:rsidP="00802F03">
      <w:pPr>
        <w:pStyle w:val="ListParagraph"/>
        <w:numPr>
          <w:ilvl w:val="1"/>
          <w:numId w:val="2"/>
        </w:numPr>
      </w:pPr>
      <m:oMath>
        <m:r>
          <w:rPr>
            <w:rFonts w:ascii="Cambria Math" w:hAnsi="Cambria Math"/>
          </w:rPr>
          <m:t>salinity x seawater=18 ppt x 2.2 kg= 39.6 grams of salted minerals</m:t>
        </m:r>
      </m:oMath>
    </w:p>
    <w:p w14:paraId="38FF0060" w14:textId="13086A20" w:rsidR="004E017C" w:rsidRDefault="004E017C"/>
    <w:p w14:paraId="44DC169B" w14:textId="201004D5" w:rsidR="00C10B77" w:rsidRDefault="00BC29D6">
      <w:r>
        <w:t>2.1) Plugging in our variables for Snell’s law:</w:t>
      </w:r>
    </w:p>
    <w:p w14:paraId="21963207" w14:textId="72F67732" w:rsidR="00BC29D6" w:rsidRPr="00BC29D6" w:rsidRDefault="003D4A08" w:rsidP="00BC29D6">
      <w:pPr>
        <w:jc w:val="center"/>
        <w:rPr>
          <w:rFonts w:eastAsiaTheme="minorEastAsia"/>
        </w:rPr>
      </w:pPr>
      <m:oMathPara>
        <m:oMath>
          <m:f>
            <m:fPr>
              <m:ctrlPr>
                <w:rPr>
                  <w:rFonts w:ascii="Cambria Math" w:hAnsi="Cambria Math"/>
                  <w:i/>
                </w:rPr>
              </m:ctrlPr>
            </m:fPr>
            <m:num>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5507CC70" w14:textId="1681E9E1" w:rsidR="00BC29D6" w:rsidRPr="00903FD5" w:rsidRDefault="003D4A08" w:rsidP="00BC29D6">
      <w:pPr>
        <w:jc w:val="center"/>
        <w:rPr>
          <w:rFonts w:eastAsiaTheme="minorEastAsia"/>
        </w:rPr>
      </w:pPr>
      <m:oMathPara>
        <m:oMath>
          <m:f>
            <m:fPr>
              <m:ctrlPr>
                <w:rPr>
                  <w:rFonts w:ascii="Cambria Math" w:hAnsi="Cambria Math"/>
                  <w:i/>
                </w:rPr>
              </m:ctrlPr>
            </m:fPr>
            <m:num>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0.86</m:t>
              </m:r>
            </m:den>
          </m:f>
          <m:r>
            <w:rPr>
              <w:rFonts w:ascii="Cambria Math" w:hAnsi="Cambria Math"/>
            </w:rPr>
            <m:t>=</m:t>
          </m:r>
          <m:f>
            <m:fPr>
              <m:ctrlPr>
                <w:rPr>
                  <w:rFonts w:ascii="Cambria Math" w:hAnsi="Cambria Math"/>
                  <w:i/>
                </w:rPr>
              </m:ctrlPr>
            </m:fPr>
            <m:num>
              <m:r>
                <m:rPr>
                  <m:sty m:val="p"/>
                </m:rPr>
                <w:rPr>
                  <w:rFonts w:ascii="Cambria Math" w:hAnsi="Cambria Math"/>
                </w:rPr>
                <m:t>cos⁡</m:t>
              </m:r>
              <m:r>
                <w:rPr>
                  <w:rFonts w:ascii="Cambria Math" w:hAnsi="Cambria Math"/>
                </w:rPr>
                <m:t>(41°)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0F6122A" w14:textId="4941BA12" w:rsidR="00903FD5" w:rsidRDefault="00903FD5" w:rsidP="00903FD5">
      <w:pPr>
        <w:rPr>
          <w:rFonts w:eastAsiaTheme="minorEastAsia"/>
        </w:rPr>
      </w:pPr>
      <w:r>
        <w:rPr>
          <w:rFonts w:eastAsiaTheme="minorEastAsia"/>
        </w:rPr>
        <w:t xml:space="preserve">Rearranging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oMath>
    </w:p>
    <w:p w14:paraId="798C3142" w14:textId="69962E3A" w:rsidR="00903FD5" w:rsidRPr="00F55F9F" w:rsidRDefault="003D4A08" w:rsidP="00903FD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0.649</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e>
          </m:func>
        </m:oMath>
      </m:oMathPara>
    </w:p>
    <w:p w14:paraId="417854B1" w14:textId="7FFD41F6" w:rsidR="00F55F9F" w:rsidRDefault="00F55F9F" w:rsidP="00F55F9F">
      <w:pPr>
        <w:rPr>
          <w:rFonts w:eastAsiaTheme="minorEastAsia"/>
        </w:rPr>
      </w:pPr>
      <w:r>
        <w:rPr>
          <w:rFonts w:eastAsiaTheme="minorEastAsia"/>
        </w:rPr>
        <w:t>2.2)</w:t>
      </w:r>
      <w:r w:rsidR="00716554">
        <w:rPr>
          <w:rFonts w:eastAsiaTheme="minorEastAsia"/>
        </w:rPr>
        <w:t xml:space="preserve"> Plugging in our values that were given and derived from (2.1):</w:t>
      </w:r>
    </w:p>
    <w:p w14:paraId="31D889B5" w14:textId="08586E6F" w:rsidR="00716554" w:rsidRPr="00BC29D6" w:rsidRDefault="00716554" w:rsidP="00716554">
      <w:pPr>
        <w:jc w:val="cente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0.86</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41°</m:t>
                      </m:r>
                    </m:e>
                  </m:d>
                </m:e>
              </m:func>
            </m:num>
            <m:den>
              <m:r>
                <w:rPr>
                  <w:rFonts w:ascii="Cambria Math" w:eastAsiaTheme="minorEastAsia" w:hAnsi="Cambria Math"/>
                </w:rPr>
                <m:t>9.5</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0.068</m:t>
              </m:r>
            </m:num>
            <m:den>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den>
          </m:f>
        </m:oMath>
      </m:oMathPara>
    </w:p>
    <w:p w14:paraId="7447BD43" w14:textId="183A7B1F" w:rsidR="00BC29D6" w:rsidRDefault="00BC29D6" w:rsidP="003C567C"/>
    <w:p w14:paraId="16921EF8" w14:textId="7EBADE3E" w:rsidR="00EE02F1" w:rsidRDefault="00EE02F1" w:rsidP="003C567C"/>
    <w:p w14:paraId="61ECDBAB" w14:textId="56B425BB" w:rsidR="00EE02F1" w:rsidRDefault="00EE02F1" w:rsidP="003C567C"/>
    <w:p w14:paraId="58186560" w14:textId="3AF60A0A" w:rsidR="00EE02F1" w:rsidRDefault="00EE02F1" w:rsidP="003C567C"/>
    <w:p w14:paraId="0BEBE645" w14:textId="73EDA73A" w:rsidR="00EE02F1" w:rsidRDefault="00EE02F1" w:rsidP="003C567C"/>
    <w:p w14:paraId="7F3544D1" w14:textId="399E03BB" w:rsidR="00EE02F1" w:rsidRDefault="00EE02F1" w:rsidP="003C567C"/>
    <w:p w14:paraId="7E01F5DF" w14:textId="2C425D28" w:rsidR="00EE02F1" w:rsidRDefault="00EE02F1" w:rsidP="003C567C"/>
    <w:p w14:paraId="08FC85CD" w14:textId="5AA5BAC6" w:rsidR="00EE02F1" w:rsidRDefault="00EE02F1" w:rsidP="003C567C"/>
    <w:p w14:paraId="22FB2BB4" w14:textId="18C84FD7" w:rsidR="00EE02F1" w:rsidRDefault="00EE02F1" w:rsidP="003C567C"/>
    <w:p w14:paraId="57ABAE77" w14:textId="7050F062" w:rsidR="00EE02F1" w:rsidRDefault="00EE02F1" w:rsidP="003C567C"/>
    <w:p w14:paraId="6C22C1AE" w14:textId="0C6D2793" w:rsidR="00EE02F1" w:rsidRDefault="00EE02F1" w:rsidP="003C567C"/>
    <w:p w14:paraId="5293F384" w14:textId="10F1E2E0" w:rsidR="00EE02F1" w:rsidRDefault="00EE02F1" w:rsidP="003C567C"/>
    <w:p w14:paraId="2A996FA3" w14:textId="77777777" w:rsidR="00EE02F1" w:rsidRDefault="00EE02F1" w:rsidP="003C567C"/>
    <w:p w14:paraId="253C1EA1" w14:textId="420D165B" w:rsidR="007F127A" w:rsidRDefault="007F127A" w:rsidP="003C567C">
      <w:r>
        <w:lastRenderedPageBreak/>
        <w:t xml:space="preserve">3.1 and 3.2) </w:t>
      </w:r>
    </w:p>
    <w:p w14:paraId="271C6290" w14:textId="604E9D12" w:rsidR="007F127A" w:rsidRDefault="00D14BC1" w:rsidP="007F127A">
      <w:pPr>
        <w:keepNext/>
        <w:jc w:val="center"/>
      </w:pPr>
      <w:r>
        <w:rPr>
          <w:noProof/>
        </w:rPr>
        <w:drawing>
          <wp:inline distT="0" distB="0" distL="0" distR="0" wp14:anchorId="42EC95D4" wp14:editId="01FF99D1">
            <wp:extent cx="5859475" cy="3285939"/>
            <wp:effectExtent l="0" t="0" r="825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885116" cy="3300318"/>
                    </a:xfrm>
                    <a:prstGeom prst="rect">
                      <a:avLst/>
                    </a:prstGeom>
                  </pic:spPr>
                </pic:pic>
              </a:graphicData>
            </a:graphic>
          </wp:inline>
        </w:drawing>
      </w:r>
    </w:p>
    <w:p w14:paraId="0ABBDC28" w14:textId="44C5D791" w:rsidR="007F127A" w:rsidRDefault="007F127A" w:rsidP="007F127A">
      <w:pPr>
        <w:pStyle w:val="Caption"/>
        <w:jc w:val="center"/>
      </w:pPr>
      <w:r>
        <w:t xml:space="preserve">Figure </w:t>
      </w:r>
      <w:r w:rsidR="003D4A08">
        <w:fldChar w:fldCharType="begin"/>
      </w:r>
      <w:r w:rsidR="003D4A08">
        <w:instrText xml:space="preserve"> SEQ Figure \* ARABIC </w:instrText>
      </w:r>
      <w:r w:rsidR="003D4A08">
        <w:fldChar w:fldCharType="separate"/>
      </w:r>
      <w:r w:rsidR="008725B0">
        <w:rPr>
          <w:noProof/>
        </w:rPr>
        <w:t>6</w:t>
      </w:r>
      <w:r w:rsidR="003D4A08">
        <w:rPr>
          <w:noProof/>
        </w:rPr>
        <w:fldChar w:fldCharType="end"/>
      </w:r>
      <w:r>
        <w:t>:</w:t>
      </w:r>
      <w:r w:rsidR="000C3303">
        <w:t xml:space="preserve"> Temperature</w:t>
      </w:r>
      <w:r>
        <w:t xml:space="preserve"> </w:t>
      </w:r>
      <w:r w:rsidR="00C52468">
        <w:t>Profile</w:t>
      </w:r>
    </w:p>
    <w:p w14:paraId="547D96FE" w14:textId="111CFFC7" w:rsidR="00C52468" w:rsidRDefault="00D14BC1" w:rsidP="00C52468">
      <w:pPr>
        <w:keepNext/>
      </w:pPr>
      <w:r>
        <w:rPr>
          <w:noProof/>
        </w:rPr>
        <w:drawing>
          <wp:inline distT="0" distB="0" distL="0" distR="0" wp14:anchorId="208D4265" wp14:editId="4CF992BA">
            <wp:extent cx="5943600" cy="3316605"/>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2"/>
                    <a:stretch>
                      <a:fillRect/>
                    </a:stretch>
                  </pic:blipFill>
                  <pic:spPr>
                    <a:xfrm>
                      <a:off x="0" y="0"/>
                      <a:ext cx="5943600" cy="3316605"/>
                    </a:xfrm>
                    <a:prstGeom prst="rect">
                      <a:avLst/>
                    </a:prstGeom>
                  </pic:spPr>
                </pic:pic>
              </a:graphicData>
            </a:graphic>
          </wp:inline>
        </w:drawing>
      </w:r>
    </w:p>
    <w:p w14:paraId="48B852E8" w14:textId="0DC1F830" w:rsidR="00C10B77" w:rsidRDefault="00C52468" w:rsidP="00C52468">
      <w:pPr>
        <w:pStyle w:val="Caption"/>
        <w:jc w:val="center"/>
      </w:pPr>
      <w:r>
        <w:t xml:space="preserve">Figure </w:t>
      </w:r>
      <w:r w:rsidR="003D4A08">
        <w:fldChar w:fldCharType="begin"/>
      </w:r>
      <w:r w:rsidR="003D4A08">
        <w:instrText xml:space="preserve"> SEQ Figure \* ARABIC </w:instrText>
      </w:r>
      <w:r w:rsidR="003D4A08">
        <w:fldChar w:fldCharType="separate"/>
      </w:r>
      <w:r w:rsidR="008725B0">
        <w:rPr>
          <w:noProof/>
        </w:rPr>
        <w:t>7</w:t>
      </w:r>
      <w:r w:rsidR="003D4A08">
        <w:rPr>
          <w:noProof/>
        </w:rPr>
        <w:fldChar w:fldCharType="end"/>
      </w:r>
      <w:r>
        <w:t>:</w:t>
      </w:r>
      <w:r w:rsidR="00BB6332">
        <w:t xml:space="preserve"> Salinity</w:t>
      </w:r>
      <w:r>
        <w:t xml:space="preserve"> Profile</w:t>
      </w:r>
    </w:p>
    <w:p w14:paraId="3011E36D" w14:textId="3E5BBC47" w:rsidR="00C52468" w:rsidRDefault="00C52468"/>
    <w:p w14:paraId="6052B6C0" w14:textId="0FC32AFD" w:rsidR="005513FB" w:rsidRDefault="005513FB">
      <w:r>
        <w:lastRenderedPageBreak/>
        <w:t>3.3)</w:t>
      </w:r>
      <w:r w:rsidR="00FC2C07">
        <w:t xml:space="preserve"> The thermocline</w:t>
      </w:r>
      <w:r w:rsidR="00D257F9">
        <w:t xml:space="preserve"> region</w:t>
      </w:r>
      <w:r w:rsidR="00FC2C07">
        <w:t xml:space="preserve"> </w:t>
      </w:r>
      <w:r w:rsidR="00D257F9">
        <w:t xml:space="preserve">is </w:t>
      </w:r>
      <w:r w:rsidR="00FC2C07">
        <w:t xml:space="preserve">where the temperature rapidly drops with increasing depth. </w:t>
      </w:r>
      <w:r w:rsidR="00EC664F">
        <w:t xml:space="preserve">Looking at </w:t>
      </w:r>
      <w:r w:rsidR="005B2EDB">
        <w:t xml:space="preserve">[Figure </w:t>
      </w:r>
      <w:r w:rsidR="00FF0FD5">
        <w:t>6</w:t>
      </w:r>
      <w:r w:rsidR="005B2EDB">
        <w:t xml:space="preserve">], I considered two regions that could be the thermocline region: 0 to 250m and 775m to 1500m. </w:t>
      </w:r>
      <w:r w:rsidR="00D257F9">
        <w:t>Ultimately,</w:t>
      </w:r>
      <w:r w:rsidR="005B2EDB">
        <w:t xml:space="preserve"> I chose the latter because after 250m the temperature becomes</w:t>
      </w:r>
      <w:r w:rsidR="00D257F9">
        <w:t xml:space="preserve"> constant</w:t>
      </w:r>
      <w:r w:rsidR="005B2EDB">
        <w:t xml:space="preserve"> before decreasing even more than </w:t>
      </w:r>
      <w:r w:rsidR="00D257F9">
        <w:t>it did initially. Also, after the 1500m, it seems the temperature becomes constant as there is no sign of temperature change for 500m, which clears up the selection of the 2 possible thermocline regions.</w:t>
      </w:r>
    </w:p>
    <w:p w14:paraId="57671FAC" w14:textId="2A36E439" w:rsidR="00D257F9" w:rsidRDefault="00D257F9"/>
    <w:p w14:paraId="16DE3746" w14:textId="27B73F66" w:rsidR="00D257F9" w:rsidRDefault="00D257F9">
      <w:r>
        <w:t>The halocline region is where the salinity experiences a rapid change typically seen in depths closer to the surface as lower salinity water (which has a lower density)</w:t>
      </w:r>
      <w:r w:rsidR="00211AAE">
        <w:t xml:space="preserve"> floats on top of higher salinity water (high density). </w:t>
      </w:r>
      <w:r w:rsidR="005F2CAB">
        <w:t>This region seems a bit more obvious than the thermocline region but overall is changing rapidly. The reason I chose to select 0m to 1200m rather than the entire 2000m is that I think 0m to 1200m has a greater rate of change than the entire 2000m. I chose to cut it off at 1200m instead of 1500m because the rate of change between 1150m to 1200m is 0.0048ppt/m whereas between 1200m to 1500m it is 0.0037ppt/m</w:t>
      </w:r>
      <w:r w:rsidR="00A65B64">
        <w:t xml:space="preserve">. The rate of change seemed to slow </w:t>
      </w:r>
      <w:r w:rsidR="0092299B">
        <w:t>down,</w:t>
      </w:r>
      <w:r w:rsidR="00A65B64">
        <w:t xml:space="preserve"> and I decided to cut it off there.</w:t>
      </w:r>
      <w:r w:rsidR="005F2CAB">
        <w:t xml:space="preserve"> </w:t>
      </w:r>
    </w:p>
    <w:p w14:paraId="56D01095" w14:textId="77777777" w:rsidR="00F73842" w:rsidRDefault="00F73842"/>
    <w:p w14:paraId="1CA94012" w14:textId="53C0885B" w:rsidR="00C96C91" w:rsidRDefault="00F73842">
      <w:r>
        <w:t>4.1) I tabulated the data corresponding to the empirical formula limits. Empirical formula 1 was not used at all.</w:t>
      </w:r>
      <w:r w:rsidR="00A32AA5">
        <w:t xml:space="preserve"> Equation 2 was used for the first 9 </w:t>
      </w:r>
      <w:r w:rsidR="007731DC">
        <w:t xml:space="preserve">values and equation 3 was used for the rest. </w:t>
      </w:r>
    </w:p>
    <w:p w14:paraId="0817BBAF" w14:textId="00FD2A6A" w:rsidR="00100ADF" w:rsidRDefault="00100ADF" w:rsidP="00100ADF">
      <w:pPr>
        <w:jc w:val="center"/>
      </w:pPr>
      <w:r>
        <w:t>Table 1: Tabulated Data for Speed of Sound</w:t>
      </w:r>
    </w:p>
    <w:tbl>
      <w:tblPr>
        <w:tblStyle w:val="TableGrid"/>
        <w:tblW w:w="0" w:type="auto"/>
        <w:tblLook w:val="04A0" w:firstRow="1" w:lastRow="0" w:firstColumn="1" w:lastColumn="0" w:noHBand="0" w:noVBand="1"/>
      </w:tblPr>
      <w:tblGrid>
        <w:gridCol w:w="1870"/>
        <w:gridCol w:w="1870"/>
        <w:gridCol w:w="1870"/>
        <w:gridCol w:w="1870"/>
        <w:gridCol w:w="1870"/>
      </w:tblGrid>
      <w:tr w:rsidR="00100ADF" w14:paraId="6ED597BC" w14:textId="77777777" w:rsidTr="00100ADF">
        <w:tc>
          <w:tcPr>
            <w:tcW w:w="1870" w:type="dxa"/>
          </w:tcPr>
          <w:p w14:paraId="54297A78" w14:textId="0C84C84B" w:rsidR="00100ADF" w:rsidRDefault="00100ADF" w:rsidP="00100ADF">
            <w:pPr>
              <w:jc w:val="center"/>
            </w:pPr>
            <w:r>
              <w:t>Temperature (</w:t>
            </w:r>
            <w:r w:rsidRPr="00100ADF">
              <w:t>°</w:t>
            </w:r>
            <w:r>
              <w:t>C)</w:t>
            </w:r>
          </w:p>
        </w:tc>
        <w:tc>
          <w:tcPr>
            <w:tcW w:w="1870" w:type="dxa"/>
          </w:tcPr>
          <w:p w14:paraId="564C34EB" w14:textId="0492E7DD" w:rsidR="00100ADF" w:rsidRDefault="00100ADF" w:rsidP="00100ADF">
            <w:pPr>
              <w:jc w:val="center"/>
            </w:pPr>
            <w:r>
              <w:t>Salinity (ppt)</w:t>
            </w:r>
          </w:p>
        </w:tc>
        <w:tc>
          <w:tcPr>
            <w:tcW w:w="1870" w:type="dxa"/>
          </w:tcPr>
          <w:p w14:paraId="449707B8" w14:textId="702DEC2B" w:rsidR="00100ADF" w:rsidRDefault="00100ADF" w:rsidP="00100ADF">
            <w:pPr>
              <w:jc w:val="center"/>
            </w:pPr>
            <w:r>
              <w:t>Depth (m)</w:t>
            </w:r>
          </w:p>
        </w:tc>
        <w:tc>
          <w:tcPr>
            <w:tcW w:w="1870" w:type="dxa"/>
          </w:tcPr>
          <w:p w14:paraId="710FEA58" w14:textId="15B4A6EB" w:rsidR="00100ADF" w:rsidRDefault="00100ADF" w:rsidP="00100ADF">
            <w:pPr>
              <w:jc w:val="center"/>
            </w:pPr>
            <w:r>
              <w:t>Equation</w:t>
            </w:r>
          </w:p>
        </w:tc>
        <w:tc>
          <w:tcPr>
            <w:tcW w:w="1870" w:type="dxa"/>
          </w:tcPr>
          <w:p w14:paraId="0A9E1D45" w14:textId="15BD474A" w:rsidR="00100ADF" w:rsidRDefault="00100ADF" w:rsidP="00100ADF">
            <w:pPr>
              <w:jc w:val="center"/>
            </w:pPr>
            <w:r>
              <w:t>Speed (m/s)</w:t>
            </w:r>
          </w:p>
        </w:tc>
      </w:tr>
      <w:tr w:rsidR="00100ADF" w14:paraId="481EEBFD" w14:textId="77777777" w:rsidTr="00100ADF">
        <w:tc>
          <w:tcPr>
            <w:tcW w:w="1870" w:type="dxa"/>
          </w:tcPr>
          <w:p w14:paraId="132B05EE" w14:textId="4AE1EC57" w:rsidR="00100ADF" w:rsidRDefault="00C01BF6" w:rsidP="00100ADF">
            <w:pPr>
              <w:jc w:val="center"/>
            </w:pPr>
            <w:r>
              <w:t>34.26</w:t>
            </w:r>
          </w:p>
        </w:tc>
        <w:tc>
          <w:tcPr>
            <w:tcW w:w="1870" w:type="dxa"/>
          </w:tcPr>
          <w:p w14:paraId="748F2E09" w14:textId="75F54A12" w:rsidR="00100ADF" w:rsidRDefault="00C01BF6" w:rsidP="00100ADF">
            <w:pPr>
              <w:jc w:val="center"/>
            </w:pPr>
            <w:r>
              <w:t>31.67</w:t>
            </w:r>
          </w:p>
        </w:tc>
        <w:tc>
          <w:tcPr>
            <w:tcW w:w="1870" w:type="dxa"/>
          </w:tcPr>
          <w:p w14:paraId="33E6006A" w14:textId="65604680" w:rsidR="00100ADF" w:rsidRDefault="00C01BF6" w:rsidP="00100ADF">
            <w:pPr>
              <w:jc w:val="center"/>
            </w:pPr>
            <w:r>
              <w:t>0</w:t>
            </w:r>
          </w:p>
        </w:tc>
        <w:tc>
          <w:tcPr>
            <w:tcW w:w="1870" w:type="dxa"/>
          </w:tcPr>
          <w:p w14:paraId="19AAA0C7" w14:textId="2E625E19" w:rsidR="00100ADF" w:rsidRDefault="00A32AA5" w:rsidP="00100ADF">
            <w:pPr>
              <w:jc w:val="center"/>
            </w:pPr>
            <w:r>
              <w:t>2</w:t>
            </w:r>
          </w:p>
        </w:tc>
        <w:tc>
          <w:tcPr>
            <w:tcW w:w="1870" w:type="dxa"/>
          </w:tcPr>
          <w:p w14:paraId="41E6A399" w14:textId="75119CD6" w:rsidR="00100ADF" w:rsidRDefault="00100ADF" w:rsidP="00100ADF">
            <w:pPr>
              <w:jc w:val="center"/>
            </w:pPr>
            <w:r>
              <w:t>1550.58</w:t>
            </w:r>
          </w:p>
        </w:tc>
      </w:tr>
      <w:tr w:rsidR="00100ADF" w14:paraId="5DBCFACB" w14:textId="77777777" w:rsidTr="00100ADF">
        <w:tc>
          <w:tcPr>
            <w:tcW w:w="1870" w:type="dxa"/>
          </w:tcPr>
          <w:p w14:paraId="655026B8" w14:textId="04AB8D20" w:rsidR="00100ADF" w:rsidRDefault="00C01BF6" w:rsidP="00100ADF">
            <w:pPr>
              <w:jc w:val="center"/>
            </w:pPr>
            <w:r>
              <w:t>34.26</w:t>
            </w:r>
          </w:p>
        </w:tc>
        <w:tc>
          <w:tcPr>
            <w:tcW w:w="1870" w:type="dxa"/>
          </w:tcPr>
          <w:p w14:paraId="4EEA4A91" w14:textId="7C4CA718" w:rsidR="00100ADF" w:rsidRDefault="00C01BF6" w:rsidP="00100ADF">
            <w:pPr>
              <w:jc w:val="center"/>
            </w:pPr>
            <w:r>
              <w:t>33.46</w:t>
            </w:r>
          </w:p>
        </w:tc>
        <w:tc>
          <w:tcPr>
            <w:tcW w:w="1870" w:type="dxa"/>
          </w:tcPr>
          <w:p w14:paraId="0D3B81D5" w14:textId="2181879E" w:rsidR="00100ADF" w:rsidRDefault="00C01BF6" w:rsidP="00100ADF">
            <w:pPr>
              <w:jc w:val="center"/>
            </w:pPr>
            <w:r>
              <w:t>10</w:t>
            </w:r>
          </w:p>
        </w:tc>
        <w:tc>
          <w:tcPr>
            <w:tcW w:w="1870" w:type="dxa"/>
          </w:tcPr>
          <w:p w14:paraId="3EF08419" w14:textId="0EC0B7F5" w:rsidR="00100ADF" w:rsidRDefault="00A32AA5" w:rsidP="00100ADF">
            <w:pPr>
              <w:jc w:val="center"/>
            </w:pPr>
            <w:r>
              <w:t>2</w:t>
            </w:r>
          </w:p>
        </w:tc>
        <w:tc>
          <w:tcPr>
            <w:tcW w:w="1870" w:type="dxa"/>
          </w:tcPr>
          <w:p w14:paraId="2C088402" w14:textId="77D949A9" w:rsidR="00100ADF" w:rsidRDefault="00100ADF" w:rsidP="00100ADF">
            <w:pPr>
              <w:jc w:val="center"/>
            </w:pPr>
            <w:r>
              <w:t>1552.53</w:t>
            </w:r>
          </w:p>
        </w:tc>
      </w:tr>
      <w:tr w:rsidR="00100ADF" w14:paraId="77D72F10" w14:textId="77777777" w:rsidTr="00100ADF">
        <w:tc>
          <w:tcPr>
            <w:tcW w:w="1870" w:type="dxa"/>
          </w:tcPr>
          <w:p w14:paraId="35EE352F" w14:textId="531EF145" w:rsidR="00100ADF" w:rsidRDefault="00C01BF6" w:rsidP="00100ADF">
            <w:pPr>
              <w:jc w:val="center"/>
            </w:pPr>
            <w:r>
              <w:t>34.26</w:t>
            </w:r>
          </w:p>
        </w:tc>
        <w:tc>
          <w:tcPr>
            <w:tcW w:w="1870" w:type="dxa"/>
          </w:tcPr>
          <w:p w14:paraId="0E7B1415" w14:textId="1A2009D3" w:rsidR="00100ADF" w:rsidRDefault="00C01BF6" w:rsidP="00100ADF">
            <w:pPr>
              <w:jc w:val="center"/>
            </w:pPr>
            <w:r>
              <w:t>33.46</w:t>
            </w:r>
          </w:p>
        </w:tc>
        <w:tc>
          <w:tcPr>
            <w:tcW w:w="1870" w:type="dxa"/>
          </w:tcPr>
          <w:p w14:paraId="22BE3276" w14:textId="0A41D12A" w:rsidR="00100ADF" w:rsidRDefault="00C01BF6" w:rsidP="00100ADF">
            <w:pPr>
              <w:jc w:val="center"/>
            </w:pPr>
            <w:r>
              <w:t>20</w:t>
            </w:r>
          </w:p>
        </w:tc>
        <w:tc>
          <w:tcPr>
            <w:tcW w:w="1870" w:type="dxa"/>
          </w:tcPr>
          <w:p w14:paraId="75A2A19F" w14:textId="125DE170" w:rsidR="00100ADF" w:rsidRDefault="00A32AA5" w:rsidP="00100ADF">
            <w:pPr>
              <w:jc w:val="center"/>
            </w:pPr>
            <w:r>
              <w:t>2</w:t>
            </w:r>
          </w:p>
        </w:tc>
        <w:tc>
          <w:tcPr>
            <w:tcW w:w="1870" w:type="dxa"/>
          </w:tcPr>
          <w:p w14:paraId="7B1F38E9" w14:textId="5DE4B6F9" w:rsidR="00100ADF" w:rsidRDefault="00100ADF" w:rsidP="00100ADF">
            <w:pPr>
              <w:jc w:val="center"/>
            </w:pPr>
            <w:r>
              <w:t>1552.69</w:t>
            </w:r>
          </w:p>
        </w:tc>
      </w:tr>
      <w:tr w:rsidR="00100ADF" w14:paraId="4E86D0EF" w14:textId="77777777" w:rsidTr="00100ADF">
        <w:tc>
          <w:tcPr>
            <w:tcW w:w="1870" w:type="dxa"/>
          </w:tcPr>
          <w:p w14:paraId="153572B9" w14:textId="00FAE6AA" w:rsidR="00100ADF" w:rsidRDefault="00C01BF6" w:rsidP="00100ADF">
            <w:pPr>
              <w:jc w:val="center"/>
            </w:pPr>
            <w:r>
              <w:t>34.2</w:t>
            </w:r>
          </w:p>
        </w:tc>
        <w:tc>
          <w:tcPr>
            <w:tcW w:w="1870" w:type="dxa"/>
          </w:tcPr>
          <w:p w14:paraId="3E7EEB10" w14:textId="53B892E5" w:rsidR="00100ADF" w:rsidRDefault="00C01BF6" w:rsidP="00100ADF">
            <w:pPr>
              <w:jc w:val="center"/>
            </w:pPr>
            <w:r>
              <w:t>33.2</w:t>
            </w:r>
          </w:p>
        </w:tc>
        <w:tc>
          <w:tcPr>
            <w:tcW w:w="1870" w:type="dxa"/>
          </w:tcPr>
          <w:p w14:paraId="260CA612" w14:textId="58F0CF1F" w:rsidR="00100ADF" w:rsidRDefault="00C01BF6" w:rsidP="00100ADF">
            <w:pPr>
              <w:jc w:val="center"/>
            </w:pPr>
            <w:r>
              <w:t>85</w:t>
            </w:r>
          </w:p>
        </w:tc>
        <w:tc>
          <w:tcPr>
            <w:tcW w:w="1870" w:type="dxa"/>
          </w:tcPr>
          <w:p w14:paraId="4E4BD189" w14:textId="369E3857" w:rsidR="00100ADF" w:rsidRDefault="00A32AA5" w:rsidP="00100ADF">
            <w:pPr>
              <w:jc w:val="center"/>
            </w:pPr>
            <w:r>
              <w:t>2</w:t>
            </w:r>
          </w:p>
        </w:tc>
        <w:tc>
          <w:tcPr>
            <w:tcW w:w="1870" w:type="dxa"/>
          </w:tcPr>
          <w:p w14:paraId="4DB25C2C" w14:textId="53B75445" w:rsidR="00100ADF" w:rsidRDefault="00100ADF" w:rsidP="00100ADF">
            <w:pPr>
              <w:jc w:val="center"/>
            </w:pPr>
            <w:r>
              <w:t>1553.35</w:t>
            </w:r>
          </w:p>
        </w:tc>
      </w:tr>
      <w:tr w:rsidR="00100ADF" w14:paraId="1BE80770" w14:textId="77777777" w:rsidTr="00100ADF">
        <w:tc>
          <w:tcPr>
            <w:tcW w:w="1870" w:type="dxa"/>
          </w:tcPr>
          <w:p w14:paraId="250A4F92" w14:textId="70C6DC1B" w:rsidR="00100ADF" w:rsidRDefault="00C01BF6" w:rsidP="00100ADF">
            <w:pPr>
              <w:jc w:val="center"/>
            </w:pPr>
            <w:r>
              <w:t>33.35</w:t>
            </w:r>
          </w:p>
        </w:tc>
        <w:tc>
          <w:tcPr>
            <w:tcW w:w="1870" w:type="dxa"/>
          </w:tcPr>
          <w:p w14:paraId="179B595A" w14:textId="08B5495B" w:rsidR="00100ADF" w:rsidRDefault="00C01BF6" w:rsidP="00100ADF">
            <w:pPr>
              <w:jc w:val="center"/>
            </w:pPr>
            <w:r>
              <w:t>33.02</w:t>
            </w:r>
          </w:p>
        </w:tc>
        <w:tc>
          <w:tcPr>
            <w:tcW w:w="1870" w:type="dxa"/>
          </w:tcPr>
          <w:p w14:paraId="3DBF85D9" w14:textId="64A6D290" w:rsidR="00100ADF" w:rsidRDefault="00C01BF6" w:rsidP="00100ADF">
            <w:pPr>
              <w:jc w:val="center"/>
            </w:pPr>
            <w:r>
              <w:t>150</w:t>
            </w:r>
          </w:p>
        </w:tc>
        <w:tc>
          <w:tcPr>
            <w:tcW w:w="1870" w:type="dxa"/>
          </w:tcPr>
          <w:p w14:paraId="777E997D" w14:textId="6EE4335A" w:rsidR="00100ADF" w:rsidRDefault="00A32AA5" w:rsidP="00100ADF">
            <w:pPr>
              <w:jc w:val="center"/>
            </w:pPr>
            <w:r>
              <w:t>2</w:t>
            </w:r>
          </w:p>
        </w:tc>
        <w:tc>
          <w:tcPr>
            <w:tcW w:w="1870" w:type="dxa"/>
          </w:tcPr>
          <w:p w14:paraId="4ED35170" w14:textId="499D7B29" w:rsidR="00100ADF" w:rsidRDefault="00100ADF" w:rsidP="00100ADF">
            <w:pPr>
              <w:jc w:val="center"/>
            </w:pPr>
            <w:r>
              <w:t>1552.60</w:t>
            </w:r>
          </w:p>
        </w:tc>
      </w:tr>
      <w:tr w:rsidR="00100ADF" w14:paraId="2A7C2BC0" w14:textId="77777777" w:rsidTr="00100ADF">
        <w:tc>
          <w:tcPr>
            <w:tcW w:w="1870" w:type="dxa"/>
          </w:tcPr>
          <w:p w14:paraId="2F720DAF" w14:textId="10F6C90C" w:rsidR="00100ADF" w:rsidRDefault="00C01BF6" w:rsidP="00100ADF">
            <w:pPr>
              <w:jc w:val="center"/>
            </w:pPr>
            <w:r>
              <w:t>32.35</w:t>
            </w:r>
          </w:p>
        </w:tc>
        <w:tc>
          <w:tcPr>
            <w:tcW w:w="1870" w:type="dxa"/>
          </w:tcPr>
          <w:p w14:paraId="4583BCAE" w14:textId="089642F4" w:rsidR="00100ADF" w:rsidRDefault="00C01BF6" w:rsidP="00100ADF">
            <w:pPr>
              <w:jc w:val="center"/>
            </w:pPr>
            <w:r>
              <w:t>32.87</w:t>
            </w:r>
          </w:p>
        </w:tc>
        <w:tc>
          <w:tcPr>
            <w:tcW w:w="1870" w:type="dxa"/>
          </w:tcPr>
          <w:p w14:paraId="69EA2B56" w14:textId="56199039" w:rsidR="00100ADF" w:rsidRDefault="00C01BF6" w:rsidP="00100ADF">
            <w:pPr>
              <w:jc w:val="center"/>
            </w:pPr>
            <w:r>
              <w:t>175</w:t>
            </w:r>
          </w:p>
        </w:tc>
        <w:tc>
          <w:tcPr>
            <w:tcW w:w="1870" w:type="dxa"/>
          </w:tcPr>
          <w:p w14:paraId="578D710F" w14:textId="4392E40E" w:rsidR="00100ADF" w:rsidRDefault="00A32AA5" w:rsidP="00100ADF">
            <w:pPr>
              <w:jc w:val="center"/>
            </w:pPr>
            <w:r>
              <w:t>2</w:t>
            </w:r>
          </w:p>
        </w:tc>
        <w:tc>
          <w:tcPr>
            <w:tcW w:w="1870" w:type="dxa"/>
          </w:tcPr>
          <w:p w14:paraId="68373F16" w14:textId="3155B657" w:rsidR="00100ADF" w:rsidRDefault="00100ADF" w:rsidP="00100ADF">
            <w:pPr>
              <w:jc w:val="center"/>
            </w:pPr>
            <w:r>
              <w:t>1550.71</w:t>
            </w:r>
          </w:p>
        </w:tc>
      </w:tr>
      <w:tr w:rsidR="00100ADF" w14:paraId="7AD80D39" w14:textId="77777777" w:rsidTr="00100ADF">
        <w:tc>
          <w:tcPr>
            <w:tcW w:w="1870" w:type="dxa"/>
          </w:tcPr>
          <w:p w14:paraId="78A728C8" w14:textId="07BD000E" w:rsidR="00100ADF" w:rsidRDefault="00C01BF6" w:rsidP="00100ADF">
            <w:pPr>
              <w:jc w:val="center"/>
            </w:pPr>
            <w:r>
              <w:t>31.43</w:t>
            </w:r>
          </w:p>
        </w:tc>
        <w:tc>
          <w:tcPr>
            <w:tcW w:w="1870" w:type="dxa"/>
          </w:tcPr>
          <w:p w14:paraId="3FD47E29" w14:textId="67CFA188" w:rsidR="00100ADF" w:rsidRDefault="00C01BF6" w:rsidP="00100ADF">
            <w:pPr>
              <w:jc w:val="center"/>
            </w:pPr>
            <w:r>
              <w:t>32.69</w:t>
            </w:r>
          </w:p>
        </w:tc>
        <w:tc>
          <w:tcPr>
            <w:tcW w:w="1870" w:type="dxa"/>
          </w:tcPr>
          <w:p w14:paraId="55F8CE53" w14:textId="50863FAE" w:rsidR="00100ADF" w:rsidRDefault="00C01BF6" w:rsidP="00100ADF">
            <w:pPr>
              <w:jc w:val="center"/>
            </w:pPr>
            <w:r>
              <w:t>300</w:t>
            </w:r>
          </w:p>
        </w:tc>
        <w:tc>
          <w:tcPr>
            <w:tcW w:w="1870" w:type="dxa"/>
          </w:tcPr>
          <w:p w14:paraId="4510216A" w14:textId="7543B756" w:rsidR="00100ADF" w:rsidRDefault="00A32AA5" w:rsidP="00100ADF">
            <w:pPr>
              <w:jc w:val="center"/>
            </w:pPr>
            <w:r>
              <w:t>2</w:t>
            </w:r>
          </w:p>
        </w:tc>
        <w:tc>
          <w:tcPr>
            <w:tcW w:w="1870" w:type="dxa"/>
          </w:tcPr>
          <w:p w14:paraId="16DEC27E" w14:textId="41B05CF6" w:rsidR="00100ADF" w:rsidRDefault="00100ADF" w:rsidP="00100ADF">
            <w:pPr>
              <w:jc w:val="center"/>
            </w:pPr>
            <w:r>
              <w:t>1550.88</w:t>
            </w:r>
          </w:p>
        </w:tc>
      </w:tr>
      <w:tr w:rsidR="00100ADF" w14:paraId="554D03D9" w14:textId="77777777" w:rsidTr="00100ADF">
        <w:tc>
          <w:tcPr>
            <w:tcW w:w="1870" w:type="dxa"/>
          </w:tcPr>
          <w:p w14:paraId="29C9A21D" w14:textId="068A0B9F" w:rsidR="00100ADF" w:rsidRDefault="00C01BF6" w:rsidP="00100ADF">
            <w:pPr>
              <w:jc w:val="center"/>
            </w:pPr>
            <w:r>
              <w:t>31.39</w:t>
            </w:r>
          </w:p>
        </w:tc>
        <w:tc>
          <w:tcPr>
            <w:tcW w:w="1870" w:type="dxa"/>
          </w:tcPr>
          <w:p w14:paraId="375CF632" w14:textId="530A03AB" w:rsidR="00100ADF" w:rsidRDefault="00C01BF6" w:rsidP="00100ADF">
            <w:pPr>
              <w:jc w:val="center"/>
            </w:pPr>
            <w:r>
              <w:t>32.47</w:t>
            </w:r>
          </w:p>
        </w:tc>
        <w:tc>
          <w:tcPr>
            <w:tcW w:w="1870" w:type="dxa"/>
          </w:tcPr>
          <w:p w14:paraId="045DB6D5" w14:textId="29B8BB6A" w:rsidR="00100ADF" w:rsidRDefault="00C01BF6" w:rsidP="00100ADF">
            <w:pPr>
              <w:jc w:val="center"/>
            </w:pPr>
            <w:r>
              <w:t>550</w:t>
            </w:r>
          </w:p>
        </w:tc>
        <w:tc>
          <w:tcPr>
            <w:tcW w:w="1870" w:type="dxa"/>
          </w:tcPr>
          <w:p w14:paraId="1A3BB49D" w14:textId="41DD5EAB" w:rsidR="00100ADF" w:rsidRDefault="00A32AA5" w:rsidP="00100ADF">
            <w:pPr>
              <w:jc w:val="center"/>
            </w:pPr>
            <w:r>
              <w:t>2</w:t>
            </w:r>
          </w:p>
        </w:tc>
        <w:tc>
          <w:tcPr>
            <w:tcW w:w="1870" w:type="dxa"/>
          </w:tcPr>
          <w:p w14:paraId="7F8CBD74" w14:textId="0F089FB6" w:rsidR="00100ADF" w:rsidRDefault="00100ADF" w:rsidP="00100ADF">
            <w:pPr>
              <w:jc w:val="center"/>
            </w:pPr>
            <w:r>
              <w:t>1554.57</w:t>
            </w:r>
          </w:p>
        </w:tc>
      </w:tr>
      <w:tr w:rsidR="00100ADF" w14:paraId="0E98F439" w14:textId="77777777" w:rsidTr="00100ADF">
        <w:tc>
          <w:tcPr>
            <w:tcW w:w="1870" w:type="dxa"/>
          </w:tcPr>
          <w:p w14:paraId="5293D74D" w14:textId="3F524026" w:rsidR="00100ADF" w:rsidRDefault="00C01BF6" w:rsidP="00100ADF">
            <w:pPr>
              <w:jc w:val="center"/>
            </w:pPr>
            <w:r>
              <w:t>31.14</w:t>
            </w:r>
          </w:p>
        </w:tc>
        <w:tc>
          <w:tcPr>
            <w:tcW w:w="1870" w:type="dxa"/>
          </w:tcPr>
          <w:p w14:paraId="0CB77779" w14:textId="37E62279" w:rsidR="00100ADF" w:rsidRDefault="00C01BF6" w:rsidP="00100ADF">
            <w:pPr>
              <w:jc w:val="center"/>
            </w:pPr>
            <w:r>
              <w:t>31.33</w:t>
            </w:r>
          </w:p>
        </w:tc>
        <w:tc>
          <w:tcPr>
            <w:tcW w:w="1870" w:type="dxa"/>
          </w:tcPr>
          <w:p w14:paraId="756F0FE8" w14:textId="6DFB0E55" w:rsidR="00100ADF" w:rsidRDefault="00C01BF6" w:rsidP="00100ADF">
            <w:pPr>
              <w:jc w:val="center"/>
            </w:pPr>
            <w:r>
              <w:t>725</w:t>
            </w:r>
          </w:p>
        </w:tc>
        <w:tc>
          <w:tcPr>
            <w:tcW w:w="1870" w:type="dxa"/>
          </w:tcPr>
          <w:p w14:paraId="40C224E7" w14:textId="6485ACD9" w:rsidR="00100ADF" w:rsidRDefault="00A32AA5" w:rsidP="00100ADF">
            <w:pPr>
              <w:jc w:val="center"/>
            </w:pPr>
            <w:r>
              <w:t>2</w:t>
            </w:r>
          </w:p>
        </w:tc>
        <w:tc>
          <w:tcPr>
            <w:tcW w:w="1870" w:type="dxa"/>
          </w:tcPr>
          <w:p w14:paraId="730E81DD" w14:textId="6A103F7F" w:rsidR="00100ADF" w:rsidRDefault="00100ADF" w:rsidP="00100ADF">
            <w:pPr>
              <w:jc w:val="center"/>
            </w:pPr>
            <w:r>
              <w:t>1555.69</w:t>
            </w:r>
          </w:p>
        </w:tc>
      </w:tr>
      <w:tr w:rsidR="00100ADF" w14:paraId="125DFB0B" w14:textId="77777777" w:rsidTr="00100ADF">
        <w:tc>
          <w:tcPr>
            <w:tcW w:w="1870" w:type="dxa"/>
          </w:tcPr>
          <w:p w14:paraId="16F9DE4A" w14:textId="2DE54927" w:rsidR="00100ADF" w:rsidRDefault="00C01BF6" w:rsidP="00100ADF">
            <w:pPr>
              <w:jc w:val="center"/>
            </w:pPr>
            <w:r>
              <w:t>27.49</w:t>
            </w:r>
          </w:p>
        </w:tc>
        <w:tc>
          <w:tcPr>
            <w:tcW w:w="1870" w:type="dxa"/>
          </w:tcPr>
          <w:p w14:paraId="0AD1736D" w14:textId="28A7B7C7" w:rsidR="00100ADF" w:rsidRDefault="00C01BF6" w:rsidP="00100ADF">
            <w:pPr>
              <w:jc w:val="center"/>
            </w:pPr>
            <w:r>
              <w:t>30.28</w:t>
            </w:r>
          </w:p>
        </w:tc>
        <w:tc>
          <w:tcPr>
            <w:tcW w:w="1870" w:type="dxa"/>
          </w:tcPr>
          <w:p w14:paraId="2045C9D2" w14:textId="2FF82FCE" w:rsidR="00100ADF" w:rsidRDefault="00C01BF6" w:rsidP="00100ADF">
            <w:pPr>
              <w:jc w:val="center"/>
            </w:pPr>
            <w:r>
              <w:t>1150</w:t>
            </w:r>
          </w:p>
        </w:tc>
        <w:tc>
          <w:tcPr>
            <w:tcW w:w="1870" w:type="dxa"/>
          </w:tcPr>
          <w:p w14:paraId="305C3560" w14:textId="7744DBCB" w:rsidR="00100ADF" w:rsidRDefault="00A32AA5" w:rsidP="00100ADF">
            <w:pPr>
              <w:jc w:val="center"/>
            </w:pPr>
            <w:r>
              <w:t>3</w:t>
            </w:r>
          </w:p>
        </w:tc>
        <w:tc>
          <w:tcPr>
            <w:tcW w:w="1870" w:type="dxa"/>
          </w:tcPr>
          <w:p w14:paraId="5C7868EC" w14:textId="4ED0E346" w:rsidR="00100ADF" w:rsidRDefault="00100ADF" w:rsidP="00100ADF">
            <w:pPr>
              <w:jc w:val="center"/>
            </w:pPr>
            <w:r>
              <w:t>1553.96</w:t>
            </w:r>
          </w:p>
        </w:tc>
      </w:tr>
      <w:tr w:rsidR="00100ADF" w14:paraId="56C8BB4B" w14:textId="77777777" w:rsidTr="00100ADF">
        <w:tc>
          <w:tcPr>
            <w:tcW w:w="1870" w:type="dxa"/>
          </w:tcPr>
          <w:p w14:paraId="4FD325B5" w14:textId="22937A08" w:rsidR="00100ADF" w:rsidRDefault="00C01BF6" w:rsidP="00100ADF">
            <w:pPr>
              <w:jc w:val="center"/>
            </w:pPr>
            <w:r>
              <w:t>25.53</w:t>
            </w:r>
          </w:p>
        </w:tc>
        <w:tc>
          <w:tcPr>
            <w:tcW w:w="1870" w:type="dxa"/>
          </w:tcPr>
          <w:p w14:paraId="725A83B1" w14:textId="63701B16" w:rsidR="00100ADF" w:rsidRDefault="00C01BF6" w:rsidP="00100ADF">
            <w:pPr>
              <w:jc w:val="center"/>
            </w:pPr>
            <w:r>
              <w:t>30.04</w:t>
            </w:r>
          </w:p>
        </w:tc>
        <w:tc>
          <w:tcPr>
            <w:tcW w:w="1870" w:type="dxa"/>
          </w:tcPr>
          <w:p w14:paraId="157B0F92" w14:textId="757EB193" w:rsidR="00100ADF" w:rsidRDefault="00C01BF6" w:rsidP="00100ADF">
            <w:pPr>
              <w:jc w:val="center"/>
            </w:pPr>
            <w:r>
              <w:t>1200</w:t>
            </w:r>
          </w:p>
        </w:tc>
        <w:tc>
          <w:tcPr>
            <w:tcW w:w="1870" w:type="dxa"/>
          </w:tcPr>
          <w:p w14:paraId="2D1107AB" w14:textId="27B0E838" w:rsidR="00100ADF" w:rsidRDefault="00A32AA5" w:rsidP="00100ADF">
            <w:pPr>
              <w:jc w:val="center"/>
            </w:pPr>
            <w:r>
              <w:t>3</w:t>
            </w:r>
          </w:p>
        </w:tc>
        <w:tc>
          <w:tcPr>
            <w:tcW w:w="1870" w:type="dxa"/>
          </w:tcPr>
          <w:p w14:paraId="015FE45F" w14:textId="03A99139" w:rsidR="00100ADF" w:rsidRDefault="00100ADF" w:rsidP="00100ADF">
            <w:pPr>
              <w:jc w:val="center"/>
            </w:pPr>
            <w:r>
              <w:t>1549.97</w:t>
            </w:r>
          </w:p>
        </w:tc>
      </w:tr>
      <w:tr w:rsidR="00100ADF" w14:paraId="03664574" w14:textId="77777777" w:rsidTr="00100ADF">
        <w:tc>
          <w:tcPr>
            <w:tcW w:w="1870" w:type="dxa"/>
          </w:tcPr>
          <w:p w14:paraId="6A6F01E5" w14:textId="0ACF385A" w:rsidR="00100ADF" w:rsidRDefault="00C01BF6" w:rsidP="00100ADF">
            <w:pPr>
              <w:jc w:val="center"/>
            </w:pPr>
            <w:r>
              <w:t>21.88</w:t>
            </w:r>
          </w:p>
        </w:tc>
        <w:tc>
          <w:tcPr>
            <w:tcW w:w="1870" w:type="dxa"/>
          </w:tcPr>
          <w:p w14:paraId="3FA8A481" w14:textId="47145EF7" w:rsidR="00100ADF" w:rsidRDefault="00C01BF6" w:rsidP="00100ADF">
            <w:pPr>
              <w:jc w:val="center"/>
            </w:pPr>
            <w:r>
              <w:t>31.15</w:t>
            </w:r>
          </w:p>
        </w:tc>
        <w:tc>
          <w:tcPr>
            <w:tcW w:w="1870" w:type="dxa"/>
          </w:tcPr>
          <w:p w14:paraId="43BBBB6F" w14:textId="67692356" w:rsidR="00100ADF" w:rsidRDefault="00C01BF6" w:rsidP="00100ADF">
            <w:pPr>
              <w:jc w:val="center"/>
            </w:pPr>
            <w:r>
              <w:t>1500</w:t>
            </w:r>
          </w:p>
        </w:tc>
        <w:tc>
          <w:tcPr>
            <w:tcW w:w="1870" w:type="dxa"/>
          </w:tcPr>
          <w:p w14:paraId="1412719C" w14:textId="48C96E5B" w:rsidR="00100ADF" w:rsidRDefault="00A32AA5" w:rsidP="00100ADF">
            <w:pPr>
              <w:jc w:val="center"/>
            </w:pPr>
            <w:r>
              <w:t>3</w:t>
            </w:r>
          </w:p>
        </w:tc>
        <w:tc>
          <w:tcPr>
            <w:tcW w:w="1870" w:type="dxa"/>
          </w:tcPr>
          <w:p w14:paraId="229D30CF" w14:textId="13792655" w:rsidR="00100ADF" w:rsidRDefault="00100ADF" w:rsidP="00100ADF">
            <w:pPr>
              <w:jc w:val="center"/>
            </w:pPr>
            <w:r>
              <w:t>1546.98</w:t>
            </w:r>
          </w:p>
        </w:tc>
      </w:tr>
      <w:tr w:rsidR="00100ADF" w14:paraId="04B7ABF5" w14:textId="77777777" w:rsidTr="00100ADF">
        <w:tc>
          <w:tcPr>
            <w:tcW w:w="1870" w:type="dxa"/>
          </w:tcPr>
          <w:p w14:paraId="4C9525E3" w14:textId="6E633ED2" w:rsidR="00100ADF" w:rsidRDefault="00C01BF6" w:rsidP="00100ADF">
            <w:pPr>
              <w:jc w:val="center"/>
            </w:pPr>
            <w:r>
              <w:t>21.85</w:t>
            </w:r>
          </w:p>
        </w:tc>
        <w:tc>
          <w:tcPr>
            <w:tcW w:w="1870" w:type="dxa"/>
          </w:tcPr>
          <w:p w14:paraId="10DB481D" w14:textId="29F2DEF6" w:rsidR="00100ADF" w:rsidRDefault="00C01BF6" w:rsidP="00100ADF">
            <w:pPr>
              <w:jc w:val="center"/>
            </w:pPr>
            <w:r>
              <w:t>31.08</w:t>
            </w:r>
          </w:p>
        </w:tc>
        <w:tc>
          <w:tcPr>
            <w:tcW w:w="1870" w:type="dxa"/>
          </w:tcPr>
          <w:p w14:paraId="476A416C" w14:textId="31B902DF" w:rsidR="00100ADF" w:rsidRDefault="00C01BF6" w:rsidP="00100ADF">
            <w:pPr>
              <w:jc w:val="center"/>
            </w:pPr>
            <w:r>
              <w:t>2000</w:t>
            </w:r>
          </w:p>
        </w:tc>
        <w:tc>
          <w:tcPr>
            <w:tcW w:w="1870" w:type="dxa"/>
          </w:tcPr>
          <w:p w14:paraId="525CB19D" w14:textId="729B73DE" w:rsidR="00100ADF" w:rsidRDefault="00A32AA5" w:rsidP="00100ADF">
            <w:pPr>
              <w:jc w:val="center"/>
            </w:pPr>
            <w:r>
              <w:t>3</w:t>
            </w:r>
          </w:p>
        </w:tc>
        <w:tc>
          <w:tcPr>
            <w:tcW w:w="1870" w:type="dxa"/>
          </w:tcPr>
          <w:p w14:paraId="4916A4A8" w14:textId="664674FB" w:rsidR="00100ADF" w:rsidRDefault="00100ADF" w:rsidP="00100ADF">
            <w:pPr>
              <w:jc w:val="center"/>
            </w:pPr>
            <w:r>
              <w:t>1555.20</w:t>
            </w:r>
          </w:p>
        </w:tc>
      </w:tr>
    </w:tbl>
    <w:p w14:paraId="65EB8AA9" w14:textId="32CF2B21" w:rsidR="00EC664F" w:rsidRDefault="00EC664F"/>
    <w:p w14:paraId="44DD3A7F" w14:textId="77777777" w:rsidR="000E0284" w:rsidRDefault="000E0284" w:rsidP="000E0284">
      <w:pPr>
        <w:keepNext/>
      </w:pPr>
      <w:r>
        <w:lastRenderedPageBreak/>
        <w:t xml:space="preserve">4.2) </w:t>
      </w:r>
      <w:r>
        <w:rPr>
          <w:noProof/>
        </w:rPr>
        <w:drawing>
          <wp:inline distT="0" distB="0" distL="0" distR="0" wp14:anchorId="57AE350B" wp14:editId="324E9FCF">
            <wp:extent cx="5943600" cy="3271520"/>
            <wp:effectExtent l="0" t="0" r="0" b="508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3"/>
                    <a:stretch>
                      <a:fillRect/>
                    </a:stretch>
                  </pic:blipFill>
                  <pic:spPr>
                    <a:xfrm>
                      <a:off x="0" y="0"/>
                      <a:ext cx="5943600" cy="3271520"/>
                    </a:xfrm>
                    <a:prstGeom prst="rect">
                      <a:avLst/>
                    </a:prstGeom>
                  </pic:spPr>
                </pic:pic>
              </a:graphicData>
            </a:graphic>
          </wp:inline>
        </w:drawing>
      </w:r>
    </w:p>
    <w:p w14:paraId="50B650FB" w14:textId="44F74B9E" w:rsidR="000E0284" w:rsidRDefault="000E0284" w:rsidP="000E0284">
      <w:pPr>
        <w:pStyle w:val="Caption"/>
        <w:jc w:val="center"/>
      </w:pPr>
      <w:r>
        <w:t xml:space="preserve">Figure </w:t>
      </w:r>
      <w:r w:rsidR="003D4A08">
        <w:fldChar w:fldCharType="begin"/>
      </w:r>
      <w:r w:rsidR="003D4A08">
        <w:instrText xml:space="preserve"> SEQ Figure \* ARABIC </w:instrText>
      </w:r>
      <w:r w:rsidR="003D4A08">
        <w:fldChar w:fldCharType="separate"/>
      </w:r>
      <w:r w:rsidR="008725B0">
        <w:rPr>
          <w:noProof/>
        </w:rPr>
        <w:t>8</w:t>
      </w:r>
      <w:r w:rsidR="003D4A08">
        <w:rPr>
          <w:noProof/>
        </w:rPr>
        <w:fldChar w:fldCharType="end"/>
      </w:r>
      <w:r>
        <w:t>: Sound Speed Profile</w:t>
      </w:r>
    </w:p>
    <w:p w14:paraId="3E93855C" w14:textId="77777777" w:rsidR="00045AD1" w:rsidRDefault="00045AD1" w:rsidP="000E0284"/>
    <w:p w14:paraId="2DFFE4E1" w14:textId="4DCA2AA3" w:rsidR="000E0284" w:rsidRDefault="000E0284" w:rsidP="000E0284">
      <w:r>
        <w:t xml:space="preserve">4.3) </w:t>
      </w:r>
      <w:r w:rsidR="00D2778B">
        <w:t xml:space="preserve">To compute the mean sound, we cannot use a mean function as the layers of the depth are represented differently. </w:t>
      </w:r>
      <w:proofErr w:type="spellStart"/>
      <w:r w:rsidR="00EE02F1">
        <w:t>z</w:t>
      </w:r>
      <w:r w:rsidR="00EE02F1">
        <w:rPr>
          <w:vertAlign w:val="subscript"/>
        </w:rPr>
        <w:t>n</w:t>
      </w:r>
      <w:proofErr w:type="spellEnd"/>
      <w:r w:rsidR="00EE02F1">
        <w:t xml:space="preserve"> in this equation is 2000m as it is the deepest layer and represents the last number of n (13)</w:t>
      </w:r>
      <w:r w:rsidR="000571A7">
        <w:t>. I have computed the sum through MATLAB.</w:t>
      </w:r>
    </w:p>
    <w:p w14:paraId="34BC1C30" w14:textId="41616A9A" w:rsidR="000571A7" w:rsidRPr="00EE02F1" w:rsidRDefault="003D4A08" w:rsidP="000E0284">
      <m:oMathPara>
        <m:oMath>
          <m:sSub>
            <m:sSubPr>
              <m:ctrlPr>
                <w:rPr>
                  <w:rFonts w:ascii="Cambria Math" w:hAnsi="Cambria Math"/>
                  <w:i/>
                </w:rPr>
              </m:ctrlPr>
            </m:sSubPr>
            <m:e>
              <m:r>
                <w:rPr>
                  <w:rFonts w:ascii="Cambria Math" w:hAnsi="Cambria Math"/>
                </w:rPr>
                <m:t>c</m:t>
              </m:r>
            </m:e>
            <m:sub>
              <m:r>
                <w:rPr>
                  <w:rFonts w:ascii="Cambria Math" w:hAnsi="Cambria Math"/>
                </w:rPr>
                <m:t>h</m:t>
              </m:r>
            </m:sub>
          </m:sSub>
          <m:d>
            <m:dPr>
              <m:ctrlPr>
                <w:rPr>
                  <w:rFonts w:ascii="Cambria Math" w:hAnsi="Cambria Math"/>
                  <w:i/>
                </w:rPr>
              </m:ctrlPr>
            </m:dPr>
            <m:e>
              <m:r>
                <w:rPr>
                  <w:rFonts w:ascii="Cambria Math" w:hAnsi="Cambria Math"/>
                </w:rPr>
                <m:t>2000</m:t>
              </m:r>
            </m:e>
          </m:d>
          <m:r>
            <w:rPr>
              <w:rFonts w:ascii="Cambria Math" w:hAnsi="Cambria Math"/>
            </w:rPr>
            <m:t>=1552.19 m/s</m:t>
          </m:r>
        </m:oMath>
      </m:oMathPara>
    </w:p>
    <w:p w14:paraId="6D63CBA9" w14:textId="588D1A21" w:rsidR="000E0284" w:rsidRDefault="000E0284" w:rsidP="000E0284"/>
    <w:p w14:paraId="383058F4" w14:textId="3694E370" w:rsidR="001B5F05" w:rsidRDefault="001B5F05" w:rsidP="000E0284">
      <w:r>
        <w:t xml:space="preserve">5) </w:t>
      </w:r>
      <w:r w:rsidR="000A4741">
        <w:t xml:space="preserve">The </w:t>
      </w:r>
      <w:r w:rsidR="00DA0A2C">
        <w:t xml:space="preserve">SONAR </w:t>
      </w:r>
      <w:r w:rsidR="000A4741">
        <w:t>Equation is as follows:</w:t>
      </w:r>
    </w:p>
    <w:p w14:paraId="7AC1DE6B" w14:textId="08E606B9" w:rsidR="000A4741" w:rsidRDefault="000A4741" w:rsidP="000A4741">
      <w:pPr>
        <w:jc w:val="center"/>
      </w:pPr>
      <w:r>
        <w:t>Equation 4: SONAR Equation</w:t>
      </w:r>
    </w:p>
    <w:p w14:paraId="7B9CA22C" w14:textId="2658519F" w:rsidR="00DA0A2C" w:rsidRDefault="00DA0A2C" w:rsidP="000A4741">
      <w:pPr>
        <w:jc w:val="center"/>
      </w:pPr>
      <w:r>
        <w:t>EE = SL – 2TL – (NL-DI) + BS – DT</w:t>
      </w:r>
    </w:p>
    <w:p w14:paraId="7B8F827E" w14:textId="2AD0CB64" w:rsidR="00DA0A2C" w:rsidRDefault="00DA0A2C" w:rsidP="00DA0A2C">
      <w:r>
        <w:t>Source Level (SL):</w:t>
      </w:r>
    </w:p>
    <w:p w14:paraId="140E1E5E" w14:textId="30F082B8" w:rsidR="00441F6F" w:rsidRDefault="00097AEE" w:rsidP="00A65762">
      <w:pPr>
        <w:rPr>
          <w:rFonts w:eastAsiaTheme="minorEastAsia"/>
        </w:rPr>
      </w:pPr>
      <w:r>
        <w:t xml:space="preserve">Refers to the acoustic signal intensity </w:t>
      </w:r>
      <w:r w:rsidR="002C615C">
        <w:t xml:space="preserve">emitted from a sound signal. It is measured 1 meter </w:t>
      </w:r>
      <w:r w:rsidR="00441F6F">
        <w:t xml:space="preserve">from the </w:t>
      </w:r>
      <w:proofErr w:type="spellStart"/>
      <w:r w:rsidR="00441F6F">
        <w:t>centre</w:t>
      </w:r>
      <w:proofErr w:type="spellEnd"/>
      <w:r w:rsidR="00441F6F">
        <w:t xml:space="preserve"> of the transmitter. </w:t>
      </w:r>
    </w:p>
    <w:p w14:paraId="2C4B3CD5" w14:textId="5D697AD0" w:rsidR="005306C8" w:rsidRDefault="005306C8" w:rsidP="00441F6F">
      <w:pPr>
        <w:jc w:val="center"/>
      </w:pPr>
    </w:p>
    <w:p w14:paraId="329969AF" w14:textId="34CD4868" w:rsidR="005306C8" w:rsidRDefault="005306C8" w:rsidP="005306C8">
      <w:r>
        <w:t>Transmission Loss (TL)</w:t>
      </w:r>
      <w:r w:rsidR="00912633">
        <w:t>:</w:t>
      </w:r>
    </w:p>
    <w:p w14:paraId="425F972C" w14:textId="690EDADC" w:rsidR="00912633" w:rsidRDefault="00912633" w:rsidP="005306C8">
      <w:r>
        <w:t xml:space="preserve">Refers to the loss of signal intensity as the wave spreads and is absorbed depending on the properties of the sea water. </w:t>
      </w:r>
      <w:r w:rsidR="008725B0">
        <w:t>The wave spread can be represented with the geometry of a cone where the increase of its area results in a decrease in intensity:</w:t>
      </w:r>
    </w:p>
    <w:p w14:paraId="5BBF30B3" w14:textId="77777777" w:rsidR="008725B0" w:rsidRDefault="008725B0" w:rsidP="008725B0">
      <w:pPr>
        <w:keepNext/>
        <w:jc w:val="center"/>
      </w:pPr>
      <w:r>
        <w:rPr>
          <w:noProof/>
        </w:rPr>
        <w:lastRenderedPageBreak/>
        <w:drawing>
          <wp:inline distT="0" distB="0" distL="0" distR="0" wp14:anchorId="7314FB80" wp14:editId="07014DD2">
            <wp:extent cx="5286375" cy="3057525"/>
            <wp:effectExtent l="0" t="0" r="9525" b="9525"/>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14"/>
                    <a:stretch>
                      <a:fillRect/>
                    </a:stretch>
                  </pic:blipFill>
                  <pic:spPr>
                    <a:xfrm>
                      <a:off x="0" y="0"/>
                      <a:ext cx="5286375" cy="3057525"/>
                    </a:xfrm>
                    <a:prstGeom prst="rect">
                      <a:avLst/>
                    </a:prstGeom>
                  </pic:spPr>
                </pic:pic>
              </a:graphicData>
            </a:graphic>
          </wp:inline>
        </w:drawing>
      </w:r>
    </w:p>
    <w:p w14:paraId="79EF063B" w14:textId="290E9647" w:rsidR="008725B0" w:rsidRDefault="008725B0" w:rsidP="008725B0">
      <w:pPr>
        <w:pStyle w:val="Caption"/>
        <w:jc w:val="center"/>
      </w:pPr>
      <w:r>
        <w:t xml:space="preserve">Figure </w:t>
      </w:r>
      <w:fldSimple w:instr=" SEQ Figure \* ARABIC ">
        <w:r>
          <w:rPr>
            <w:noProof/>
          </w:rPr>
          <w:t>9</w:t>
        </w:r>
      </w:fldSimple>
      <w:r>
        <w:t>: Spreading Loss due to Beam Geometry [2]</w:t>
      </w:r>
    </w:p>
    <w:p w14:paraId="4471B081" w14:textId="672F05A3" w:rsidR="001B5F05" w:rsidRPr="008725B0" w:rsidRDefault="008725B0" w:rsidP="008725B0">
      <w:pPr>
        <w:jc w:val="center"/>
        <w:rPr>
          <w:rFonts w:eastAsiaTheme="minorEastAsia"/>
          <w:i/>
        </w:rPr>
      </w:pPr>
      <m:oMathPara>
        <m:oMath>
          <m:r>
            <m:rPr>
              <m:sty m:val="p"/>
            </m:rPr>
            <w:rPr>
              <w:rFonts w:ascii="Cambria Math" w:hAnsi="Cambria Math"/>
            </w:rPr>
            <m:t xml:space="preserve">Where Π represents the power </m:t>
          </m:r>
          <m:d>
            <m:dPr>
              <m:ctrlPr>
                <w:rPr>
                  <w:rFonts w:ascii="Cambria Math" w:hAnsi="Cambria Math"/>
                </w:rPr>
              </m:ctrlPr>
            </m:dPr>
            <m:e>
              <m:r>
                <m:rPr>
                  <m:sty m:val="p"/>
                </m:rPr>
                <w:rPr>
                  <w:rFonts w:ascii="Cambria Math" w:hAnsi="Cambria Math"/>
                </w:rPr>
                <m:t>intensity*area</m:t>
              </m:r>
            </m:e>
          </m:d>
        </m:oMath>
      </m:oMathPara>
    </w:p>
    <w:p w14:paraId="11F8197B" w14:textId="69E3FE16" w:rsidR="008725B0" w:rsidRPr="008725B0" w:rsidRDefault="008725B0" w:rsidP="008725B0">
      <w:pPr>
        <w:jc w:val="center"/>
        <w:rPr>
          <w:rFonts w:eastAsiaTheme="minorEastAsia"/>
          <w:i/>
        </w:rPr>
      </w:pPr>
      <m:oMathPara>
        <m:oMath>
          <m:r>
            <m:rPr>
              <m:sty m:val="p"/>
            </m:rPr>
            <w:rPr>
              <w:rFonts w:ascii="Cambria Math" w:hAnsi="Cambria Math"/>
            </w:rPr>
            <m:t>Π = I1</m:t>
          </m:r>
          <m:r>
            <m:rPr>
              <m:sty m:val="p"/>
            </m:rPr>
            <w:rPr>
              <w:rFonts w:ascii="Cambria Math" w:hAnsi="Cambria Math" w:cs="Cambria Math"/>
            </w:rPr>
            <m:t>⋅</m:t>
          </m:r>
          <m:r>
            <m:rPr>
              <m:sty m:val="p"/>
            </m:rPr>
            <w:rPr>
              <w:rFonts w:ascii="Cambria Math" w:hAnsi="Cambria Math"/>
            </w:rPr>
            <m:t>A1 = I2</m:t>
          </m:r>
          <m:r>
            <m:rPr>
              <m:sty m:val="p"/>
            </m:rPr>
            <w:rPr>
              <w:rFonts w:ascii="Cambria Math" w:hAnsi="Cambria Math" w:cs="Cambria Math"/>
            </w:rPr>
            <m:t>⋅</m:t>
          </m:r>
          <m:r>
            <m:rPr>
              <m:sty m:val="p"/>
            </m:rPr>
            <w:rPr>
              <w:rFonts w:ascii="Cambria Math" w:hAnsi="Cambria Math"/>
            </w:rPr>
            <m:t>A2</m:t>
          </m:r>
        </m:oMath>
      </m:oMathPara>
    </w:p>
    <w:p w14:paraId="6A97836E" w14:textId="45FFE9E1" w:rsidR="008725B0" w:rsidRPr="007C59AF" w:rsidRDefault="008725B0" w:rsidP="008725B0">
      <w:pPr>
        <w:jc w:val="center"/>
        <w:rPr>
          <w:rFonts w:eastAsiaTheme="minorEastAsia"/>
          <w:iCs/>
        </w:rPr>
      </w:pPr>
      <m:oMathPara>
        <m:oMath>
          <m:r>
            <m:rPr>
              <m:sty m:val="p"/>
            </m:rPr>
            <w:rPr>
              <w:rFonts w:ascii="Cambria Math" w:hAnsi="Cambria Math"/>
            </w:rPr>
            <m:t xml:space="preserve">where </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 xml:space="preserve"> = Ω</m:t>
          </m:r>
          <m:r>
            <m:rPr>
              <m:sty m:val="p"/>
            </m:rPr>
            <w:rPr>
              <w:rFonts w:ascii="Cambria Math" w:hAnsi="Cambria Math" w:cs="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 xml:space="preserve"> and </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 Ω</m:t>
          </m:r>
          <m:r>
            <m:rPr>
              <m:sty m:val="p"/>
            </m:rPr>
            <w:rPr>
              <w:rFonts w:ascii="Cambria Math" w:hAnsi="Cambria Math" w:cs="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 being Ω the solid angle</m:t>
          </m:r>
        </m:oMath>
      </m:oMathPara>
    </w:p>
    <w:p w14:paraId="05BC2DD1" w14:textId="1F364C92" w:rsidR="007C59AF" w:rsidRDefault="007C59AF" w:rsidP="007C59AF">
      <w:pPr>
        <w:rPr>
          <w:rFonts w:eastAsiaTheme="minorEastAsia"/>
          <w:iCs/>
        </w:rPr>
      </w:pPr>
    </w:p>
    <w:p w14:paraId="2E976EC1" w14:textId="0280A063" w:rsidR="00AC295D" w:rsidRDefault="00AC295D" w:rsidP="00AC295D">
      <w:pPr>
        <w:rPr>
          <w:rFonts w:eastAsiaTheme="minorEastAsia"/>
          <w:iCs/>
        </w:rPr>
      </w:pPr>
    </w:p>
    <w:p w14:paraId="1B9597E9" w14:textId="29B357AC" w:rsidR="00AC295D" w:rsidRDefault="00AC295D" w:rsidP="00AC295D">
      <w:pPr>
        <w:rPr>
          <w:rFonts w:eastAsiaTheme="minorEastAsia"/>
          <w:iCs/>
        </w:rPr>
      </w:pPr>
      <w:r>
        <w:rPr>
          <w:rFonts w:eastAsiaTheme="minorEastAsia"/>
          <w:iCs/>
        </w:rPr>
        <w:t>Noise Level (NL)</w:t>
      </w:r>
      <w:r w:rsidR="00536ACF">
        <w:rPr>
          <w:rFonts w:eastAsiaTheme="minorEastAsia"/>
          <w:iCs/>
        </w:rPr>
        <w:t>:</w:t>
      </w:r>
    </w:p>
    <w:p w14:paraId="60372239" w14:textId="3AF5C177" w:rsidR="00536ACF" w:rsidRDefault="00A65762" w:rsidP="00AC295D">
      <w:r>
        <w:rPr>
          <w:rFonts w:eastAsiaTheme="minorEastAsia"/>
          <w:iCs/>
        </w:rPr>
        <w:t xml:space="preserve">Refers to the noise picked up by equipment which can be found in two forms: </w:t>
      </w:r>
      <w:r>
        <w:t>environmental spectral noise level and transducer bandwidth during reception. Environmental spectral noise refers to noise that can be heard in the water like seismic activity, waves, rain, organisms, thermal noise. Transducer bandwidth refers to the noise generated from the equipment itself</w:t>
      </w:r>
      <w:r w:rsidR="00136DAC">
        <w:t>.</w:t>
      </w:r>
    </w:p>
    <w:p w14:paraId="010BCFBF" w14:textId="3D2D79E0" w:rsidR="00136DAC" w:rsidRDefault="00136DAC" w:rsidP="00AC295D"/>
    <w:p w14:paraId="14A955A7" w14:textId="3EB2027F" w:rsidR="00136DAC" w:rsidRDefault="00136DAC" w:rsidP="00AC295D">
      <w:r>
        <w:t>Directivity Index (DI):</w:t>
      </w:r>
    </w:p>
    <w:p w14:paraId="0A6B9386" w14:textId="37BF4CB9" w:rsidR="00AE182A" w:rsidRDefault="00136DAC" w:rsidP="00AC295D">
      <w:r>
        <w:t xml:space="preserve">Refers to the acoustic signal waves that </w:t>
      </w:r>
      <w:r w:rsidR="0087135B">
        <w:t>is returned</w:t>
      </w:r>
      <w:r w:rsidR="009328F9">
        <w:t xml:space="preserve"> from the seafloor</w:t>
      </w:r>
      <w:r>
        <w:t xml:space="preserve">. </w:t>
      </w:r>
      <w:r w:rsidR="009328F9">
        <w:t xml:space="preserve">These waves can experience as a reflectance as it meets and penetrates sediment. </w:t>
      </w:r>
      <w:r>
        <w:t>This can be used to deduce the seafloor properties based off the beam angle, sound speed, and its backscatter strength corrected from absorption</w:t>
      </w:r>
      <w:r w:rsidR="00AE182A">
        <w:t>.</w:t>
      </w:r>
    </w:p>
    <w:p w14:paraId="1A4FC737" w14:textId="20600B2E" w:rsidR="00AE182A" w:rsidRDefault="00AE182A" w:rsidP="00AC295D"/>
    <w:p w14:paraId="1F99B2FD" w14:textId="66744E21" w:rsidR="00F32A8F" w:rsidRDefault="00F32A8F" w:rsidP="00AC295D"/>
    <w:p w14:paraId="51A52AC8" w14:textId="77777777" w:rsidR="00F32A8F" w:rsidRDefault="00F32A8F" w:rsidP="00AC295D"/>
    <w:p w14:paraId="2A2B4B96" w14:textId="77777777" w:rsidR="00AE182A" w:rsidRDefault="00AE182A" w:rsidP="00AC295D">
      <w:r>
        <w:lastRenderedPageBreak/>
        <w:t>Backscatter Strength (BS):</w:t>
      </w:r>
    </w:p>
    <w:p w14:paraId="7196C458" w14:textId="131D3D40" w:rsidR="00FE25E3" w:rsidRDefault="005C7D95" w:rsidP="00AC295D">
      <w:r>
        <w:t>Refers to the acoustic signal waves that is reflected from the seafloor.</w:t>
      </w:r>
      <w:r w:rsidR="000160ED">
        <w:t xml:space="preserve"> The backscattered signal is used to correct for the absorption and the scattering due to the seafloor</w:t>
      </w:r>
      <w:r w:rsidR="00F32A8F">
        <w:t>. It is based off the incident angle of the transducer</w:t>
      </w:r>
      <w:r w:rsidR="000160ED">
        <w:t xml:space="preserve">. </w:t>
      </w:r>
    </w:p>
    <w:p w14:paraId="37AC453D" w14:textId="77777777" w:rsidR="00F32A8F" w:rsidRDefault="00F32A8F" w:rsidP="00AC295D"/>
    <w:p w14:paraId="0F68073D" w14:textId="77777777" w:rsidR="00FE25E3" w:rsidRDefault="00FE25E3" w:rsidP="00AC295D">
      <w:r>
        <w:t>Detection Threshold (DT):</w:t>
      </w:r>
    </w:p>
    <w:p w14:paraId="4E169202" w14:textId="731F33BE" w:rsidR="00136DAC" w:rsidRDefault="00CA7928" w:rsidP="00AC295D">
      <w:pPr>
        <w:rPr>
          <w:rFonts w:eastAsiaTheme="minorEastAsia"/>
          <w:iCs/>
        </w:rPr>
      </w:pPr>
      <w:r>
        <w:t xml:space="preserve">Refers to the system that establishes the sensitivity of the echo sounder by determining the lowest level which the system can detect echoes. </w:t>
      </w:r>
      <w:r w:rsidR="00136DAC">
        <w:t xml:space="preserve"> </w:t>
      </w:r>
    </w:p>
    <w:p w14:paraId="7DEFFB5A" w14:textId="77777777" w:rsidR="007C59AF" w:rsidRPr="007C59AF" w:rsidRDefault="007C59AF" w:rsidP="007C59AF">
      <w:pPr>
        <w:rPr>
          <w:rFonts w:eastAsiaTheme="minorEastAsia"/>
          <w:iCs/>
        </w:rPr>
      </w:pPr>
    </w:p>
    <w:p w14:paraId="00F59820" w14:textId="6719E61D" w:rsidR="004E017C" w:rsidRDefault="004E017C">
      <w:r>
        <w:rPr>
          <w:u w:val="single"/>
        </w:rPr>
        <w:t>Resources</w:t>
      </w:r>
    </w:p>
    <w:p w14:paraId="05569D5E" w14:textId="77777777" w:rsidR="003D4A08" w:rsidRDefault="003D4A08" w:rsidP="004E017C">
      <w:r w:rsidRPr="002F6ED5">
        <w:t>Armenakis</w:t>
      </w:r>
      <w:r>
        <w:t xml:space="preserve">, C. (2022). Lecture: </w:t>
      </w:r>
      <w:r w:rsidRPr="00EC042A">
        <w:t>Introduction to Hydrography and Underwater Acoustics</w:t>
      </w:r>
      <w:r>
        <w:t xml:space="preserve"> Unit 1. ESSE 4650 Hydrography. Toronto, Ontario, Canada: York University</w:t>
      </w:r>
      <w:r>
        <w:t xml:space="preserve"> </w:t>
      </w:r>
    </w:p>
    <w:p w14:paraId="133DEBF3" w14:textId="557F07AF" w:rsidR="0033639A" w:rsidRDefault="00DE1E93" w:rsidP="004E017C">
      <w:r>
        <w:t xml:space="preserve">[1] </w:t>
      </w:r>
      <w:r w:rsidR="002679DC" w:rsidRPr="002679DC">
        <w:t xml:space="preserve">How To Calculate Wavelength. (2020, February 25). Retrieved January 19, 2022, from </w:t>
      </w:r>
      <w:hyperlink r:id="rId15" w:history="1">
        <w:r w:rsidR="000D3A9B" w:rsidRPr="000C0EA9">
          <w:rPr>
            <w:rStyle w:val="Hyperlink"/>
          </w:rPr>
          <w:t>http://forbiddenpc.com/calculate-wavelength/</w:t>
        </w:r>
      </w:hyperlink>
    </w:p>
    <w:p w14:paraId="68821A52" w14:textId="6CABDDA9" w:rsidR="0083778F" w:rsidRPr="00097AEE" w:rsidRDefault="00097AEE" w:rsidP="004E017C">
      <w:r>
        <w:t xml:space="preserve">[2] International Hydrographic Bureau (2005). </w:t>
      </w:r>
      <w:r w:rsidRPr="00097AEE">
        <w:rPr>
          <w:i/>
          <w:iCs/>
        </w:rPr>
        <w:t>Manual on Hydrography</w:t>
      </w:r>
      <w:r>
        <w:t xml:space="preserve">. Monaco. </w:t>
      </w:r>
      <w:r w:rsidR="00172586">
        <w:t>Retrieved January 20, 2022.</w:t>
      </w:r>
    </w:p>
    <w:p w14:paraId="791B5EC7" w14:textId="77777777" w:rsidR="00097AEE" w:rsidRDefault="00097AEE" w:rsidP="004E017C"/>
    <w:p w14:paraId="6D29ACC2" w14:textId="6EEB2BB0" w:rsidR="0033639A" w:rsidRPr="0033639A" w:rsidRDefault="0033639A" w:rsidP="004E017C">
      <w:r>
        <w:rPr>
          <w:u w:val="single"/>
        </w:rPr>
        <w:t>MATLAB Code</w:t>
      </w:r>
    </w:p>
    <w:p w14:paraId="2A5D9E6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228B22"/>
          <w:sz w:val="18"/>
          <w:szCs w:val="18"/>
          <w:bdr w:val="none" w:sz="0" w:space="0" w:color="auto" w:frame="1"/>
        </w:rPr>
        <w:t>% Q3</w:t>
      </w:r>
    </w:p>
    <w:p w14:paraId="6491E8B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temp = [34.26 34.26 34.26 34.2 33.35 32.25 31.43 31.39 </w:t>
      </w:r>
      <w:r w:rsidRPr="00257C7C">
        <w:rPr>
          <w:rFonts w:ascii="Courier New" w:eastAsia="Times New Roman" w:hAnsi="Courier New" w:cs="Courier New"/>
          <w:color w:val="0000FF"/>
          <w:sz w:val="18"/>
          <w:szCs w:val="18"/>
          <w:bdr w:val="none" w:sz="0" w:space="0" w:color="auto" w:frame="1"/>
        </w:rPr>
        <w:t>...</w:t>
      </w:r>
    </w:p>
    <w:p w14:paraId="4C98DF5D"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31.14 27.49 25.53 21.88 21.85];</w:t>
      </w:r>
    </w:p>
    <w:p w14:paraId="1FBDBF7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D65FE8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 xml:space="preserve"> = [31.67 33.46 33.46 33.2 33.02 32.87 32.69 32.47 </w:t>
      </w:r>
      <w:r w:rsidRPr="00257C7C">
        <w:rPr>
          <w:rFonts w:ascii="Courier New" w:eastAsia="Times New Roman" w:hAnsi="Courier New" w:cs="Courier New"/>
          <w:color w:val="0000FF"/>
          <w:sz w:val="18"/>
          <w:szCs w:val="18"/>
          <w:bdr w:val="none" w:sz="0" w:space="0" w:color="auto" w:frame="1"/>
        </w:rPr>
        <w:t>...</w:t>
      </w:r>
    </w:p>
    <w:p w14:paraId="5CE389B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31.33 30.28 30.04 31.15 31.08];</w:t>
      </w:r>
    </w:p>
    <w:p w14:paraId="2028170A"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D08AC61"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dep = [0 10 20 85 150 175 300 550 725 1150 1200 1500 2000];</w:t>
      </w:r>
    </w:p>
    <w:p w14:paraId="10C9E59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C79E8B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figure(1)</w:t>
      </w:r>
    </w:p>
    <w:p w14:paraId="5BE0741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plot(temp, dep)</w:t>
      </w:r>
    </w:p>
    <w:p w14:paraId="4CD178A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YDir</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'reverse'</w:t>
      </w:r>
      <w:r w:rsidRPr="00257C7C">
        <w:rPr>
          <w:rFonts w:ascii="Courier New" w:eastAsia="Times New Roman" w:hAnsi="Courier New" w:cs="Courier New"/>
          <w:color w:val="000000"/>
          <w:sz w:val="18"/>
          <w:szCs w:val="18"/>
        </w:rPr>
        <w:t>)</w:t>
      </w:r>
    </w:p>
    <w:p w14:paraId="1B0DAB2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XAxisLocation</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'top'</w:t>
      </w:r>
      <w:r w:rsidRPr="00257C7C">
        <w:rPr>
          <w:rFonts w:ascii="Courier New" w:eastAsia="Times New Roman" w:hAnsi="Courier New" w:cs="Courier New"/>
          <w:color w:val="000000"/>
          <w:sz w:val="18"/>
          <w:szCs w:val="18"/>
        </w:rPr>
        <w:t>)</w:t>
      </w:r>
    </w:p>
    <w:p w14:paraId="766AE761"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title(</w:t>
      </w:r>
      <w:r w:rsidRPr="00257C7C">
        <w:rPr>
          <w:rFonts w:ascii="Courier New" w:eastAsia="Times New Roman" w:hAnsi="Courier New" w:cs="Courier New"/>
          <w:color w:val="A020F0"/>
          <w:sz w:val="18"/>
          <w:szCs w:val="18"/>
          <w:bdr w:val="none" w:sz="0" w:space="0" w:color="auto" w:frame="1"/>
        </w:rPr>
        <w:t>'Temperature Profile'</w:t>
      </w:r>
      <w:r w:rsidRPr="00257C7C">
        <w:rPr>
          <w:rFonts w:ascii="Courier New" w:eastAsia="Times New Roman" w:hAnsi="Courier New" w:cs="Courier New"/>
          <w:color w:val="000000"/>
          <w:sz w:val="18"/>
          <w:szCs w:val="18"/>
        </w:rPr>
        <w:t>)</w:t>
      </w:r>
    </w:p>
    <w:p w14:paraId="7E3B5EA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xlabel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'Temperature (°C)'</w:t>
      </w:r>
      <w:r w:rsidRPr="00257C7C">
        <w:rPr>
          <w:rFonts w:ascii="Courier New" w:eastAsia="Times New Roman" w:hAnsi="Courier New" w:cs="Courier New"/>
          <w:color w:val="000000"/>
          <w:sz w:val="18"/>
          <w:szCs w:val="18"/>
        </w:rPr>
        <w:t>)</w:t>
      </w:r>
    </w:p>
    <w:p w14:paraId="46AA6A5B"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ylabel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'Depth (m)'</w:t>
      </w:r>
      <w:r w:rsidRPr="00257C7C">
        <w:rPr>
          <w:rFonts w:ascii="Courier New" w:eastAsia="Times New Roman" w:hAnsi="Courier New" w:cs="Courier New"/>
          <w:color w:val="000000"/>
          <w:sz w:val="18"/>
          <w:szCs w:val="18"/>
        </w:rPr>
        <w:t>)</w:t>
      </w:r>
    </w:p>
    <w:p w14:paraId="12BF087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5B57EAC"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annotation(figure(1),</w:t>
      </w:r>
      <w:r w:rsidRPr="00257C7C">
        <w:rPr>
          <w:rFonts w:ascii="Courier New" w:eastAsia="Times New Roman" w:hAnsi="Courier New" w:cs="Courier New"/>
          <w:color w:val="A020F0"/>
          <w:sz w:val="18"/>
          <w:szCs w:val="18"/>
          <w:bdr w:val="none" w:sz="0" w:space="0" w:color="auto" w:frame="1"/>
        </w:rPr>
        <w:t>'textbox'</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5EC96F77"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[0.131208333333333 0.315680166147456 0.773479166666667 0.313603322949117],</w:t>
      </w:r>
      <w:r w:rsidRPr="00257C7C">
        <w:rPr>
          <w:rFonts w:ascii="Courier New" w:eastAsia="Times New Roman" w:hAnsi="Courier New" w:cs="Courier New"/>
          <w:color w:val="0000FF"/>
          <w:sz w:val="18"/>
          <w:szCs w:val="18"/>
          <w:bdr w:val="none" w:sz="0" w:space="0" w:color="auto" w:frame="1"/>
        </w:rPr>
        <w:t>...</w:t>
      </w:r>
    </w:p>
    <w:p w14:paraId="70C6000B"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'String'</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'Thermocline Region'</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76FCA1B3"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'FontSize'</w:t>
      </w:r>
      <w:r w:rsidRPr="00257C7C">
        <w:rPr>
          <w:rFonts w:ascii="Courier New" w:eastAsia="Times New Roman" w:hAnsi="Courier New" w:cs="Courier New"/>
          <w:color w:val="000000"/>
          <w:sz w:val="18"/>
          <w:szCs w:val="18"/>
        </w:rPr>
        <w:t>,48,</w:t>
      </w:r>
      <w:r w:rsidRPr="00257C7C">
        <w:rPr>
          <w:rFonts w:ascii="Courier New" w:eastAsia="Times New Roman" w:hAnsi="Courier New" w:cs="Courier New"/>
          <w:color w:val="0000FF"/>
          <w:sz w:val="18"/>
          <w:szCs w:val="18"/>
          <w:bdr w:val="none" w:sz="0" w:space="0" w:color="auto" w:frame="1"/>
        </w:rPr>
        <w:t>...</w:t>
      </w:r>
    </w:p>
    <w:p w14:paraId="54D44C08"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FitBoxToText</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'off'</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6F75C06C"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BackgroundColor</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xml:space="preserve">,[1 0.411764705882353 0.16078431372549], </w:t>
      </w:r>
      <w:r w:rsidRPr="00257C7C">
        <w:rPr>
          <w:rFonts w:ascii="Courier New" w:eastAsia="Times New Roman" w:hAnsi="Courier New" w:cs="Courier New"/>
          <w:color w:val="0000FF"/>
          <w:sz w:val="18"/>
          <w:szCs w:val="18"/>
          <w:bdr w:val="none" w:sz="0" w:space="0" w:color="auto" w:frame="1"/>
        </w:rPr>
        <w:t>...</w:t>
      </w:r>
    </w:p>
    <w:p w14:paraId="1363D03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FaceAlpha</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0.5);</w:t>
      </w:r>
    </w:p>
    <w:p w14:paraId="7736C36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AF47F26"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figure(2)</w:t>
      </w:r>
    </w:p>
    <w:p w14:paraId="60BE982A"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plot(</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 dep)</w:t>
      </w:r>
    </w:p>
    <w:p w14:paraId="0AE0686A"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lastRenderedPageBreak/>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YDir</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'reverse'</w:t>
      </w:r>
      <w:r w:rsidRPr="00257C7C">
        <w:rPr>
          <w:rFonts w:ascii="Courier New" w:eastAsia="Times New Roman" w:hAnsi="Courier New" w:cs="Courier New"/>
          <w:color w:val="000000"/>
          <w:sz w:val="18"/>
          <w:szCs w:val="18"/>
        </w:rPr>
        <w:t>)</w:t>
      </w:r>
    </w:p>
    <w:p w14:paraId="5E12663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XAxisLocation</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'top'</w:t>
      </w:r>
      <w:r w:rsidRPr="00257C7C">
        <w:rPr>
          <w:rFonts w:ascii="Courier New" w:eastAsia="Times New Roman" w:hAnsi="Courier New" w:cs="Courier New"/>
          <w:color w:val="000000"/>
          <w:sz w:val="18"/>
          <w:szCs w:val="18"/>
        </w:rPr>
        <w:t>)</w:t>
      </w:r>
    </w:p>
    <w:p w14:paraId="02E88FF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title(</w:t>
      </w:r>
      <w:r w:rsidRPr="00257C7C">
        <w:rPr>
          <w:rFonts w:ascii="Courier New" w:eastAsia="Times New Roman" w:hAnsi="Courier New" w:cs="Courier New"/>
          <w:color w:val="A020F0"/>
          <w:sz w:val="18"/>
          <w:szCs w:val="18"/>
          <w:bdr w:val="none" w:sz="0" w:space="0" w:color="auto" w:frame="1"/>
        </w:rPr>
        <w:t>'Salinity Profile'</w:t>
      </w:r>
      <w:r w:rsidRPr="00257C7C">
        <w:rPr>
          <w:rFonts w:ascii="Courier New" w:eastAsia="Times New Roman" w:hAnsi="Courier New" w:cs="Courier New"/>
          <w:color w:val="000000"/>
          <w:sz w:val="18"/>
          <w:szCs w:val="18"/>
        </w:rPr>
        <w:t>)</w:t>
      </w:r>
    </w:p>
    <w:p w14:paraId="2EE8E3B5"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xlabel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'Salinity (ppt)'</w:t>
      </w:r>
      <w:r w:rsidRPr="00257C7C">
        <w:rPr>
          <w:rFonts w:ascii="Courier New" w:eastAsia="Times New Roman" w:hAnsi="Courier New" w:cs="Courier New"/>
          <w:color w:val="000000"/>
          <w:sz w:val="18"/>
          <w:szCs w:val="18"/>
        </w:rPr>
        <w:t>)</w:t>
      </w:r>
    </w:p>
    <w:p w14:paraId="377467D4"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ylabel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'Depth (m)'</w:t>
      </w:r>
      <w:r w:rsidRPr="00257C7C">
        <w:rPr>
          <w:rFonts w:ascii="Courier New" w:eastAsia="Times New Roman" w:hAnsi="Courier New" w:cs="Courier New"/>
          <w:color w:val="000000"/>
          <w:sz w:val="18"/>
          <w:szCs w:val="18"/>
        </w:rPr>
        <w:t>)</w:t>
      </w:r>
    </w:p>
    <w:p w14:paraId="07C00F07"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E0D3F4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annotation(figure(2),</w:t>
      </w:r>
      <w:r w:rsidRPr="00257C7C">
        <w:rPr>
          <w:rFonts w:ascii="Courier New" w:eastAsia="Times New Roman" w:hAnsi="Courier New" w:cs="Courier New"/>
          <w:color w:val="A020F0"/>
          <w:sz w:val="18"/>
          <w:szCs w:val="18"/>
          <w:bdr w:val="none" w:sz="0" w:space="0" w:color="auto" w:frame="1"/>
        </w:rPr>
        <w:t>'textbox'</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0D428348"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[0.130729166666667 0.435098650051921 0.775520833333333 0.49221183800623],</w:t>
      </w:r>
      <w:r w:rsidRPr="00257C7C">
        <w:rPr>
          <w:rFonts w:ascii="Courier New" w:eastAsia="Times New Roman" w:hAnsi="Courier New" w:cs="Courier New"/>
          <w:color w:val="0000FF"/>
          <w:sz w:val="18"/>
          <w:szCs w:val="18"/>
          <w:bdr w:val="none" w:sz="0" w:space="0" w:color="auto" w:frame="1"/>
        </w:rPr>
        <w:t>...</w:t>
      </w:r>
    </w:p>
    <w:p w14:paraId="4BB32305"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'String'</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'Halocline Region'</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325343B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'FontSize'</w:t>
      </w:r>
      <w:r w:rsidRPr="00257C7C">
        <w:rPr>
          <w:rFonts w:ascii="Courier New" w:eastAsia="Times New Roman" w:hAnsi="Courier New" w:cs="Courier New"/>
          <w:color w:val="000000"/>
          <w:sz w:val="18"/>
          <w:szCs w:val="18"/>
        </w:rPr>
        <w:t>,48,</w:t>
      </w:r>
      <w:r w:rsidRPr="00257C7C">
        <w:rPr>
          <w:rFonts w:ascii="Courier New" w:eastAsia="Times New Roman" w:hAnsi="Courier New" w:cs="Courier New"/>
          <w:color w:val="0000FF"/>
          <w:sz w:val="18"/>
          <w:szCs w:val="18"/>
          <w:bdr w:val="none" w:sz="0" w:space="0" w:color="auto" w:frame="1"/>
        </w:rPr>
        <w:t>...</w:t>
      </w:r>
    </w:p>
    <w:p w14:paraId="3F58C514"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FitBoxToText</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'off'</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0000FF"/>
          <w:sz w:val="18"/>
          <w:szCs w:val="18"/>
          <w:bdr w:val="none" w:sz="0" w:space="0" w:color="auto" w:frame="1"/>
        </w:rPr>
        <w:t>...</w:t>
      </w:r>
    </w:p>
    <w:p w14:paraId="4B8D59B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BackgroundColor</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xml:space="preserve">,[1 0.411764705882353 0.16078431372549], </w:t>
      </w:r>
      <w:r w:rsidRPr="00257C7C">
        <w:rPr>
          <w:rFonts w:ascii="Courier New" w:eastAsia="Times New Roman" w:hAnsi="Courier New" w:cs="Courier New"/>
          <w:color w:val="0000FF"/>
          <w:sz w:val="18"/>
          <w:szCs w:val="18"/>
          <w:bdr w:val="none" w:sz="0" w:space="0" w:color="auto" w:frame="1"/>
        </w:rPr>
        <w:t>...</w:t>
      </w:r>
    </w:p>
    <w:p w14:paraId="08B6DBC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FaceAlpha</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0.5);</w:t>
      </w:r>
    </w:p>
    <w:p w14:paraId="6A1B3504"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0CDC9B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1C08DE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228B22"/>
          <w:sz w:val="18"/>
          <w:szCs w:val="18"/>
          <w:bdr w:val="none" w:sz="0" w:space="0" w:color="auto" w:frame="1"/>
        </w:rPr>
        <w:t>% Q4</w:t>
      </w:r>
    </w:p>
    <w:p w14:paraId="3311C77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x = [];</w:t>
      </w:r>
    </w:p>
    <w:p w14:paraId="4C1EF30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FF"/>
          <w:sz w:val="18"/>
          <w:szCs w:val="18"/>
          <w:bdr w:val="none" w:sz="0" w:space="0" w:color="auto" w:frame="1"/>
        </w:rPr>
        <w:t>for</w:t>
      </w:r>
      <w:r w:rsidRPr="00257C7C">
        <w:rPr>
          <w:rFonts w:ascii="Courier New" w:eastAsia="Times New Roman" w:hAnsi="Courier New" w:cs="Courier New"/>
          <w:color w:val="000000"/>
          <w:sz w:val="18"/>
          <w:szCs w:val="18"/>
        </w:rPr>
        <w:t xml:space="preserve"> </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 1:13</w:t>
      </w:r>
    </w:p>
    <w:p w14:paraId="5A5F4876"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0000FF"/>
          <w:sz w:val="18"/>
          <w:szCs w:val="18"/>
          <w:bdr w:val="none" w:sz="0" w:space="0" w:color="auto" w:frame="1"/>
        </w:rPr>
        <w:t>if</w:t>
      </w:r>
      <w:r w:rsidRPr="00257C7C">
        <w:rPr>
          <w:rFonts w:ascii="Courier New" w:eastAsia="Times New Roman" w:hAnsi="Courier New" w:cs="Courier New"/>
          <w:color w:val="000000"/>
          <w:sz w:val="18"/>
          <w:szCs w:val="18"/>
        </w:rPr>
        <w:t xml:space="preserve">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-2 &amp;&amp;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24.5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0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&lt;= 1000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&gt;= 30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42</w:t>
      </w:r>
    </w:p>
    <w:p w14:paraId="146BB1A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x(1,i) = 1492.9 + 3*(temp(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)-10) - 0.006*(temp(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)-10)^2 - 0.04*(temp(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)-18)^2 </w:t>
      </w:r>
      <w:r w:rsidRPr="00257C7C">
        <w:rPr>
          <w:rFonts w:ascii="Courier New" w:eastAsia="Times New Roman" w:hAnsi="Courier New" w:cs="Courier New"/>
          <w:color w:val="0000FF"/>
          <w:sz w:val="18"/>
          <w:szCs w:val="18"/>
          <w:bdr w:val="none" w:sz="0" w:space="0" w:color="auto" w:frame="1"/>
        </w:rPr>
        <w:t>...</w:t>
      </w:r>
    </w:p>
    <w:p w14:paraId="028C3FC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+ 1.2*(</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)-35) - 0.01*(temp(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)-18)*(</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)-35) + 0.016*dep(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
    <w:p w14:paraId="59764C91"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A6429C6"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x(2,i) = 1;</w:t>
      </w:r>
    </w:p>
    <w:p w14:paraId="5FA36C44"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B7D56A7"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0000FF"/>
          <w:sz w:val="18"/>
          <w:szCs w:val="18"/>
          <w:bdr w:val="none" w:sz="0" w:space="0" w:color="auto" w:frame="1"/>
        </w:rPr>
        <w:t>elseif</w:t>
      </w:r>
      <w:r w:rsidRPr="00257C7C">
        <w:rPr>
          <w:rFonts w:ascii="Courier New" w:eastAsia="Times New Roman" w:hAnsi="Courier New" w:cs="Courier New"/>
          <w:color w:val="000000"/>
          <w:sz w:val="18"/>
          <w:szCs w:val="18"/>
        </w:rPr>
        <w:t xml:space="preserve">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0 &amp;&amp;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35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0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&lt;= 1000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&gt;= 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45</w:t>
      </w:r>
    </w:p>
    <w:p w14:paraId="3272185D"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x(1,i) = 1449.2 + 4.6*temp(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- 0.055*temp(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)^2 + 0.00029*temp(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)^3 + </w:t>
      </w:r>
      <w:r w:rsidRPr="00257C7C">
        <w:rPr>
          <w:rFonts w:ascii="Courier New" w:eastAsia="Times New Roman" w:hAnsi="Courier New" w:cs="Courier New"/>
          <w:color w:val="0000FF"/>
          <w:sz w:val="18"/>
          <w:szCs w:val="18"/>
          <w:bdr w:val="none" w:sz="0" w:space="0" w:color="auto" w:frame="1"/>
        </w:rPr>
        <w:t>...</w:t>
      </w:r>
    </w:p>
    <w:p w14:paraId="5E1D7D8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(1.34 - 0.01*temp(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)-35) + 0.016*dep(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
    <w:p w14:paraId="2C648FE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8F1B384"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x(2,i) = 2;</w:t>
      </w:r>
    </w:p>
    <w:p w14:paraId="5B80889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D043D07"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0000FF"/>
          <w:sz w:val="18"/>
          <w:szCs w:val="18"/>
          <w:bdr w:val="none" w:sz="0" w:space="0" w:color="auto" w:frame="1"/>
        </w:rPr>
        <w:t>elseif</w:t>
      </w:r>
      <w:r w:rsidRPr="00257C7C">
        <w:rPr>
          <w:rFonts w:ascii="Courier New" w:eastAsia="Times New Roman" w:hAnsi="Courier New" w:cs="Courier New"/>
          <w:color w:val="000000"/>
          <w:sz w:val="18"/>
          <w:szCs w:val="18"/>
        </w:rPr>
        <w:t xml:space="preserve">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0 &amp;&amp; 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30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&gt;= 0 &amp;&amp; 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&lt;= 8000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&gt;= 30 &amp;&amp; </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&lt;= 40</w:t>
      </w:r>
    </w:p>
    <w:p w14:paraId="56A61646"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x(1,i) = 1448.96 + 4.591*temp(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- 0.05304*temp(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)^2 + 0.0002374*temp(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)^3 + </w:t>
      </w:r>
      <w:r w:rsidRPr="00257C7C">
        <w:rPr>
          <w:rFonts w:ascii="Courier New" w:eastAsia="Times New Roman" w:hAnsi="Courier New" w:cs="Courier New"/>
          <w:color w:val="0000FF"/>
          <w:sz w:val="18"/>
          <w:szCs w:val="18"/>
          <w:bdr w:val="none" w:sz="0" w:space="0" w:color="auto" w:frame="1"/>
        </w:rPr>
        <w:t>...</w:t>
      </w:r>
    </w:p>
    <w:p w14:paraId="3CB16873"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1.34*(</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)-35) + 0.0163*dep(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+ 1.675*10^-7*dep(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)^2 - </w:t>
      </w:r>
      <w:r w:rsidRPr="00257C7C">
        <w:rPr>
          <w:rFonts w:ascii="Courier New" w:eastAsia="Times New Roman" w:hAnsi="Courier New" w:cs="Courier New"/>
          <w:color w:val="0000FF"/>
          <w:sz w:val="18"/>
          <w:szCs w:val="18"/>
          <w:bdr w:val="none" w:sz="0" w:space="0" w:color="auto" w:frame="1"/>
        </w:rPr>
        <w:t>...</w:t>
      </w:r>
    </w:p>
    <w:p w14:paraId="7D00E8A1"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0.01025*temp(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sal</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)-35) - 7.139*10^-13*temp(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)^3;</w:t>
      </w:r>
    </w:p>
    <w:p w14:paraId="26E9551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07101E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x(2,i) = 3;</w:t>
      </w:r>
    </w:p>
    <w:p w14:paraId="6A63ED5C"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0000FF"/>
          <w:sz w:val="18"/>
          <w:szCs w:val="18"/>
          <w:bdr w:val="none" w:sz="0" w:space="0" w:color="auto" w:frame="1"/>
        </w:rPr>
        <w:t>end</w:t>
      </w:r>
    </w:p>
    <w:p w14:paraId="1695E3D3"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FF"/>
          <w:sz w:val="18"/>
          <w:szCs w:val="18"/>
          <w:bdr w:val="none" w:sz="0" w:space="0" w:color="auto" w:frame="1"/>
        </w:rPr>
        <w:t>end</w:t>
      </w:r>
    </w:p>
    <w:p w14:paraId="0F51E3BB"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39A3AC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figure(3)</w:t>
      </w:r>
    </w:p>
    <w:p w14:paraId="5ECCABF8"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plot(x(1,:), dep)</w:t>
      </w:r>
    </w:p>
    <w:p w14:paraId="6CEE293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YDir</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'reverse'</w:t>
      </w:r>
      <w:r w:rsidRPr="00257C7C">
        <w:rPr>
          <w:rFonts w:ascii="Courier New" w:eastAsia="Times New Roman" w:hAnsi="Courier New" w:cs="Courier New"/>
          <w:color w:val="000000"/>
          <w:sz w:val="18"/>
          <w:szCs w:val="18"/>
        </w:rPr>
        <w:t>)</w:t>
      </w:r>
    </w:p>
    <w:p w14:paraId="07B071A3"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set(</w:t>
      </w:r>
      <w:proofErr w:type="spellStart"/>
      <w:r w:rsidRPr="00257C7C">
        <w:rPr>
          <w:rFonts w:ascii="Courier New" w:eastAsia="Times New Roman" w:hAnsi="Courier New" w:cs="Courier New"/>
          <w:color w:val="000000"/>
          <w:sz w:val="18"/>
          <w:szCs w:val="18"/>
        </w:rPr>
        <w:t>gca</w:t>
      </w:r>
      <w:proofErr w:type="spellEnd"/>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w:t>
      </w:r>
      <w:proofErr w:type="spellStart"/>
      <w:r w:rsidRPr="00257C7C">
        <w:rPr>
          <w:rFonts w:ascii="Courier New" w:eastAsia="Times New Roman" w:hAnsi="Courier New" w:cs="Courier New"/>
          <w:color w:val="A020F0"/>
          <w:sz w:val="18"/>
          <w:szCs w:val="18"/>
          <w:bdr w:val="none" w:sz="0" w:space="0" w:color="auto" w:frame="1"/>
        </w:rPr>
        <w:t>XAxisLocation</w:t>
      </w:r>
      <w:proofErr w:type="spellEnd"/>
      <w:r w:rsidRPr="00257C7C">
        <w:rPr>
          <w:rFonts w:ascii="Courier New" w:eastAsia="Times New Roman" w:hAnsi="Courier New" w:cs="Courier New"/>
          <w:color w:val="A020F0"/>
          <w:sz w:val="18"/>
          <w:szCs w:val="18"/>
          <w:bdr w:val="none" w:sz="0" w:space="0" w:color="auto" w:frame="1"/>
        </w:rPr>
        <w:t>'</w:t>
      </w:r>
      <w:r w:rsidRPr="00257C7C">
        <w:rPr>
          <w:rFonts w:ascii="Courier New" w:eastAsia="Times New Roman" w:hAnsi="Courier New" w:cs="Courier New"/>
          <w:color w:val="000000"/>
          <w:sz w:val="18"/>
          <w:szCs w:val="18"/>
        </w:rPr>
        <w:t xml:space="preserve">, </w:t>
      </w:r>
      <w:r w:rsidRPr="00257C7C">
        <w:rPr>
          <w:rFonts w:ascii="Courier New" w:eastAsia="Times New Roman" w:hAnsi="Courier New" w:cs="Courier New"/>
          <w:color w:val="A020F0"/>
          <w:sz w:val="18"/>
          <w:szCs w:val="18"/>
          <w:bdr w:val="none" w:sz="0" w:space="0" w:color="auto" w:frame="1"/>
        </w:rPr>
        <w:t>'top'</w:t>
      </w:r>
      <w:r w:rsidRPr="00257C7C">
        <w:rPr>
          <w:rFonts w:ascii="Courier New" w:eastAsia="Times New Roman" w:hAnsi="Courier New" w:cs="Courier New"/>
          <w:color w:val="000000"/>
          <w:sz w:val="18"/>
          <w:szCs w:val="18"/>
        </w:rPr>
        <w:t>)</w:t>
      </w:r>
    </w:p>
    <w:p w14:paraId="17042C7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title(</w:t>
      </w:r>
      <w:r w:rsidRPr="00257C7C">
        <w:rPr>
          <w:rFonts w:ascii="Courier New" w:eastAsia="Times New Roman" w:hAnsi="Courier New" w:cs="Courier New"/>
          <w:color w:val="A020F0"/>
          <w:sz w:val="18"/>
          <w:szCs w:val="18"/>
          <w:bdr w:val="none" w:sz="0" w:space="0" w:color="auto" w:frame="1"/>
        </w:rPr>
        <w:t>'Speed of Sound in Sea Water'</w:t>
      </w:r>
      <w:r w:rsidRPr="00257C7C">
        <w:rPr>
          <w:rFonts w:ascii="Courier New" w:eastAsia="Times New Roman" w:hAnsi="Courier New" w:cs="Courier New"/>
          <w:color w:val="000000"/>
          <w:sz w:val="18"/>
          <w:szCs w:val="18"/>
        </w:rPr>
        <w:t>)</w:t>
      </w:r>
    </w:p>
    <w:p w14:paraId="162BB30B"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xlabel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'Mean Sound Speed (m/s)'</w:t>
      </w:r>
      <w:r w:rsidRPr="00257C7C">
        <w:rPr>
          <w:rFonts w:ascii="Courier New" w:eastAsia="Times New Roman" w:hAnsi="Courier New" w:cs="Courier New"/>
          <w:color w:val="000000"/>
          <w:sz w:val="18"/>
          <w:szCs w:val="18"/>
        </w:rPr>
        <w:t>)</w:t>
      </w:r>
    </w:p>
    <w:p w14:paraId="25807B9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ylabel</w:t>
      </w:r>
      <w:proofErr w:type="spellEnd"/>
      <w:r w:rsidRPr="00257C7C">
        <w:rPr>
          <w:rFonts w:ascii="Courier New" w:eastAsia="Times New Roman" w:hAnsi="Courier New" w:cs="Courier New"/>
          <w:color w:val="000000"/>
          <w:sz w:val="18"/>
          <w:szCs w:val="18"/>
        </w:rPr>
        <w:t>(</w:t>
      </w:r>
      <w:r w:rsidRPr="00257C7C">
        <w:rPr>
          <w:rFonts w:ascii="Courier New" w:eastAsia="Times New Roman" w:hAnsi="Courier New" w:cs="Courier New"/>
          <w:color w:val="A020F0"/>
          <w:sz w:val="18"/>
          <w:szCs w:val="18"/>
          <w:bdr w:val="none" w:sz="0" w:space="0" w:color="auto" w:frame="1"/>
        </w:rPr>
        <w:t>'Depth (m)'</w:t>
      </w:r>
      <w:r w:rsidRPr="00257C7C">
        <w:rPr>
          <w:rFonts w:ascii="Courier New" w:eastAsia="Times New Roman" w:hAnsi="Courier New" w:cs="Courier New"/>
          <w:color w:val="000000"/>
          <w:sz w:val="18"/>
          <w:szCs w:val="18"/>
        </w:rPr>
        <w:t>)</w:t>
      </w:r>
    </w:p>
    <w:p w14:paraId="4D1264D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5B25D4C"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c = x(1,:);</w:t>
      </w:r>
    </w:p>
    <w:p w14:paraId="36B20F5E"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8044C0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t>gi</w:t>
      </w:r>
      <w:proofErr w:type="spellEnd"/>
      <w:r w:rsidRPr="00257C7C">
        <w:rPr>
          <w:rFonts w:ascii="Courier New" w:eastAsia="Times New Roman" w:hAnsi="Courier New" w:cs="Courier New"/>
          <w:color w:val="000000"/>
          <w:sz w:val="18"/>
          <w:szCs w:val="18"/>
        </w:rPr>
        <w:t xml:space="preserve"> = [];</w:t>
      </w:r>
    </w:p>
    <w:p w14:paraId="07E6BD29"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ci = [];</w:t>
      </w:r>
    </w:p>
    <w:p w14:paraId="39F37BFA"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FF"/>
          <w:sz w:val="18"/>
          <w:szCs w:val="18"/>
          <w:bdr w:val="none" w:sz="0" w:space="0" w:color="auto" w:frame="1"/>
        </w:rPr>
        <w:t>for</w:t>
      </w:r>
      <w:r w:rsidRPr="00257C7C">
        <w:rPr>
          <w:rFonts w:ascii="Courier New" w:eastAsia="Times New Roman" w:hAnsi="Courier New" w:cs="Courier New"/>
          <w:color w:val="000000"/>
          <w:sz w:val="18"/>
          <w:szCs w:val="18"/>
        </w:rPr>
        <w:t xml:space="preserve"> </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xml:space="preserve"> = 1:12</w:t>
      </w:r>
    </w:p>
    <w:p w14:paraId="4CE7F47F"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proofErr w:type="spellStart"/>
      <w:r w:rsidRPr="00257C7C">
        <w:rPr>
          <w:rFonts w:ascii="Courier New" w:eastAsia="Times New Roman" w:hAnsi="Courier New" w:cs="Courier New"/>
          <w:color w:val="000000"/>
          <w:sz w:val="18"/>
          <w:szCs w:val="18"/>
        </w:rPr>
        <w:t>gi</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(c(i+1)-c(</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(dep(i+1)-dep(</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
    <w:p w14:paraId="799B7B55"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ci(</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c(i+1) / c(</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
    <w:p w14:paraId="5CD76BDB"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F5193B0"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00"/>
          <w:sz w:val="18"/>
          <w:szCs w:val="18"/>
        </w:rPr>
        <w:t xml:space="preserve">    </w:t>
      </w:r>
      <w:proofErr w:type="spellStart"/>
      <w:r w:rsidRPr="00257C7C">
        <w:rPr>
          <w:rFonts w:ascii="Courier New" w:eastAsia="Times New Roman" w:hAnsi="Courier New" w:cs="Courier New"/>
          <w:color w:val="000000"/>
          <w:sz w:val="18"/>
          <w:szCs w:val="18"/>
        </w:rPr>
        <w:t>bot</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 = (1/</w:t>
      </w:r>
      <w:proofErr w:type="spellStart"/>
      <w:r w:rsidRPr="00257C7C">
        <w:rPr>
          <w:rFonts w:ascii="Courier New" w:eastAsia="Times New Roman" w:hAnsi="Courier New" w:cs="Courier New"/>
          <w:color w:val="000000"/>
          <w:sz w:val="18"/>
          <w:szCs w:val="18"/>
        </w:rPr>
        <w:t>gi</w:t>
      </w:r>
      <w:proofErr w:type="spellEnd"/>
      <w:r w:rsidRPr="00257C7C">
        <w:rPr>
          <w:rFonts w:ascii="Courier New" w:eastAsia="Times New Roman" w:hAnsi="Courier New" w:cs="Courier New"/>
          <w:color w:val="000000"/>
          <w:sz w:val="18"/>
          <w:szCs w:val="18"/>
        </w:rPr>
        <w:t>(</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))*log(ci(</w:t>
      </w:r>
      <w:proofErr w:type="spellStart"/>
      <w:r w:rsidRPr="00257C7C">
        <w:rPr>
          <w:rFonts w:ascii="Courier New" w:eastAsia="Times New Roman" w:hAnsi="Courier New" w:cs="Courier New"/>
          <w:color w:val="000000"/>
          <w:sz w:val="18"/>
          <w:szCs w:val="18"/>
        </w:rPr>
        <w:t>i</w:t>
      </w:r>
      <w:proofErr w:type="spellEnd"/>
      <w:r w:rsidRPr="00257C7C">
        <w:rPr>
          <w:rFonts w:ascii="Courier New" w:eastAsia="Times New Roman" w:hAnsi="Courier New" w:cs="Courier New"/>
          <w:color w:val="000000"/>
          <w:sz w:val="18"/>
          <w:szCs w:val="18"/>
        </w:rPr>
        <w:t>));</w:t>
      </w:r>
    </w:p>
    <w:p w14:paraId="079BACB2"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257C7C">
        <w:rPr>
          <w:rFonts w:ascii="Courier New" w:eastAsia="Times New Roman" w:hAnsi="Courier New" w:cs="Courier New"/>
          <w:color w:val="0000FF"/>
          <w:sz w:val="18"/>
          <w:szCs w:val="18"/>
          <w:bdr w:val="none" w:sz="0" w:space="0" w:color="auto" w:frame="1"/>
        </w:rPr>
        <w:t>end</w:t>
      </w:r>
    </w:p>
    <w:p w14:paraId="7A3CCF66"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9ED78BD" w14:textId="77777777" w:rsidR="00257C7C" w:rsidRPr="00257C7C" w:rsidRDefault="00257C7C" w:rsidP="00257C7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257C7C">
        <w:rPr>
          <w:rFonts w:ascii="Courier New" w:eastAsia="Times New Roman" w:hAnsi="Courier New" w:cs="Courier New"/>
          <w:color w:val="000000"/>
          <w:sz w:val="18"/>
          <w:szCs w:val="18"/>
        </w:rPr>
        <w:lastRenderedPageBreak/>
        <w:t>ch</w:t>
      </w:r>
      <w:proofErr w:type="spellEnd"/>
      <w:r w:rsidRPr="00257C7C">
        <w:rPr>
          <w:rFonts w:ascii="Courier New" w:eastAsia="Times New Roman" w:hAnsi="Courier New" w:cs="Courier New"/>
          <w:color w:val="000000"/>
          <w:sz w:val="18"/>
          <w:szCs w:val="18"/>
        </w:rPr>
        <w:t xml:space="preserve"> = 2000 / sum(bot);</w:t>
      </w:r>
    </w:p>
    <w:p w14:paraId="679DCCBC" w14:textId="77777777" w:rsidR="004E017C" w:rsidRPr="004E017C" w:rsidRDefault="004E017C"/>
    <w:sectPr w:rsidR="004E017C" w:rsidRPr="004E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6D6"/>
    <w:multiLevelType w:val="multilevel"/>
    <w:tmpl w:val="E6D62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B347B8"/>
    <w:multiLevelType w:val="multilevel"/>
    <w:tmpl w:val="F544C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50"/>
    <w:rsid w:val="00015356"/>
    <w:rsid w:val="000160ED"/>
    <w:rsid w:val="000216B4"/>
    <w:rsid w:val="000320CD"/>
    <w:rsid w:val="00045AD1"/>
    <w:rsid w:val="000571A7"/>
    <w:rsid w:val="00097AEE"/>
    <w:rsid w:val="000A4741"/>
    <w:rsid w:val="000C3303"/>
    <w:rsid w:val="000D3A9B"/>
    <w:rsid w:val="000E0284"/>
    <w:rsid w:val="00100ADF"/>
    <w:rsid w:val="001125B4"/>
    <w:rsid w:val="00136DAC"/>
    <w:rsid w:val="00144AB7"/>
    <w:rsid w:val="00172586"/>
    <w:rsid w:val="001B5F05"/>
    <w:rsid w:val="001F50AC"/>
    <w:rsid w:val="00211AAE"/>
    <w:rsid w:val="00257C7C"/>
    <w:rsid w:val="002679DC"/>
    <w:rsid w:val="002C19AC"/>
    <w:rsid w:val="002C615C"/>
    <w:rsid w:val="002E4F68"/>
    <w:rsid w:val="002F6ED5"/>
    <w:rsid w:val="0033639A"/>
    <w:rsid w:val="003961FE"/>
    <w:rsid w:val="003C567C"/>
    <w:rsid w:val="003D4A08"/>
    <w:rsid w:val="00400A7A"/>
    <w:rsid w:val="00441F6F"/>
    <w:rsid w:val="004860D1"/>
    <w:rsid w:val="00487EE4"/>
    <w:rsid w:val="004E017C"/>
    <w:rsid w:val="005252A9"/>
    <w:rsid w:val="005306C8"/>
    <w:rsid w:val="00536ACF"/>
    <w:rsid w:val="00544314"/>
    <w:rsid w:val="005513FB"/>
    <w:rsid w:val="005B2EDB"/>
    <w:rsid w:val="005C7D95"/>
    <w:rsid w:val="005F148C"/>
    <w:rsid w:val="005F2CAB"/>
    <w:rsid w:val="00600CA3"/>
    <w:rsid w:val="0060537E"/>
    <w:rsid w:val="0061636C"/>
    <w:rsid w:val="00694C38"/>
    <w:rsid w:val="00716554"/>
    <w:rsid w:val="00716920"/>
    <w:rsid w:val="007731DC"/>
    <w:rsid w:val="007C59AF"/>
    <w:rsid w:val="007E3950"/>
    <w:rsid w:val="007F127A"/>
    <w:rsid w:val="00802F03"/>
    <w:rsid w:val="0083778F"/>
    <w:rsid w:val="0087135B"/>
    <w:rsid w:val="008725B0"/>
    <w:rsid w:val="008819B7"/>
    <w:rsid w:val="008937F3"/>
    <w:rsid w:val="00903FD5"/>
    <w:rsid w:val="00912633"/>
    <w:rsid w:val="0092299B"/>
    <w:rsid w:val="009328F9"/>
    <w:rsid w:val="00A32AA5"/>
    <w:rsid w:val="00A539B8"/>
    <w:rsid w:val="00A65762"/>
    <w:rsid w:val="00A65B64"/>
    <w:rsid w:val="00AA5542"/>
    <w:rsid w:val="00AC295D"/>
    <w:rsid w:val="00AE182A"/>
    <w:rsid w:val="00B21E19"/>
    <w:rsid w:val="00BB6332"/>
    <w:rsid w:val="00BC29D6"/>
    <w:rsid w:val="00C01BF6"/>
    <w:rsid w:val="00C10B77"/>
    <w:rsid w:val="00C32070"/>
    <w:rsid w:val="00C520CF"/>
    <w:rsid w:val="00C52468"/>
    <w:rsid w:val="00C5768E"/>
    <w:rsid w:val="00C73940"/>
    <w:rsid w:val="00C73C5C"/>
    <w:rsid w:val="00C91106"/>
    <w:rsid w:val="00C96C91"/>
    <w:rsid w:val="00CA7928"/>
    <w:rsid w:val="00D14BC1"/>
    <w:rsid w:val="00D235CC"/>
    <w:rsid w:val="00D257F9"/>
    <w:rsid w:val="00D2778B"/>
    <w:rsid w:val="00D65DDC"/>
    <w:rsid w:val="00D86EA6"/>
    <w:rsid w:val="00DA0A2C"/>
    <w:rsid w:val="00DC1DF5"/>
    <w:rsid w:val="00DE1E93"/>
    <w:rsid w:val="00E10350"/>
    <w:rsid w:val="00E93E44"/>
    <w:rsid w:val="00EC042A"/>
    <w:rsid w:val="00EC664F"/>
    <w:rsid w:val="00EE02F1"/>
    <w:rsid w:val="00EE7D74"/>
    <w:rsid w:val="00EF488B"/>
    <w:rsid w:val="00F21DC2"/>
    <w:rsid w:val="00F32A8F"/>
    <w:rsid w:val="00F55F9F"/>
    <w:rsid w:val="00F73842"/>
    <w:rsid w:val="00FC2C07"/>
    <w:rsid w:val="00FE25E3"/>
    <w:rsid w:val="00FF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3D2A"/>
  <w15:chartTrackingRefBased/>
  <w15:docId w15:val="{B8C4CF6B-83CA-4FE9-AF6E-1EC28082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9B7"/>
    <w:pPr>
      <w:ind w:left="720"/>
      <w:contextualSpacing/>
    </w:pPr>
  </w:style>
  <w:style w:type="character" w:styleId="PlaceholderText">
    <w:name w:val="Placeholder Text"/>
    <w:basedOn w:val="DefaultParagraphFont"/>
    <w:uiPriority w:val="99"/>
    <w:semiHidden/>
    <w:rsid w:val="008819B7"/>
    <w:rPr>
      <w:color w:val="808080"/>
    </w:rPr>
  </w:style>
  <w:style w:type="paragraph" w:styleId="Caption">
    <w:name w:val="caption"/>
    <w:basedOn w:val="Normal"/>
    <w:next w:val="Normal"/>
    <w:uiPriority w:val="35"/>
    <w:unhideWhenUsed/>
    <w:qFormat/>
    <w:rsid w:val="00F21DC2"/>
    <w:pPr>
      <w:spacing w:after="200" w:line="240" w:lineRule="auto"/>
    </w:pPr>
    <w:rPr>
      <w:i/>
      <w:iCs/>
      <w:color w:val="44546A" w:themeColor="text2"/>
      <w:sz w:val="18"/>
      <w:szCs w:val="18"/>
    </w:rPr>
  </w:style>
  <w:style w:type="character" w:styleId="Hyperlink">
    <w:name w:val="Hyperlink"/>
    <w:basedOn w:val="DefaultParagraphFont"/>
    <w:uiPriority w:val="99"/>
    <w:unhideWhenUsed/>
    <w:rsid w:val="000D3A9B"/>
    <w:rPr>
      <w:color w:val="0563C1" w:themeColor="hyperlink"/>
      <w:u w:val="single"/>
    </w:rPr>
  </w:style>
  <w:style w:type="character" w:styleId="UnresolvedMention">
    <w:name w:val="Unresolved Mention"/>
    <w:basedOn w:val="DefaultParagraphFont"/>
    <w:uiPriority w:val="99"/>
    <w:semiHidden/>
    <w:unhideWhenUsed/>
    <w:rsid w:val="000D3A9B"/>
    <w:rPr>
      <w:color w:val="605E5C"/>
      <w:shd w:val="clear" w:color="auto" w:fill="E1DFDD"/>
    </w:rPr>
  </w:style>
  <w:style w:type="character" w:styleId="FollowedHyperlink">
    <w:name w:val="FollowedHyperlink"/>
    <w:basedOn w:val="DefaultParagraphFont"/>
    <w:uiPriority w:val="99"/>
    <w:semiHidden/>
    <w:unhideWhenUsed/>
    <w:rsid w:val="00716920"/>
    <w:rPr>
      <w:color w:val="954F72" w:themeColor="followedHyperlink"/>
      <w:u w:val="single"/>
    </w:rPr>
  </w:style>
  <w:style w:type="table" w:styleId="TableGrid">
    <w:name w:val="Table Grid"/>
    <w:basedOn w:val="TableNormal"/>
    <w:uiPriority w:val="39"/>
    <w:rsid w:val="00100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C7C"/>
    <w:rPr>
      <w:rFonts w:ascii="Courier New" w:eastAsia="Times New Roman" w:hAnsi="Courier New" w:cs="Courier New"/>
      <w:sz w:val="20"/>
      <w:szCs w:val="20"/>
    </w:rPr>
  </w:style>
  <w:style w:type="character" w:customStyle="1" w:styleId="comment">
    <w:name w:val="comment"/>
    <w:basedOn w:val="DefaultParagraphFont"/>
    <w:rsid w:val="00257C7C"/>
  </w:style>
  <w:style w:type="character" w:customStyle="1" w:styleId="keyword">
    <w:name w:val="keyword"/>
    <w:basedOn w:val="DefaultParagraphFont"/>
    <w:rsid w:val="00257C7C"/>
  </w:style>
  <w:style w:type="character" w:customStyle="1" w:styleId="string">
    <w:name w:val="string"/>
    <w:basedOn w:val="DefaultParagraphFont"/>
    <w:rsid w:val="0025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17e704b2ef679bfe35e1"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forbiddenpc.com/calculate-wavelengt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12</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Nguyen</dc:creator>
  <cp:keywords/>
  <dc:description/>
  <cp:lastModifiedBy>Ryan Nguyen</cp:lastModifiedBy>
  <cp:revision>94</cp:revision>
  <dcterms:created xsi:type="dcterms:W3CDTF">2022-01-18T00:24:00Z</dcterms:created>
  <dcterms:modified xsi:type="dcterms:W3CDTF">2022-01-29T18:02:00Z</dcterms:modified>
</cp:coreProperties>
</file>