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DATA SCIENTIST PROFESSIONAL: From passion to expertise, building excellence in data science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data scientist professional with proven expertise in Python, R, SQL, Julia. Demonstrated track record of delivering high-impact solutions and driving measurable results in fast-paced environments. Seeking to leverage technical excellence and leadership capabilities as machine learning engineer at nestle.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data science has been a quest for continuous improvement and meaningful impact. Driven by a passion for excellence and a commitment to making a positive difference, Through years of dedicated practice in data science,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Programming: Python, R, SQL, Julia, Scala, MATLAB</w:t>
      </w:r>
    </w:p>
    <w:p>
      <w:pPr/>
      <w:r>
        <w:rPr>
          <w:rFonts w:ascii="Calibri" w:hAnsi="Calibri"/>
          <w:sz w:val="24"/>
        </w:rPr>
        <w:t>• ML Libraries: scikit-learn, TensorFlow, PyTorch, Keras, XGBoost, pandas, NumPy</w:t>
      </w:r>
    </w:p>
    <w:p>
      <w:pPr/>
      <w:r>
        <w:rPr>
          <w:rFonts w:ascii="Calibri" w:hAnsi="Calibri"/>
          <w:sz w:val="24"/>
        </w:rPr>
        <w:t>• Data Visualization: Tableau, Power BI, matplotlib, seaborn, plotly, D3.js</w:t>
      </w:r>
    </w:p>
    <w:p>
      <w:pPr/>
      <w:r>
        <w:rPr>
          <w:rFonts w:ascii="Calibri" w:hAnsi="Calibri"/>
          <w:sz w:val="24"/>
        </w:rPr>
        <w:t>• Big Data: Apache Spark, Hadoop, AWS EMR, Databricks, Snowflake, Redshift</w:t>
      </w:r>
    </w:p>
    <w:p>
      <w:pPr/>
      <w:r>
        <w:rPr>
          <w:rFonts w:ascii="Calibri" w:hAnsi="Calibri"/>
          <w:sz w:val="24"/>
        </w:rPr>
        <w:t>• Achieved excellence in data scientist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data scientist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University of Central Florida — B.S. Computer Science, 2013 (Dean's List, GPA 3.8)</w:t>
        <w:br/>
        <w:t>Valencia College — A.A., 2011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Developed predictive models using Python, scikit-learn, and TensorFlow achieving 85% accuracy</w:t>
      </w:r>
    </w:p>
    <w:p>
      <w:pPr/>
      <w:r>
        <w:rPr>
          <w:rFonts w:ascii="Calibri" w:hAnsi="Calibri"/>
          <w:sz w:val="24"/>
        </w:rPr>
        <w:t>• Built automated data pipelines processing 1M+ records daily using pandas and Apache Spark</w:t>
      </w:r>
    </w:p>
    <w:p>
      <w:pPr/>
      <w:r>
        <w:rPr>
          <w:rFonts w:ascii="Calibri" w:hAnsi="Calibri"/>
          <w:sz w:val="24"/>
        </w:rPr>
        <w:t>• Created interactive dashboards with Tableau and Power BI for executive decision making</w:t>
      </w:r>
    </w:p>
    <w:p>
      <w:pPr/>
      <w:r>
        <w:rPr>
          <w:rFonts w:ascii="Calibri" w:hAnsi="Calibri"/>
          <w:sz w:val="24"/>
        </w:rPr>
        <w:t>• Implemented A/B testing frameworks resulting in 25% improvement in conversion rates</w:t>
      </w:r>
    </w:p>
    <w:p>
      <w:pPr/>
      <w:r>
        <w:rPr>
          <w:rFonts w:ascii="Calibri" w:hAnsi="Calibri"/>
          <w:sz w:val="24"/>
        </w:rPr>
        <w:t>• Excellence Initiative: Demonstrated mastery of data scientist best practices</w:t>
      </w:r>
    </w:p>
    <w:p>
      <w:pPr/>
      <w:r>
        <w:rPr>
          <w:rFonts w:ascii="Calibri" w:hAnsi="Calibri"/>
          <w:sz w:val="24"/>
        </w:rPr>
        <w:t>• Innovation Project: Developed new approaches improving data scientist outcomes</w:t>
      </w:r>
    </w:p>
    <w:p>
      <w:pPr/>
      <w:r>
        <w:rPr>
          <w:rFonts w:ascii="Calibri" w:hAnsi="Calibri"/>
          <w:sz w:val="24"/>
        </w:rPr>
        <w:t>• Leadership Challenge: Successfully guided team through complex data scientist project</w:t>
      </w:r>
    </w:p>
    <w:p>
      <w:pPr/>
      <w:r>
        <w:rPr>
          <w:rFonts w:ascii="Calibri" w:hAnsi="Calibri"/>
          <w:sz w:val="24"/>
        </w:rPr>
        <w:t>• Community Impact: Contributed expertise to advance data scientist field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