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SECURITY ENGINEER PROFESSIONAL: From passion to expertise, building excellence in cybersecurity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security engineer professional with proven expertise in Metasploit, Nmap, Wireshark, Burp Suite. Demonstrated track record of delivering high-impact solutions and driving measurable results in fast-paced environments. Seeking to leverage technical excellence and leadership capabilities as cyber security engineer at tab computer systems inc.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cybersecurity has been a quest for continuous improvement and meaningful impact. Driven by a passion for excellence and a commitment to making a positive difference, Through years of dedicated practice in cybersecurity,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Security Tools: Metasploit, Nmap, Wireshark, Burp Suite, OWASP ZAP, Nessus</w:t>
      </w:r>
    </w:p>
    <w:p>
      <w:pPr/>
      <w:r>
        <w:rPr>
          <w:rFonts w:ascii="Calibri" w:hAnsi="Calibri"/>
          <w:sz w:val="24"/>
        </w:rPr>
        <w:t>• Programming: Python, PowerShell, Bash, C++, Assembly, Go, Rust</w:t>
      </w:r>
    </w:p>
    <w:p>
      <w:pPr/>
      <w:r>
        <w:rPr>
          <w:rFonts w:ascii="Calibri" w:hAnsi="Calibri"/>
          <w:sz w:val="24"/>
        </w:rPr>
        <w:t>• SIEM Platforms: Splunk, QRadar, ArcSight, Elastic Security, Chronicle</w:t>
      </w:r>
    </w:p>
    <w:p>
      <w:pPr/>
      <w:r>
        <w:rPr>
          <w:rFonts w:ascii="Calibri" w:hAnsi="Calibri"/>
          <w:sz w:val="24"/>
        </w:rPr>
        <w:t>• Compliance: ISO 27001, NIST Framework, SOX, HIPAA, GDPR, PCI DSS</w:t>
      </w:r>
    </w:p>
    <w:p>
      <w:pPr/>
      <w:r>
        <w:rPr>
          <w:rFonts w:ascii="Calibri" w:hAnsi="Calibri"/>
          <w:sz w:val="24"/>
        </w:rPr>
        <w:t>• Achieved excellence in security engineer with consistent high-quality results across multiple challenging projects</w:t>
      </w:r>
    </w:p>
    <w:p>
      <w:pPr/>
      <w:r>
        <w:rPr>
          <w:rFonts w:ascii="Calibri" w:hAnsi="Calibri"/>
          <w:sz w:val="24"/>
        </w:rPr>
        <w:t>• Improved efficiency by 25% through innovative security engineer practices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University of Central Florida — B.S. Computer Science, 2013 (Dean's List, GPA 3.8)</w:t>
        <w:br/>
        <w:t>Valencia College — A.A., 2011 (Dean's List, GPA 3.7)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Conducted penetration testing and vulnerability assessments identifying 200+ security issues</w:t>
      </w:r>
    </w:p>
    <w:p>
      <w:pPr/>
      <w:r>
        <w:rPr>
          <w:rFonts w:ascii="Calibri" w:hAnsi="Calibri"/>
          <w:sz w:val="24"/>
        </w:rPr>
        <w:t>• Implemented security monitoring systems using SIEM tools reducing incident response time by 60%</w:t>
      </w:r>
    </w:p>
    <w:p>
      <w:pPr/>
      <w:r>
        <w:rPr>
          <w:rFonts w:ascii="Calibri" w:hAnsi="Calibri"/>
          <w:sz w:val="24"/>
        </w:rPr>
        <w:t>• Developed security automation scripts with Python and PowerShell for threat detection</w:t>
      </w:r>
    </w:p>
    <w:p>
      <w:pPr/>
      <w:r>
        <w:rPr>
          <w:rFonts w:ascii="Calibri" w:hAnsi="Calibri"/>
          <w:sz w:val="24"/>
        </w:rPr>
        <w:t>• Led incident response efforts for 50+ security events achieving 100% containment success rate</w:t>
      </w:r>
    </w:p>
    <w:p>
      <w:pPr/>
      <w:r>
        <w:rPr>
          <w:rFonts w:ascii="Calibri" w:hAnsi="Calibri"/>
          <w:sz w:val="24"/>
        </w:rPr>
        <w:t>• Excellence Initiative: Demonstrated mastery of security engineer best practices</w:t>
      </w:r>
    </w:p>
    <w:p>
      <w:pPr/>
      <w:r>
        <w:rPr>
          <w:rFonts w:ascii="Calibri" w:hAnsi="Calibri"/>
          <w:sz w:val="24"/>
        </w:rPr>
        <w:t>• Innovation Project: Developed new approaches improving security engineer outcomes</w:t>
      </w:r>
    </w:p>
    <w:p>
      <w:pPr/>
      <w:r>
        <w:rPr>
          <w:rFonts w:ascii="Calibri" w:hAnsi="Calibri"/>
          <w:sz w:val="24"/>
        </w:rPr>
        <w:t>• Leadership Challenge: Successfully guided team through complex security engineer project</w:t>
      </w:r>
    </w:p>
    <w:p>
      <w:pPr/>
      <w:r>
        <w:rPr>
          <w:rFonts w:ascii="Calibri" w:hAnsi="Calibri"/>
          <w:sz w:val="24"/>
        </w:rPr>
        <w:t>• Community Impact: Contributed expertise to advance security engineer field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