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SECURITY ENGINEER PROFESSIONAL: From passion to expertise, building excellence in cybersecurity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cyber security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security engineer professional with proven expertise in Python, C/C++, Assembly, Bash. Demonstrated track record of delivering high-impact solutions and driving measurable results in fast-paced environments. Seeking to leverage technical excellence and leadership capabilities as cyber security at tab computer systems inc.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cybersecurity has been a quest for continuous improvement and meaningful impact. Driven by a passion for excellence and a commitment to making a positive difference, Through years of dedicated practice in cybersecurity,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Programming: Python, C/C++, Assembly, Bash, PowerShell, Go, Rust, JavaScript, PHP</w:t>
      </w:r>
    </w:p>
    <w:p>
      <w:pPr/>
      <w:r>
        <w:rPr>
          <w:rFonts w:ascii="Calibri" w:hAnsi="Calibri"/>
          <w:sz w:val="24"/>
        </w:rPr>
        <w:t>• Operating Systems: Kali Linux, Parrot OS, BlackArch, Windows, macOS, Unix/Linux</w:t>
      </w:r>
    </w:p>
    <w:p>
      <w:pPr/>
      <w:r>
        <w:rPr>
          <w:rFonts w:ascii="Calibri" w:hAnsi="Calibri"/>
          <w:sz w:val="24"/>
        </w:rPr>
        <w:t>• Penetration Testing: Metasploit, Nmap, Wireshark, Burp Suite, OWASP ZAP, Cobalt Strike</w:t>
      </w:r>
    </w:p>
    <w:p>
      <w:pPr/>
      <w:r>
        <w:rPr>
          <w:rFonts w:ascii="Calibri" w:hAnsi="Calibri"/>
          <w:sz w:val="24"/>
        </w:rPr>
        <w:t>• Security Tools: Nessus, Qualys, Nikto, SQLMap, John the Ripper, Hashcat, Hydra</w:t>
      </w:r>
    </w:p>
    <w:p>
      <w:pPr/>
      <w:r>
        <w:rPr>
          <w:rFonts w:ascii="Calibri" w:hAnsi="Calibri"/>
          <w:sz w:val="24"/>
        </w:rPr>
        <w:t>• SIEM Platforms: Splunk, QRadar, ArcSight, Elastic Security, CrowdStrike Falcon</w:t>
      </w:r>
    </w:p>
    <w:p>
      <w:pPr/>
      <w:r>
        <w:rPr>
          <w:rFonts w:ascii="Calibri" w:hAnsi="Calibri"/>
          <w:sz w:val="24"/>
        </w:rPr>
        <w:t>• Compliance: ISO 27001, NIST Framework, SOX, HIPAA, GDPR, PCI DSS, MITRE ATT&amp;CK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Developed advanced threat detection algorithms protecting 10,000+ enterprise customers globally</w:t>
      </w:r>
    </w:p>
    <w:p>
      <w:pPr/>
      <w:r>
        <w:rPr>
          <w:rFonts w:ascii="Calibri" w:hAnsi="Calibri"/>
          <w:sz w:val="24"/>
        </w:rPr>
        <w:t>• Led red team exercises using Kali Linux and custom exploit tools against Fortune 500 companies</w:t>
      </w:r>
    </w:p>
    <w:p>
      <w:pPr/>
      <w:r>
        <w:rPr>
          <w:rFonts w:ascii="Calibri" w:hAnsi="Calibri"/>
          <w:sz w:val="24"/>
        </w:rPr>
        <w:t>• Built automated malware analysis pipeline processing 1M+ samples daily with 95% accuracy</w:t>
      </w:r>
    </w:p>
    <w:p>
      <w:pPr/>
      <w:r>
        <w:rPr>
          <w:rFonts w:ascii="Calibri" w:hAnsi="Calibri"/>
          <w:sz w:val="24"/>
        </w:rPr>
        <w:t>• Implemented real-time threat hunting capabilities using MITRE ATT&amp;CK framework</w:t>
      </w:r>
    </w:p>
    <w:p>
      <w:pPr/>
      <w:r>
        <w:rPr>
          <w:rFonts w:ascii="Calibri" w:hAnsi="Calibri"/>
          <w:sz w:val="24"/>
        </w:rPr>
        <w:t>• Created incident response playbooks reducing mean time to containment by 70%</w:t>
      </w:r>
    </w:p>
    <w:p>
      <w:pPr/>
      <w:r>
        <w:rPr>
          <w:rFonts w:ascii="Calibri" w:hAnsi="Calibri"/>
          <w:sz w:val="24"/>
        </w:rPr>
        <w:t>• Conducted forensic investigations for nation-state attacks and advanced persistent threats</w:t>
      </w:r>
    </w:p>
    <w:p>
      <w:pPr/>
      <w:r>
        <w:rPr>
          <w:rFonts w:ascii="Calibri" w:hAnsi="Calibri"/>
          <w:sz w:val="24"/>
        </w:rPr>
        <w:t>• Excellence Initiative: Demonstrated mastery of security engineer best practices</w:t>
      </w:r>
    </w:p>
    <w:p>
      <w:pPr/>
      <w:r>
        <w:rPr>
          <w:rFonts w:ascii="Calibri" w:hAnsi="Calibri"/>
          <w:sz w:val="24"/>
        </w:rPr>
        <w:t>• Innovation Project: Developed new approaches improving security engineer outcomes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