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1D4E" w14:textId="77777777" w:rsidR="00350C59" w:rsidRDefault="00CB11D8" w:rsidP="000B5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81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STAT200</w:t>
      </w:r>
      <w:r w:rsidR="00EA4D71">
        <w:rPr>
          <w:b/>
          <w:bCs/>
          <w:color w:val="000000"/>
          <w:sz w:val="28"/>
        </w:rPr>
        <w:t xml:space="preserve"> – </w:t>
      </w:r>
      <w:r>
        <w:rPr>
          <w:b/>
          <w:bCs/>
          <w:color w:val="000000"/>
          <w:sz w:val="28"/>
        </w:rPr>
        <w:t>Elementary</w:t>
      </w:r>
      <w:r w:rsidR="00EA4D71">
        <w:rPr>
          <w:b/>
          <w:bCs/>
          <w:color w:val="000000"/>
          <w:sz w:val="28"/>
        </w:rPr>
        <w:t xml:space="preserve"> Statistics</w:t>
      </w:r>
      <w:r w:rsidR="00350C59">
        <w:rPr>
          <w:b/>
          <w:bCs/>
          <w:color w:val="000000"/>
          <w:sz w:val="28"/>
        </w:rPr>
        <w:t xml:space="preserve"> </w:t>
      </w:r>
    </w:p>
    <w:p w14:paraId="7A454034" w14:textId="77777777" w:rsidR="00350C59" w:rsidRDefault="00350C59" w:rsidP="003F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81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Instructor: </w:t>
      </w:r>
      <w:smartTag w:uri="urn:schemas-microsoft-com:office:smarttags" w:element="PersonName">
        <w:r>
          <w:rPr>
            <w:b/>
            <w:bCs/>
            <w:color w:val="000000"/>
            <w:sz w:val="28"/>
          </w:rPr>
          <w:t>Larry Musolino</w:t>
        </w:r>
      </w:smartTag>
      <w:r>
        <w:rPr>
          <w:b/>
          <w:bCs/>
          <w:color w:val="000000"/>
          <w:sz w:val="28"/>
        </w:rPr>
        <w:t xml:space="preserve">,  Email: </w:t>
      </w:r>
      <w:hyperlink r:id="rId7" w:history="1">
        <w:r w:rsidR="00CB11D8" w:rsidRPr="003D62EF">
          <w:rPr>
            <w:rStyle w:val="a9"/>
            <w:b/>
            <w:bCs/>
            <w:sz w:val="28"/>
          </w:rPr>
          <w:t>lsm7@psu.edu</w:t>
        </w:r>
      </w:hyperlink>
    </w:p>
    <w:p w14:paraId="4DBD094B" w14:textId="77777777" w:rsidR="00350C59" w:rsidRDefault="00350C59">
      <w:pPr>
        <w:rPr>
          <w:b/>
          <w:bCs/>
          <w:color w:val="000000"/>
          <w:sz w:val="28"/>
          <w:u w:val="single"/>
        </w:rPr>
      </w:pPr>
    </w:p>
    <w:p w14:paraId="681A6C91" w14:textId="77777777" w:rsidR="00350C59" w:rsidRDefault="00AC4588" w:rsidP="004D0661">
      <w:pPr>
        <w:pStyle w:val="51"/>
        <w:pBdr>
          <w:right w:val="single" w:sz="4" w:space="0" w:color="auto"/>
        </w:pBdr>
        <w:ind w:right="-810"/>
      </w:pPr>
      <w:r>
        <w:t>Chapter 1</w:t>
      </w:r>
      <w:r w:rsidR="00D76F43">
        <w:t xml:space="preserve"> Summary</w:t>
      </w:r>
    </w:p>
    <w:p w14:paraId="58C3ED36" w14:textId="77777777" w:rsidR="00D76F43" w:rsidRDefault="00D76F43" w:rsidP="000B54D2">
      <w:pPr>
        <w:ind w:right="-81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1530"/>
        <w:gridCol w:w="6930"/>
      </w:tblGrid>
      <w:tr w:rsidR="00A40F0C" w:rsidRPr="00EE7D57" w14:paraId="7E38DCC9" w14:textId="77777777" w:rsidTr="003F1DFF">
        <w:tc>
          <w:tcPr>
            <w:tcW w:w="1458" w:type="dxa"/>
          </w:tcPr>
          <w:p w14:paraId="6F701817" w14:textId="77777777" w:rsidR="00A40F0C" w:rsidRPr="00EE7D57" w:rsidRDefault="00EE7D57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EE7D57">
              <w:rPr>
                <w:b/>
                <w:bCs/>
                <w:sz w:val="22"/>
                <w:szCs w:val="22"/>
              </w:rPr>
              <w:t>Concept</w:t>
            </w:r>
          </w:p>
        </w:tc>
        <w:tc>
          <w:tcPr>
            <w:tcW w:w="1530" w:type="dxa"/>
          </w:tcPr>
          <w:p w14:paraId="3A5924A4" w14:textId="77777777" w:rsidR="00A40F0C" w:rsidRPr="00EE7D57" w:rsidRDefault="00EE7D57" w:rsidP="00717791">
            <w:pPr>
              <w:ind w:right="-180"/>
              <w:rPr>
                <w:b/>
              </w:rPr>
            </w:pPr>
            <w:r w:rsidRPr="00EE7D57">
              <w:rPr>
                <w:b/>
              </w:rPr>
              <w:t>When to use</w:t>
            </w:r>
          </w:p>
        </w:tc>
        <w:tc>
          <w:tcPr>
            <w:tcW w:w="6930" w:type="dxa"/>
            <w:vAlign w:val="center"/>
          </w:tcPr>
          <w:p w14:paraId="08DF6BD7" w14:textId="77777777" w:rsidR="00A40F0C" w:rsidRPr="00EE7D57" w:rsidRDefault="00EE7D57" w:rsidP="00717791">
            <w:pPr>
              <w:ind w:right="-180"/>
              <w:jc w:val="center"/>
              <w:rPr>
                <w:b/>
              </w:rPr>
            </w:pPr>
            <w:r w:rsidRPr="00EE7D57">
              <w:rPr>
                <w:b/>
              </w:rPr>
              <w:t>Procedure</w:t>
            </w:r>
          </w:p>
        </w:tc>
      </w:tr>
      <w:tr w:rsidR="008615AA" w14:paraId="2DFB7BF4" w14:textId="77777777" w:rsidTr="003F1DFF">
        <w:tc>
          <w:tcPr>
            <w:tcW w:w="1458" w:type="dxa"/>
          </w:tcPr>
          <w:p w14:paraId="667B085F" w14:textId="77777777" w:rsidR="008615AA" w:rsidRDefault="008615AA" w:rsidP="008D4346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Population    </w:t>
            </w:r>
          </w:p>
          <w:p w14:paraId="18FD205F" w14:textId="77777777" w:rsidR="008615AA" w:rsidRDefault="00AA09C4" w:rsidP="008D4346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Vs.</w:t>
            </w:r>
          </w:p>
          <w:p w14:paraId="41CF99A7" w14:textId="77777777" w:rsidR="008615AA" w:rsidRDefault="008615AA" w:rsidP="008D4346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Sample</w:t>
            </w:r>
          </w:p>
          <w:p w14:paraId="54467DE6" w14:textId="77777777" w:rsidR="008615AA" w:rsidRDefault="008615AA" w:rsidP="008D4346">
            <w:pPr>
              <w:ind w:right="-180"/>
              <w:rPr>
                <w:b/>
                <w:bCs/>
                <w:sz w:val="22"/>
                <w:szCs w:val="22"/>
              </w:rPr>
            </w:pPr>
          </w:p>
          <w:p w14:paraId="2F58BF6A" w14:textId="77777777" w:rsidR="008615AA" w:rsidRPr="00717791" w:rsidRDefault="008615AA" w:rsidP="008D4346">
            <w:pPr>
              <w:ind w:right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7AB41DB2" w14:textId="77777777" w:rsidR="008615AA" w:rsidRPr="00717791" w:rsidRDefault="008615AA" w:rsidP="008D4346">
            <w:pPr>
              <w:ind w:right="-18"/>
              <w:rPr>
                <w:b/>
                <w:bCs/>
                <w:sz w:val="28"/>
              </w:rPr>
            </w:pPr>
            <w:r>
              <w:rPr>
                <w:sz w:val="20"/>
              </w:rPr>
              <w:t>Determine if data corresponds to population or sample</w:t>
            </w:r>
          </w:p>
        </w:tc>
        <w:tc>
          <w:tcPr>
            <w:tcW w:w="6930" w:type="dxa"/>
          </w:tcPr>
          <w:p w14:paraId="6AE42DD9" w14:textId="77777777" w:rsidR="008615AA" w:rsidRDefault="008615AA" w:rsidP="003F1DFF">
            <w:pPr>
              <w:numPr>
                <w:ilvl w:val="0"/>
                <w:numId w:val="22"/>
              </w:numPr>
              <w:ind w:left="256" w:hanging="256"/>
              <w:rPr>
                <w:sz w:val="20"/>
              </w:rPr>
            </w:pPr>
            <w:r>
              <w:rPr>
                <w:sz w:val="20"/>
              </w:rPr>
              <w:t>Popul</w:t>
            </w:r>
            <w:r w:rsidR="000133BE">
              <w:rPr>
                <w:sz w:val="20"/>
              </w:rPr>
              <w:t xml:space="preserve">ation data </w:t>
            </w:r>
            <w:r>
              <w:rPr>
                <w:sz w:val="20"/>
              </w:rPr>
              <w:t xml:space="preserve">is where the data are </w:t>
            </w:r>
            <w:r w:rsidR="00944DF6">
              <w:rPr>
                <w:sz w:val="20"/>
              </w:rPr>
              <w:t xml:space="preserve">collected </w:t>
            </w:r>
            <w:r>
              <w:rPr>
                <w:sz w:val="20"/>
              </w:rPr>
              <w:t xml:space="preserve">from every individual of interest.  A population </w:t>
            </w:r>
            <w:r w:rsidRPr="00944DF6">
              <w:rPr>
                <w:b/>
                <w:sz w:val="20"/>
                <w:u w:val="single"/>
              </w:rPr>
              <w:t>parameter</w:t>
            </w:r>
            <w:r>
              <w:rPr>
                <w:sz w:val="20"/>
              </w:rPr>
              <w:t xml:space="preserve"> is a numerical m</w:t>
            </w:r>
            <w:r w:rsidR="000133BE">
              <w:rPr>
                <w:sz w:val="20"/>
              </w:rPr>
              <w:t>easure that describes a characteristic of the population (such as the population mean)</w:t>
            </w:r>
          </w:p>
          <w:p w14:paraId="4EBFC528" w14:textId="77777777" w:rsidR="008615AA" w:rsidRPr="003F1DFF" w:rsidRDefault="000133BE" w:rsidP="003F1DFF">
            <w:pPr>
              <w:numPr>
                <w:ilvl w:val="0"/>
                <w:numId w:val="22"/>
              </w:numPr>
              <w:ind w:left="256" w:hanging="256"/>
              <w:rPr>
                <w:sz w:val="20"/>
              </w:rPr>
            </w:pPr>
            <w:r>
              <w:rPr>
                <w:sz w:val="20"/>
              </w:rPr>
              <w:t xml:space="preserve">Sample data </w:t>
            </w:r>
            <w:r w:rsidR="008615AA">
              <w:rPr>
                <w:sz w:val="20"/>
              </w:rPr>
              <w:t>is where the data are only from some of the individuals of interest</w:t>
            </w:r>
            <w:r>
              <w:rPr>
                <w:sz w:val="20"/>
              </w:rPr>
              <w:t xml:space="preserve"> (subset of the population)</w:t>
            </w:r>
            <w:r w:rsidR="008615AA">
              <w:rPr>
                <w:sz w:val="20"/>
              </w:rPr>
              <w:t xml:space="preserve">.  A sample </w:t>
            </w:r>
            <w:r w:rsidR="008615AA" w:rsidRPr="00944DF6">
              <w:rPr>
                <w:b/>
                <w:sz w:val="20"/>
                <w:u w:val="single"/>
              </w:rPr>
              <w:t>statistic</w:t>
            </w:r>
            <w:r w:rsidR="008615AA">
              <w:rPr>
                <w:sz w:val="20"/>
              </w:rPr>
              <w:t xml:space="preserve"> is a numerical measure that describes a </w:t>
            </w:r>
            <w:r>
              <w:rPr>
                <w:sz w:val="20"/>
              </w:rPr>
              <w:t xml:space="preserve">characteristic </w:t>
            </w:r>
            <w:r w:rsidR="008615AA">
              <w:rPr>
                <w:sz w:val="20"/>
              </w:rPr>
              <w:t>of the sample</w:t>
            </w:r>
            <w:r>
              <w:rPr>
                <w:sz w:val="20"/>
              </w:rPr>
              <w:t xml:space="preserve"> (such as the sample mean)</w:t>
            </w:r>
            <w:r w:rsidR="008615AA">
              <w:rPr>
                <w:sz w:val="20"/>
              </w:rPr>
              <w:t>.</w:t>
            </w:r>
            <w:r>
              <w:rPr>
                <w:sz w:val="20"/>
              </w:rPr>
              <w:t xml:space="preserve">  Note: a sample statistic may change from sample to sample.</w:t>
            </w:r>
          </w:p>
        </w:tc>
      </w:tr>
      <w:tr w:rsidR="008615AA" w14:paraId="52C3B3BE" w14:textId="77777777" w:rsidTr="003F1DFF">
        <w:trPr>
          <w:trHeight w:val="998"/>
        </w:trPr>
        <w:tc>
          <w:tcPr>
            <w:tcW w:w="1458" w:type="dxa"/>
          </w:tcPr>
          <w:p w14:paraId="23CF131D" w14:textId="77777777" w:rsidR="008615AA" w:rsidRDefault="008615AA" w:rsidP="00CB11D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Descriptive Statistics,</w:t>
            </w:r>
          </w:p>
          <w:p w14:paraId="5A1D0059" w14:textId="77777777" w:rsidR="008615AA" w:rsidRDefault="008615AA" w:rsidP="00CB11D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Inferential Statistics</w:t>
            </w:r>
          </w:p>
        </w:tc>
        <w:tc>
          <w:tcPr>
            <w:tcW w:w="1530" w:type="dxa"/>
          </w:tcPr>
          <w:p w14:paraId="25A334BE" w14:textId="77777777" w:rsidR="008615AA" w:rsidRDefault="008615AA" w:rsidP="00717791">
            <w:pPr>
              <w:ind w:right="-180"/>
              <w:rPr>
                <w:sz w:val="20"/>
              </w:rPr>
            </w:pPr>
            <w:r>
              <w:rPr>
                <w:sz w:val="20"/>
              </w:rPr>
              <w:t>Determine the branch of statistics</w:t>
            </w:r>
          </w:p>
        </w:tc>
        <w:tc>
          <w:tcPr>
            <w:tcW w:w="6930" w:type="dxa"/>
          </w:tcPr>
          <w:p w14:paraId="012B31C6" w14:textId="77777777" w:rsidR="008615AA" w:rsidRDefault="008615AA" w:rsidP="003F1DFF">
            <w:pPr>
              <w:rPr>
                <w:sz w:val="20"/>
              </w:rPr>
            </w:pPr>
            <w:r>
              <w:rPr>
                <w:sz w:val="20"/>
              </w:rPr>
              <w:t>Descriptive statistics – organizing, summarizing and displaying data.</w:t>
            </w:r>
          </w:p>
          <w:p w14:paraId="712116C0" w14:textId="77777777" w:rsidR="008615AA" w:rsidRDefault="008615AA" w:rsidP="003F1DFF">
            <w:pPr>
              <w:rPr>
                <w:sz w:val="20"/>
              </w:rPr>
            </w:pPr>
          </w:p>
          <w:p w14:paraId="1D72A8D5" w14:textId="77777777" w:rsidR="008615AA" w:rsidRDefault="008615AA" w:rsidP="003F1DFF">
            <w:pPr>
              <w:rPr>
                <w:sz w:val="20"/>
              </w:rPr>
            </w:pPr>
            <w:r>
              <w:rPr>
                <w:sz w:val="20"/>
              </w:rPr>
              <w:t>Inferential statistics – use a sample to draw conclusions about a population.</w:t>
            </w:r>
          </w:p>
        </w:tc>
      </w:tr>
      <w:tr w:rsidR="00A40F0C" w14:paraId="7382A124" w14:textId="77777777" w:rsidTr="003F1DFF">
        <w:tc>
          <w:tcPr>
            <w:tcW w:w="1458" w:type="dxa"/>
          </w:tcPr>
          <w:p w14:paraId="38D35AFD" w14:textId="77777777" w:rsidR="00EE7D57" w:rsidRPr="00717791" w:rsidRDefault="00AC4588" w:rsidP="000133B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Quantitative or Qualitative Data</w:t>
            </w:r>
          </w:p>
        </w:tc>
        <w:tc>
          <w:tcPr>
            <w:tcW w:w="1530" w:type="dxa"/>
          </w:tcPr>
          <w:p w14:paraId="1F566305" w14:textId="77777777" w:rsidR="00A40F0C" w:rsidRPr="00EE7D57" w:rsidRDefault="00E33683" w:rsidP="00717791">
            <w:pPr>
              <w:ind w:right="-180"/>
              <w:rPr>
                <w:sz w:val="20"/>
              </w:rPr>
            </w:pPr>
            <w:r>
              <w:rPr>
                <w:sz w:val="20"/>
              </w:rPr>
              <w:t>Determine the nature of a variable</w:t>
            </w:r>
          </w:p>
        </w:tc>
        <w:tc>
          <w:tcPr>
            <w:tcW w:w="6930" w:type="dxa"/>
          </w:tcPr>
          <w:p w14:paraId="502178C1" w14:textId="77777777" w:rsidR="008F3CA1" w:rsidRDefault="00E33683" w:rsidP="003F1DFF">
            <w:pPr>
              <w:rPr>
                <w:sz w:val="20"/>
              </w:rPr>
            </w:pPr>
            <w:r>
              <w:rPr>
                <w:sz w:val="20"/>
              </w:rPr>
              <w:t xml:space="preserve">Quantitative variable </w:t>
            </w:r>
            <w:r w:rsidR="00A14B4B">
              <w:rPr>
                <w:sz w:val="20"/>
              </w:rPr>
              <w:t>describes</w:t>
            </w:r>
            <w:r>
              <w:rPr>
                <w:sz w:val="20"/>
              </w:rPr>
              <w:t xml:space="preserve"> a numerical measurement which can be used in mathematical operations such as addition or averaging.</w:t>
            </w:r>
          </w:p>
          <w:p w14:paraId="2F2257F6" w14:textId="77777777" w:rsidR="008615AA" w:rsidRDefault="008615AA" w:rsidP="003F1DFF">
            <w:pPr>
              <w:rPr>
                <w:sz w:val="20"/>
              </w:rPr>
            </w:pPr>
            <w:r>
              <w:rPr>
                <w:sz w:val="20"/>
              </w:rPr>
              <w:t>Note: Quantitative variables can be either discrete or continuous.</w:t>
            </w:r>
          </w:p>
          <w:p w14:paraId="539535A8" w14:textId="77777777" w:rsidR="008615AA" w:rsidRDefault="008615AA" w:rsidP="003F1DFF">
            <w:pPr>
              <w:rPr>
                <w:sz w:val="20"/>
              </w:rPr>
            </w:pPr>
          </w:p>
          <w:p w14:paraId="1E385E34" w14:textId="77777777" w:rsidR="008F3CA1" w:rsidRPr="008F3CA1" w:rsidRDefault="00E33683" w:rsidP="003F1DFF">
            <w:pPr>
              <w:rPr>
                <w:sz w:val="20"/>
              </w:rPr>
            </w:pPr>
            <w:r>
              <w:rPr>
                <w:sz w:val="20"/>
              </w:rPr>
              <w:t>Qualitative variable describes a category or group, such as male or female</w:t>
            </w:r>
            <w:r w:rsidR="007A18AB">
              <w:rPr>
                <w:sz w:val="20"/>
              </w:rPr>
              <w:t xml:space="preserve"> (can also be numerical measurement where math operations do not make sense)</w:t>
            </w:r>
          </w:p>
        </w:tc>
      </w:tr>
      <w:tr w:rsidR="00A40F0C" w14:paraId="0A5F04DF" w14:textId="77777777" w:rsidTr="003F1DFF">
        <w:trPr>
          <w:trHeight w:val="1376"/>
        </w:trPr>
        <w:tc>
          <w:tcPr>
            <w:tcW w:w="1458" w:type="dxa"/>
          </w:tcPr>
          <w:p w14:paraId="756CE161" w14:textId="77777777" w:rsidR="000A1CD7" w:rsidRDefault="008615AA" w:rsidP="00035F1E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Methods of Data Collection</w:t>
            </w:r>
          </w:p>
          <w:p w14:paraId="6D0F3774" w14:textId="77777777" w:rsidR="008615AA" w:rsidRPr="00717791" w:rsidRDefault="008615AA" w:rsidP="00035F1E">
            <w:pPr>
              <w:ind w:right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7BCF48A9" w14:textId="77777777" w:rsidR="00A40F0C" w:rsidRPr="00717791" w:rsidRDefault="008615AA" w:rsidP="00CB11D8">
            <w:pPr>
              <w:ind w:right="-18"/>
              <w:rPr>
                <w:b/>
                <w:bCs/>
                <w:sz w:val="28"/>
              </w:rPr>
            </w:pPr>
            <w:r w:rsidRPr="008615AA">
              <w:rPr>
                <w:sz w:val="20"/>
              </w:rPr>
              <w:t>Identify various methods to collect data</w:t>
            </w:r>
          </w:p>
        </w:tc>
        <w:tc>
          <w:tcPr>
            <w:tcW w:w="6930" w:type="dxa"/>
          </w:tcPr>
          <w:p w14:paraId="5A236E68" w14:textId="77777777" w:rsidR="000B54D2" w:rsidRDefault="008615AA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616" w:hanging="616"/>
              <w:rPr>
                <w:sz w:val="20"/>
              </w:rPr>
            </w:pPr>
            <w:r>
              <w:rPr>
                <w:sz w:val="20"/>
              </w:rPr>
              <w:t>Observational study – observe and measure data of interest.</w:t>
            </w:r>
          </w:p>
          <w:p w14:paraId="1C4F8518" w14:textId="77777777" w:rsidR="008615AA" w:rsidRDefault="008615AA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616" w:hanging="616"/>
              <w:rPr>
                <w:sz w:val="20"/>
              </w:rPr>
            </w:pPr>
            <w:r>
              <w:rPr>
                <w:sz w:val="20"/>
              </w:rPr>
              <w:t>Experiment – apply some treatment to part of the group and measure responses</w:t>
            </w:r>
          </w:p>
          <w:p w14:paraId="31B1A01E" w14:textId="77777777" w:rsidR="008615AA" w:rsidRDefault="008615AA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>Simulation – use a mathematical or physical model to reproduce a process, typically simulations are performed using computer models</w:t>
            </w:r>
          </w:p>
          <w:p w14:paraId="065873CC" w14:textId="77777777" w:rsidR="008615AA" w:rsidRPr="003F1DFF" w:rsidRDefault="008615AA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616" w:hanging="616"/>
              <w:rPr>
                <w:sz w:val="20"/>
              </w:rPr>
            </w:pPr>
            <w:r>
              <w:rPr>
                <w:sz w:val="20"/>
              </w:rPr>
              <w:t>Survey – use interview techniques to ask questions and collect responses</w:t>
            </w:r>
          </w:p>
        </w:tc>
      </w:tr>
      <w:tr w:rsidR="00A40F0C" w14:paraId="62676F35" w14:textId="77777777" w:rsidTr="003F1DFF">
        <w:trPr>
          <w:trHeight w:val="2780"/>
        </w:trPr>
        <w:tc>
          <w:tcPr>
            <w:tcW w:w="1458" w:type="dxa"/>
          </w:tcPr>
          <w:p w14:paraId="7A4A957B" w14:textId="77777777" w:rsidR="00A40F0C" w:rsidRDefault="00E33683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Random Sampling</w:t>
            </w:r>
          </w:p>
          <w:p w14:paraId="1A5591E9" w14:textId="77777777" w:rsidR="000B54D2" w:rsidRDefault="000B54D2" w:rsidP="00717791">
            <w:pPr>
              <w:ind w:right="-180"/>
              <w:rPr>
                <w:b/>
                <w:bCs/>
                <w:sz w:val="22"/>
                <w:szCs w:val="22"/>
              </w:rPr>
            </w:pPr>
          </w:p>
          <w:p w14:paraId="5FCB65CB" w14:textId="77777777" w:rsidR="000B54D2" w:rsidRPr="00717791" w:rsidRDefault="000B54D2" w:rsidP="00717791">
            <w:pPr>
              <w:ind w:right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 w14:paraId="190D07E5" w14:textId="77777777" w:rsidR="00A40F0C" w:rsidRPr="000B54D2" w:rsidRDefault="000B54D2" w:rsidP="00CB11D8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You want </w:t>
            </w:r>
            <w:r w:rsidR="00E33683">
              <w:rPr>
                <w:sz w:val="20"/>
              </w:rPr>
              <w:t>to use a random number table to select a random sample from a population</w:t>
            </w:r>
          </w:p>
        </w:tc>
        <w:tc>
          <w:tcPr>
            <w:tcW w:w="6930" w:type="dxa"/>
          </w:tcPr>
          <w:p w14:paraId="23F4AC4B" w14:textId="77777777" w:rsidR="000B54D2" w:rsidRDefault="000743D0" w:rsidP="003F1DFF">
            <w:pPr>
              <w:ind w:left="72"/>
              <w:rPr>
                <w:sz w:val="20"/>
              </w:rPr>
            </w:pPr>
            <w:r>
              <w:rPr>
                <w:sz w:val="20"/>
              </w:rPr>
              <w:t>For a random sample, every member of the population has an equally likely change of being selected for the sample.</w:t>
            </w:r>
          </w:p>
          <w:p w14:paraId="7C827363" w14:textId="77777777" w:rsidR="000743D0" w:rsidRDefault="000743D0" w:rsidP="003F1DFF">
            <w:pPr>
              <w:ind w:left="72"/>
              <w:rPr>
                <w:sz w:val="20"/>
              </w:rPr>
            </w:pPr>
          </w:p>
          <w:p w14:paraId="33919B5F" w14:textId="77777777" w:rsidR="000743D0" w:rsidRDefault="000743D0" w:rsidP="003F1DFF">
            <w:pPr>
              <w:ind w:left="72"/>
              <w:rPr>
                <w:sz w:val="20"/>
              </w:rPr>
            </w:pPr>
            <w:r>
              <w:rPr>
                <w:sz w:val="20"/>
              </w:rPr>
              <w:t>To use a random number table to select random samples:</w:t>
            </w:r>
          </w:p>
          <w:p w14:paraId="74024F78" w14:textId="77777777" w:rsidR="000743D0" w:rsidRDefault="000743D0" w:rsidP="003F1DFF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Identify the population of interest</w:t>
            </w:r>
            <w:r w:rsidR="00B940D6">
              <w:rPr>
                <w:sz w:val="20"/>
              </w:rPr>
              <w:t xml:space="preserve"> and population size</w:t>
            </w:r>
            <w:r>
              <w:rPr>
                <w:sz w:val="20"/>
              </w:rPr>
              <w:t>.   Number all members of the population sequentially.  Note how many digits are in the population size.</w:t>
            </w:r>
            <w:r w:rsidR="00944DF6">
              <w:rPr>
                <w:sz w:val="20"/>
              </w:rPr>
              <w:t xml:space="preserve">   Example, if the population size was 9635, then this represents 4 digits.</w:t>
            </w:r>
          </w:p>
          <w:p w14:paraId="17AFA522" w14:textId="77777777" w:rsidR="000743D0" w:rsidRDefault="000743D0" w:rsidP="003F1DFF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Identify the sample size.</w:t>
            </w:r>
          </w:p>
          <w:p w14:paraId="485ECA9D" w14:textId="77777777" w:rsidR="000743D0" w:rsidRDefault="000743D0" w:rsidP="003F1DFF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Start at a random starting point in the random number table and group the digits in groups according to the number of digits in the population size.</w:t>
            </w:r>
          </w:p>
          <w:p w14:paraId="778FCAE3" w14:textId="77777777" w:rsidR="00035F1E" w:rsidRPr="000B54D2" w:rsidRDefault="000743D0" w:rsidP="00944DF6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Create the sample by selecting the population members with numbers that correspond to those numbers from the random number table.</w:t>
            </w:r>
            <w:r w:rsidR="00944DF6">
              <w:rPr>
                <w:sz w:val="20"/>
              </w:rPr>
              <w:t xml:space="preserve">  If a number from the random number table does not match the population, discard the random number and move to the next random number from the table.</w:t>
            </w:r>
          </w:p>
        </w:tc>
      </w:tr>
      <w:tr w:rsidR="000133BE" w14:paraId="21347737" w14:textId="77777777" w:rsidTr="003F1DFF">
        <w:tc>
          <w:tcPr>
            <w:tcW w:w="1458" w:type="dxa"/>
          </w:tcPr>
          <w:p w14:paraId="35223120" w14:textId="77777777" w:rsidR="000133BE" w:rsidRDefault="000133BE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Sampling Methods</w:t>
            </w:r>
          </w:p>
        </w:tc>
        <w:tc>
          <w:tcPr>
            <w:tcW w:w="1530" w:type="dxa"/>
          </w:tcPr>
          <w:p w14:paraId="7BC36F8A" w14:textId="77777777" w:rsidR="000133BE" w:rsidRDefault="000133BE" w:rsidP="00CB11D8">
            <w:pPr>
              <w:rPr>
                <w:sz w:val="20"/>
              </w:rPr>
            </w:pPr>
            <w:r>
              <w:rPr>
                <w:sz w:val="20"/>
              </w:rPr>
              <w:t>Apply Various sampling techniques</w:t>
            </w:r>
          </w:p>
        </w:tc>
        <w:tc>
          <w:tcPr>
            <w:tcW w:w="6930" w:type="dxa"/>
          </w:tcPr>
          <w:p w14:paraId="139AF5F3" w14:textId="77777777" w:rsidR="000133BE" w:rsidRDefault="000133BE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>Random Sampling – every member of population has equally likely chance t</w:t>
            </w:r>
            <w:r w:rsidR="003F1DFF">
              <w:rPr>
                <w:sz w:val="20"/>
              </w:rPr>
              <w:t>o</w:t>
            </w:r>
            <w:r>
              <w:rPr>
                <w:sz w:val="20"/>
              </w:rPr>
              <w:t xml:space="preserve"> be included in the sample</w:t>
            </w:r>
          </w:p>
          <w:p w14:paraId="3ADA25A6" w14:textId="77777777" w:rsidR="000133BE" w:rsidRDefault="000133BE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>Stratified Sampling – divide population into different categories and select random sample from each category</w:t>
            </w:r>
          </w:p>
          <w:p w14:paraId="5DE317E3" w14:textId="77777777" w:rsidR="003F1DFF" w:rsidRDefault="003F1DFF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>Systematic sample – select every kth member from the population</w:t>
            </w:r>
          </w:p>
          <w:p w14:paraId="6C183D59" w14:textId="77777777" w:rsidR="003F1DFF" w:rsidRPr="003F1DFF" w:rsidRDefault="003F1DFF" w:rsidP="003F1DFF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 xml:space="preserve">Cluster sample – </w:t>
            </w:r>
            <w:r w:rsidRPr="003F1DFF">
              <w:rPr>
                <w:sz w:val="20"/>
              </w:rPr>
              <w:t>Divide population into segments or clusters (typically done on geographic basis).  Randomly select clusters and then include every member from that cluster in the sample.</w:t>
            </w:r>
          </w:p>
          <w:p w14:paraId="78F67005" w14:textId="77777777" w:rsidR="003F1DFF" w:rsidRDefault="003F1DFF" w:rsidP="00944DF6">
            <w:pPr>
              <w:numPr>
                <w:ilvl w:val="0"/>
                <w:numId w:val="21"/>
              </w:numPr>
              <w:tabs>
                <w:tab w:val="left" w:pos="256"/>
              </w:tabs>
              <w:ind w:left="256" w:hanging="256"/>
              <w:rPr>
                <w:sz w:val="20"/>
              </w:rPr>
            </w:pPr>
            <w:r>
              <w:rPr>
                <w:sz w:val="20"/>
              </w:rPr>
              <w:t xml:space="preserve">Convenience Sample - </w:t>
            </w:r>
            <w:r w:rsidRPr="003F1DFF">
              <w:rPr>
                <w:sz w:val="20"/>
              </w:rPr>
              <w:t>Select sample according to sample that is most readily and easily available – usually results in a biased sample!</w:t>
            </w:r>
          </w:p>
        </w:tc>
      </w:tr>
    </w:tbl>
    <w:p w14:paraId="74CE3525" w14:textId="77777777" w:rsidR="00D76F43" w:rsidRDefault="00D76F43" w:rsidP="00D76F43">
      <w:pPr>
        <w:ind w:right="-180"/>
      </w:pPr>
    </w:p>
    <w:sectPr w:rsidR="00D76F43" w:rsidSect="008C3083">
      <w:headerReference w:type="default" r:id="rId8"/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6922" w14:textId="77777777" w:rsidR="00E23444" w:rsidRDefault="00E23444">
      <w:r>
        <w:separator/>
      </w:r>
    </w:p>
  </w:endnote>
  <w:endnote w:type="continuationSeparator" w:id="0">
    <w:p w14:paraId="6E948DD7" w14:textId="77777777" w:rsidR="00E23444" w:rsidRDefault="00E2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8355" w14:textId="77777777" w:rsidR="00E23444" w:rsidRDefault="00E23444">
      <w:r>
        <w:separator/>
      </w:r>
    </w:p>
  </w:footnote>
  <w:footnote w:type="continuationSeparator" w:id="0">
    <w:p w14:paraId="35414D9C" w14:textId="77777777" w:rsidR="00E23444" w:rsidRDefault="00E23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82CC" w14:textId="77777777" w:rsidR="00350C59" w:rsidRDefault="00CB11D8">
    <w:pPr>
      <w:pStyle w:val="a5"/>
    </w:pPr>
    <w:r>
      <w:t>STAT200</w:t>
    </w:r>
    <w:r w:rsidR="00A617FB">
      <w:t xml:space="preserve"> – </w:t>
    </w:r>
    <w:r w:rsidR="000743D0">
      <w:t>Chapter 1</w:t>
    </w:r>
    <w:r w:rsidR="008C3083">
      <w:t xml:space="preserve"> Summary </w:t>
    </w:r>
    <w:r w:rsidR="008C3083">
      <w:tab/>
    </w:r>
    <w:r w:rsidR="00A617FB">
      <w:tab/>
    </w:r>
    <w:r w:rsidR="00A617FB">
      <w:tab/>
    </w:r>
    <w:r w:rsidR="00350C59">
      <w:tab/>
    </w:r>
    <w:r w:rsidR="00350C59">
      <w:tab/>
      <w:t xml:space="preserve">Page </w:t>
    </w:r>
    <w:r w:rsidR="00350C59">
      <w:rPr>
        <w:rStyle w:val="a8"/>
        <w:sz w:val="24"/>
      </w:rPr>
      <w:fldChar w:fldCharType="begin"/>
    </w:r>
    <w:r w:rsidR="00350C59">
      <w:rPr>
        <w:rStyle w:val="a8"/>
        <w:sz w:val="24"/>
      </w:rPr>
      <w:instrText xml:space="preserve"> PAGE </w:instrText>
    </w:r>
    <w:r w:rsidR="00350C59">
      <w:rPr>
        <w:rStyle w:val="a8"/>
        <w:sz w:val="24"/>
      </w:rPr>
      <w:fldChar w:fldCharType="separate"/>
    </w:r>
    <w:r w:rsidR="00944DF6">
      <w:rPr>
        <w:rStyle w:val="a8"/>
        <w:noProof/>
        <w:sz w:val="24"/>
      </w:rPr>
      <w:t>1</w:t>
    </w:r>
    <w:r w:rsidR="00350C59">
      <w:rPr>
        <w:rStyle w:val="a8"/>
        <w:sz w:val="24"/>
      </w:rPr>
      <w:fldChar w:fldCharType="end"/>
    </w:r>
  </w:p>
  <w:p w14:paraId="75DCB621" w14:textId="77777777" w:rsidR="00350C59" w:rsidRDefault="00350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223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F862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CA86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E8C4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125C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4CE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449B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20FE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D25D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6844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3DF"/>
    <w:multiLevelType w:val="hybridMultilevel"/>
    <w:tmpl w:val="F7C60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8471B"/>
    <w:multiLevelType w:val="hybridMultilevel"/>
    <w:tmpl w:val="5A1E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B0FA7"/>
    <w:multiLevelType w:val="hybridMultilevel"/>
    <w:tmpl w:val="3DD47C1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2663B5E"/>
    <w:multiLevelType w:val="hybridMultilevel"/>
    <w:tmpl w:val="76BA2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2EC8"/>
    <w:multiLevelType w:val="hybridMultilevel"/>
    <w:tmpl w:val="C0CE20DA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3B6F445F"/>
    <w:multiLevelType w:val="hybridMultilevel"/>
    <w:tmpl w:val="6E90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E6A42"/>
    <w:multiLevelType w:val="hybridMultilevel"/>
    <w:tmpl w:val="F7C60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D30C3"/>
    <w:multiLevelType w:val="hybridMultilevel"/>
    <w:tmpl w:val="A6F0BD1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1463133"/>
    <w:multiLevelType w:val="hybridMultilevel"/>
    <w:tmpl w:val="8F18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3B76"/>
    <w:multiLevelType w:val="hybridMultilevel"/>
    <w:tmpl w:val="AAD2D186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539B2"/>
    <w:multiLevelType w:val="hybridMultilevel"/>
    <w:tmpl w:val="1CF09ED4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44BF8"/>
    <w:multiLevelType w:val="hybridMultilevel"/>
    <w:tmpl w:val="7FF20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1246869">
    <w:abstractNumId w:val="9"/>
  </w:num>
  <w:num w:numId="2" w16cid:durableId="311957059">
    <w:abstractNumId w:val="7"/>
  </w:num>
  <w:num w:numId="3" w16cid:durableId="819034352">
    <w:abstractNumId w:val="6"/>
  </w:num>
  <w:num w:numId="4" w16cid:durableId="1784224106">
    <w:abstractNumId w:val="5"/>
  </w:num>
  <w:num w:numId="5" w16cid:durableId="748694040">
    <w:abstractNumId w:val="4"/>
  </w:num>
  <w:num w:numId="6" w16cid:durableId="504056472">
    <w:abstractNumId w:val="8"/>
  </w:num>
  <w:num w:numId="7" w16cid:durableId="1709604548">
    <w:abstractNumId w:val="3"/>
  </w:num>
  <w:num w:numId="8" w16cid:durableId="2031953452">
    <w:abstractNumId w:val="2"/>
  </w:num>
  <w:num w:numId="9" w16cid:durableId="422266742">
    <w:abstractNumId w:val="1"/>
  </w:num>
  <w:num w:numId="10" w16cid:durableId="810171864">
    <w:abstractNumId w:val="0"/>
  </w:num>
  <w:num w:numId="11" w16cid:durableId="1259945123">
    <w:abstractNumId w:val="20"/>
  </w:num>
  <w:num w:numId="12" w16cid:durableId="1977491498">
    <w:abstractNumId w:val="19"/>
  </w:num>
  <w:num w:numId="13" w16cid:durableId="746684413">
    <w:abstractNumId w:val="10"/>
  </w:num>
  <w:num w:numId="14" w16cid:durableId="1910798865">
    <w:abstractNumId w:val="13"/>
  </w:num>
  <w:num w:numId="15" w16cid:durableId="795417029">
    <w:abstractNumId w:val="15"/>
  </w:num>
  <w:num w:numId="16" w16cid:durableId="1505513415">
    <w:abstractNumId w:val="17"/>
  </w:num>
  <w:num w:numId="17" w16cid:durableId="1585918026">
    <w:abstractNumId w:val="18"/>
  </w:num>
  <w:num w:numId="18" w16cid:durableId="1064839915">
    <w:abstractNumId w:val="11"/>
  </w:num>
  <w:num w:numId="19" w16cid:durableId="677537333">
    <w:abstractNumId w:val="16"/>
  </w:num>
  <w:num w:numId="20" w16cid:durableId="1098984018">
    <w:abstractNumId w:val="14"/>
  </w:num>
  <w:num w:numId="21" w16cid:durableId="1167595312">
    <w:abstractNumId w:val="12"/>
  </w:num>
  <w:num w:numId="22" w16cid:durableId="121635772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F"/>
    <w:rsid w:val="000133BE"/>
    <w:rsid w:val="00035F1E"/>
    <w:rsid w:val="000743D0"/>
    <w:rsid w:val="00085BD1"/>
    <w:rsid w:val="000A1CD7"/>
    <w:rsid w:val="000A54B4"/>
    <w:rsid w:val="000B54D2"/>
    <w:rsid w:val="00173E02"/>
    <w:rsid w:val="001A54C7"/>
    <w:rsid w:val="001B5554"/>
    <w:rsid w:val="001E39D8"/>
    <w:rsid w:val="0023793A"/>
    <w:rsid w:val="00252CCB"/>
    <w:rsid w:val="00310B4A"/>
    <w:rsid w:val="00321265"/>
    <w:rsid w:val="00350C59"/>
    <w:rsid w:val="00352A22"/>
    <w:rsid w:val="00397F5B"/>
    <w:rsid w:val="003E0069"/>
    <w:rsid w:val="003F1DFF"/>
    <w:rsid w:val="0044260B"/>
    <w:rsid w:val="0047092C"/>
    <w:rsid w:val="0049668A"/>
    <w:rsid w:val="004D0661"/>
    <w:rsid w:val="00523F1E"/>
    <w:rsid w:val="005327A8"/>
    <w:rsid w:val="005C6F4C"/>
    <w:rsid w:val="00692B39"/>
    <w:rsid w:val="006A098E"/>
    <w:rsid w:val="006D0DEF"/>
    <w:rsid w:val="00717791"/>
    <w:rsid w:val="0078140A"/>
    <w:rsid w:val="007A18AB"/>
    <w:rsid w:val="00841160"/>
    <w:rsid w:val="00851464"/>
    <w:rsid w:val="008615AA"/>
    <w:rsid w:val="008C3083"/>
    <w:rsid w:val="008D1F15"/>
    <w:rsid w:val="008D4346"/>
    <w:rsid w:val="008D5381"/>
    <w:rsid w:val="008F3CA1"/>
    <w:rsid w:val="0094368C"/>
    <w:rsid w:val="00944DF6"/>
    <w:rsid w:val="009E5C17"/>
    <w:rsid w:val="00A14B4B"/>
    <w:rsid w:val="00A22579"/>
    <w:rsid w:val="00A40F0C"/>
    <w:rsid w:val="00A617FB"/>
    <w:rsid w:val="00A8220C"/>
    <w:rsid w:val="00AA09C4"/>
    <w:rsid w:val="00AC1381"/>
    <w:rsid w:val="00AC4588"/>
    <w:rsid w:val="00B15CA6"/>
    <w:rsid w:val="00B31114"/>
    <w:rsid w:val="00B65ADC"/>
    <w:rsid w:val="00B940D6"/>
    <w:rsid w:val="00BD51B9"/>
    <w:rsid w:val="00C0347C"/>
    <w:rsid w:val="00C1727B"/>
    <w:rsid w:val="00CA4B00"/>
    <w:rsid w:val="00CB11D8"/>
    <w:rsid w:val="00D101B5"/>
    <w:rsid w:val="00D76F43"/>
    <w:rsid w:val="00D9406C"/>
    <w:rsid w:val="00E23444"/>
    <w:rsid w:val="00E238BF"/>
    <w:rsid w:val="00E33683"/>
    <w:rsid w:val="00E555F4"/>
    <w:rsid w:val="00EA4D71"/>
    <w:rsid w:val="00ED3016"/>
    <w:rsid w:val="00EE7D57"/>
    <w:rsid w:val="00F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45F1A92"/>
  <w15:chartTrackingRefBased/>
  <w15:docId w15:val="{CBEF66DF-032B-4268-86C7-69F5564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b/>
      <w:bCs/>
      <w:sz w:val="28"/>
    </w:rPr>
  </w:style>
  <w:style w:type="paragraph" w:styleId="21">
    <w:name w:val="heading 2"/>
    <w:basedOn w:val="a1"/>
    <w:next w:val="a1"/>
    <w:qFormat/>
    <w:pPr>
      <w:keepNext/>
      <w:outlineLvl w:val="1"/>
    </w:pPr>
    <w:rPr>
      <w:b/>
      <w:bCs/>
      <w:color w:val="000000"/>
      <w:sz w:val="28"/>
      <w:u w:val="single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color w:val="000000"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bCs/>
      <w:color w:val="000000"/>
      <w:sz w:val="28"/>
    </w:rPr>
  </w:style>
  <w:style w:type="paragraph" w:styleId="51">
    <w:name w:val="heading 5"/>
    <w:basedOn w:val="a1"/>
    <w:next w:val="a1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bCs/>
      <w:color w:val="000000"/>
      <w:sz w:val="28"/>
      <w:u w:val="single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b/>
      <w:color w:val="000000"/>
      <w:sz w:val="28"/>
      <w:u w:val="single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Body Text"/>
    <w:basedOn w:val="a1"/>
    <w:rPr>
      <w:b/>
      <w:bCs/>
      <w:sz w:val="28"/>
    </w:rPr>
  </w:style>
  <w:style w:type="paragraph" w:styleId="a6">
    <w:name w:val="header"/>
    <w:basedOn w:val="a1"/>
    <w:pPr>
      <w:tabs>
        <w:tab w:val="center" w:pos="4320"/>
        <w:tab w:val="right" w:pos="8640"/>
      </w:tabs>
    </w:pPr>
  </w:style>
  <w:style w:type="paragraph" w:styleId="a7">
    <w:name w:val="footer"/>
    <w:basedOn w:val="a1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22">
    <w:name w:val="Body Text 2"/>
    <w:basedOn w:val="a1"/>
    <w:rPr>
      <w:b/>
      <w:bCs/>
      <w:color w:val="FF0000"/>
      <w:sz w:val="28"/>
    </w:rPr>
  </w:style>
  <w:style w:type="paragraph" w:styleId="32">
    <w:name w:val="Body Text 3"/>
    <w:basedOn w:val="a1"/>
    <w:rPr>
      <w:b/>
      <w:bCs/>
      <w:color w:val="000000"/>
      <w:sz w:val="28"/>
    </w:rPr>
  </w:style>
  <w:style w:type="character" w:styleId="a9">
    <w:name w:val="Hyperlink"/>
    <w:rPr>
      <w:color w:val="0000FF"/>
      <w:u w:val="single"/>
    </w:rPr>
  </w:style>
  <w:style w:type="character" w:customStyle="1" w:styleId="content1">
    <w:name w:val="content1"/>
    <w:rPr>
      <w:rFonts w:ascii="Arial" w:hAnsi="Arial" w:cs="Arial" w:hint="default"/>
      <w:color w:val="003366"/>
      <w:sz w:val="22"/>
      <w:szCs w:val="22"/>
    </w:rPr>
  </w:style>
  <w:style w:type="paragraph" w:styleId="aa">
    <w:name w:val="Body Text Indent"/>
    <w:basedOn w:val="a1"/>
    <w:pPr>
      <w:ind w:left="720"/>
    </w:pPr>
    <w:rPr>
      <w:b/>
      <w:bCs/>
      <w:color w:val="000000"/>
      <w:sz w:val="28"/>
    </w:rPr>
  </w:style>
  <w:style w:type="paragraph" w:styleId="ab">
    <w:name w:val="Normal (Web)"/>
    <w:basedOn w:val="a1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eastAsia="en-US"/>
    </w:rPr>
  </w:style>
  <w:style w:type="character" w:customStyle="1" w:styleId="MapleInput">
    <w:name w:val="Maple Input"/>
    <w:rPr>
      <w:rFonts w:ascii="Courier New" w:hAnsi="Courier New" w:cs="Courier New"/>
      <w:b/>
      <w:bCs/>
      <w:color w:val="FF0000"/>
      <w:sz w:val="24"/>
    </w:rPr>
  </w:style>
  <w:style w:type="paragraph" w:styleId="23">
    <w:name w:val="Body Text Indent 2"/>
    <w:basedOn w:val="a1"/>
    <w:pPr>
      <w:ind w:left="1440"/>
    </w:pPr>
  </w:style>
  <w:style w:type="paragraph" w:styleId="33">
    <w:name w:val="Body Text Indent 3"/>
    <w:basedOn w:val="a1"/>
    <w:pPr>
      <w:ind w:left="108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 First Indent"/>
    <w:basedOn w:val="a5"/>
    <w:pPr>
      <w:spacing w:after="120"/>
      <w:ind w:firstLine="210"/>
    </w:pPr>
    <w:rPr>
      <w:b w:val="0"/>
      <w:bCs w:val="0"/>
      <w:sz w:val="24"/>
    </w:rPr>
  </w:style>
  <w:style w:type="paragraph" w:styleId="24">
    <w:name w:val="Body Text First Indent 2"/>
    <w:basedOn w:val="aa"/>
    <w:pPr>
      <w:spacing w:after="120"/>
      <w:ind w:left="360" w:firstLine="210"/>
    </w:pPr>
    <w:rPr>
      <w:b w:val="0"/>
      <w:bCs w:val="0"/>
      <w:color w:val="auto"/>
      <w:sz w:val="24"/>
    </w:rPr>
  </w:style>
  <w:style w:type="paragraph" w:styleId="af">
    <w:name w:val="caption"/>
    <w:basedOn w:val="a1"/>
    <w:next w:val="a1"/>
    <w:qFormat/>
    <w:pPr>
      <w:spacing w:before="120" w:after="120"/>
    </w:pPr>
    <w:rPr>
      <w:b/>
      <w:bCs/>
      <w:sz w:val="20"/>
      <w:szCs w:val="20"/>
    </w:rPr>
  </w:style>
  <w:style w:type="paragraph" w:styleId="af0">
    <w:name w:val="Closing"/>
    <w:basedOn w:val="a1"/>
    <w:pPr>
      <w:ind w:left="4320"/>
    </w:pPr>
  </w:style>
  <w:style w:type="paragraph" w:styleId="af1">
    <w:name w:val="annotation text"/>
    <w:basedOn w:val="a1"/>
    <w:semiHidden/>
    <w:rPr>
      <w:sz w:val="20"/>
      <w:szCs w:val="20"/>
    </w:rPr>
  </w:style>
  <w:style w:type="paragraph" w:styleId="af2">
    <w:name w:val="Date"/>
    <w:basedOn w:val="a1"/>
    <w:next w:val="a1"/>
  </w:style>
  <w:style w:type="paragraph" w:styleId="af3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4">
    <w:name w:val="E-mail Signature"/>
    <w:basedOn w:val="a1"/>
  </w:style>
  <w:style w:type="paragraph" w:styleId="af5">
    <w:name w:val="endnote text"/>
    <w:basedOn w:val="a1"/>
    <w:semiHidden/>
    <w:rPr>
      <w:sz w:val="20"/>
      <w:szCs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7">
    <w:name w:val="envelope return"/>
    <w:basedOn w:val="a1"/>
    <w:rPr>
      <w:rFonts w:ascii="Arial" w:hAnsi="Arial" w:cs="Arial"/>
      <w:sz w:val="20"/>
      <w:szCs w:val="20"/>
    </w:rPr>
  </w:style>
  <w:style w:type="paragraph" w:styleId="af8">
    <w:name w:val="footnote text"/>
    <w:basedOn w:val="a1"/>
    <w:semiHidden/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5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b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c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e">
    <w:name w:val="Normal Indent"/>
    <w:basedOn w:val="a1"/>
    <w:pPr>
      <w:ind w:left="720"/>
    </w:pPr>
  </w:style>
  <w:style w:type="paragraph" w:styleId="aff">
    <w:name w:val="Note Heading"/>
    <w:basedOn w:val="a1"/>
    <w:next w:val="a1"/>
  </w:style>
  <w:style w:type="paragraph" w:styleId="aff0">
    <w:name w:val="Plain Text"/>
    <w:basedOn w:val="a1"/>
    <w:rPr>
      <w:rFonts w:ascii="Courier New" w:hAnsi="Courier New" w:cs="Courier New"/>
      <w:sz w:val="20"/>
      <w:szCs w:val="20"/>
    </w:rPr>
  </w:style>
  <w:style w:type="paragraph" w:styleId="aff1">
    <w:name w:val="Salutation"/>
    <w:basedOn w:val="a1"/>
    <w:next w:val="a1"/>
  </w:style>
  <w:style w:type="paragraph" w:styleId="aff2">
    <w:name w:val="Signature"/>
    <w:basedOn w:val="a1"/>
    <w:pPr>
      <w:ind w:left="4320"/>
    </w:pPr>
  </w:style>
  <w:style w:type="paragraph" w:styleId="aff3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f4">
    <w:name w:val="table of authorities"/>
    <w:basedOn w:val="a1"/>
    <w:next w:val="a1"/>
    <w:semiHidden/>
    <w:pPr>
      <w:ind w:left="240" w:hanging="240"/>
    </w:pPr>
  </w:style>
  <w:style w:type="paragraph" w:styleId="aff5">
    <w:name w:val="table of figures"/>
    <w:basedOn w:val="a1"/>
    <w:next w:val="a1"/>
    <w:semiHidden/>
    <w:pPr>
      <w:ind w:left="480" w:hanging="480"/>
    </w:p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toa heading"/>
    <w:basedOn w:val="a1"/>
    <w:next w:val="a1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="240"/>
    </w:pPr>
  </w:style>
  <w:style w:type="paragraph" w:styleId="TOC3">
    <w:name w:val="toc 3"/>
    <w:basedOn w:val="a1"/>
    <w:next w:val="a1"/>
    <w:autoRedefine/>
    <w:semiHidden/>
    <w:pPr>
      <w:ind w:left="480"/>
    </w:pPr>
  </w:style>
  <w:style w:type="paragraph" w:styleId="TOC4">
    <w:name w:val="toc 4"/>
    <w:basedOn w:val="a1"/>
    <w:next w:val="a1"/>
    <w:autoRedefine/>
    <w:semiHidden/>
    <w:pPr>
      <w:ind w:left="720"/>
    </w:pPr>
  </w:style>
  <w:style w:type="paragraph" w:styleId="TOC5">
    <w:name w:val="toc 5"/>
    <w:basedOn w:val="a1"/>
    <w:next w:val="a1"/>
    <w:autoRedefine/>
    <w:semiHidden/>
    <w:pPr>
      <w:ind w:left="960"/>
    </w:pPr>
  </w:style>
  <w:style w:type="paragraph" w:styleId="TOC6">
    <w:name w:val="toc 6"/>
    <w:basedOn w:val="a1"/>
    <w:next w:val="a1"/>
    <w:autoRedefine/>
    <w:semiHidden/>
    <w:pPr>
      <w:ind w:left="1200"/>
    </w:pPr>
  </w:style>
  <w:style w:type="paragraph" w:styleId="TOC7">
    <w:name w:val="toc 7"/>
    <w:basedOn w:val="a1"/>
    <w:next w:val="a1"/>
    <w:autoRedefine/>
    <w:semiHidden/>
    <w:pPr>
      <w:ind w:left="1440"/>
    </w:pPr>
  </w:style>
  <w:style w:type="paragraph" w:styleId="TOC8">
    <w:name w:val="toc 8"/>
    <w:basedOn w:val="a1"/>
    <w:next w:val="a1"/>
    <w:autoRedefine/>
    <w:semiHidden/>
    <w:pPr>
      <w:ind w:left="1680"/>
    </w:pPr>
  </w:style>
  <w:style w:type="paragraph" w:styleId="TOC9">
    <w:name w:val="toc 9"/>
    <w:basedOn w:val="a1"/>
    <w:next w:val="a1"/>
    <w:autoRedefine/>
    <w:semiHidden/>
    <w:pPr>
      <w:ind w:left="1920"/>
    </w:pPr>
  </w:style>
  <w:style w:type="table" w:styleId="aff8">
    <w:name w:val="Table Grid"/>
    <w:basedOn w:val="a3"/>
    <w:rsid w:val="00D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sm7@p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an analysis of the ordinal vs</vt:lpstr>
    </vt:vector>
  </TitlesOfParts>
  <Company>Agere Systems</Company>
  <LinksUpToDate>false</LinksUpToDate>
  <CharactersWithSpaces>3416</CharactersWithSpaces>
  <SharedDoc>false</SharedDoc>
  <HLinks>
    <vt:vector size="6" baseType="variant">
      <vt:variant>
        <vt:i4>1704046</vt:i4>
      </vt:variant>
      <vt:variant>
        <vt:i4>0</vt:i4>
      </vt:variant>
      <vt:variant>
        <vt:i4>0</vt:i4>
      </vt:variant>
      <vt:variant>
        <vt:i4>5</vt:i4>
      </vt:variant>
      <vt:variant>
        <vt:lpwstr>mailto:lsm7@psu.edu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an analysis of the ordinal vs</dc:title>
  <dc:subject/>
  <dc:creator>lmusolino</dc:creator>
  <cp:keywords/>
  <cp:lastModifiedBy>qiu shi</cp:lastModifiedBy>
  <cp:revision>2</cp:revision>
  <cp:lastPrinted>2009-10-21T18:46:00Z</cp:lastPrinted>
  <dcterms:created xsi:type="dcterms:W3CDTF">2022-07-09T04:02:00Z</dcterms:created>
  <dcterms:modified xsi:type="dcterms:W3CDTF">2022-07-09T04:02:00Z</dcterms:modified>
</cp:coreProperties>
</file>