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化學公式表</w:t>
      </w:r>
    </w:p>
    <w:p>
      <w:pPr>
        <w:pStyle w:val="Subtitle"/>
      </w:pPr>
      <w:r>
        <w:t xml:space="preserve">國中完整範圍・高中資優選拔前複習</w:t>
      </w:r>
    </w:p>
    <w:p>
      <w:pPr>
        <w:pStyle w:val="Note"/>
      </w:pPr>
      <w:r>
        <w:t xml:space="preserve">難度標記：（基礎）課內核心；（進階）綜合應用；（資優預備）國中資優選拔前常見延伸。各單元內按由易到難排列。</w:t>
      </w:r>
    </w:p>
    <w:p>
      <w:pPr>
        <w:pStyle w:val="Heading1"/>
      </w:pPr>
      <w:r>
        <w:t xml:space="preserve">一、原子、元素與相對質量</w:t>
      </w:r>
    </w:p>
    <w:p>
      <w:pPr>
        <w:pStyle w:val="Equation"/>
      </w:pPr>
      <w:r>
        <w:t xml:space="preserve">原子序=質子數；中性原子電子數=質子數（基礎）</w:t>
      </w:r>
    </w:p>
    <w:p>
      <w:pPr>
        <w:pStyle w:val="Equation"/>
      </w:pPr>
      <w:r>
        <w:t xml:space="preserve">質量數=質子數+中子數；中子數=質量數−原子序（基礎）</w:t>
      </w:r>
    </w:p>
    <w:p>
      <w:pPr>
        <w:pStyle w:val="Equation"/>
      </w:pPr>
      <w:r>
        <w:t xml:space="preserve">相對分子量／式量 Mr=各原子相對原子量總和（基礎）</w:t>
      </w:r>
    </w:p>
    <w:p>
      <w:pPr>
        <w:pStyle w:val="Equation"/>
      </w:pPr>
      <w:r>
        <w:t xml:space="preserve">同位素平均原子量=Σ(同位素相對質量×豐度比例)（進階）</w:t>
      </w:r>
    </w:p>
    <w:p>
      <w:pPr>
        <w:pStyle w:val="Equation"/>
      </w:pPr>
      <w:r>
        <w:t xml:space="preserve">離子電荷=質子數−電子數（以基本電荷數表示）（進階）</w:t>
      </w:r>
    </w:p>
    <w:p>
      <w:pPr>
        <w:pStyle w:val="Heading1"/>
      </w:pPr>
      <w:r>
        <w:t xml:space="preserve">二、化學式與反應式</w:t>
      </w:r>
    </w:p>
    <w:p>
      <w:pPr>
        <w:pStyle w:val="Equation"/>
      </w:pPr>
      <w:r>
        <w:t xml:space="preserve">化合物化學式需滿足總正電荷=總負電荷（基礎）</w:t>
      </w:r>
    </w:p>
    <w:p>
      <w:pPr>
        <w:pStyle w:val="Equation"/>
      </w:pPr>
      <w:r>
        <w:t xml:space="preserve">質量守恆：反應前總質量=反應後總質量（封閉系統）（基礎）</w:t>
      </w:r>
    </w:p>
    <w:p>
      <w:pPr>
        <w:pStyle w:val="Equation"/>
      </w:pPr>
      <w:r>
        <w:t xml:space="preserve">反應式配平：各元素原子數在左右兩側相等（基礎）</w:t>
      </w:r>
    </w:p>
    <w:p>
      <w:pPr>
        <w:pStyle w:val="Equation"/>
      </w:pPr>
      <w:r>
        <w:t xml:space="preserve">反應中各物質粒子數比=配平係數比（進階）</w:t>
      </w:r>
    </w:p>
    <w:p>
      <w:pPr>
        <w:pStyle w:val="Equation"/>
      </w:pPr>
      <w:r>
        <w:t xml:space="preserve">元素質量守恆：反應物中某元素總質量=生成物中該元素總質量（進階）</w:t>
      </w:r>
    </w:p>
    <w:p>
      <w:pPr>
        <w:pStyle w:val="Heading1"/>
      </w:pPr>
      <w:r>
        <w:t xml:space="preserve">三、莫耳與化學計量</w:t>
      </w:r>
    </w:p>
    <w:p>
      <w:pPr>
        <w:pStyle w:val="Equation"/>
      </w:pPr>
      <w:r>
        <w:t xml:space="preserve">莫耳數：n=m/M（m為質量，M為莫耳質量）（進階）</w:t>
      </w:r>
    </w:p>
    <w:p>
      <w:pPr>
        <w:pStyle w:val="Equation"/>
      </w:pPr>
      <w:r>
        <w:t xml:space="preserve">粒子數：N=nN_A；N_A≈6.022×10²³ mol⁻¹（進階）</w:t>
      </w:r>
    </w:p>
    <w:p>
      <w:pPr>
        <w:pStyle w:val="Equation"/>
      </w:pPr>
      <w:r>
        <w:t xml:space="preserve">化學計量：n₁/係數₁=n₂/係數₂（依配平反應式）（進階）</w:t>
      </w:r>
    </w:p>
    <w:p>
      <w:pPr>
        <w:pStyle w:val="Equation"/>
      </w:pPr>
      <w:r>
        <w:t xml:space="preserve">氣體莫耳體積：Vₘ≈22.4 L/mol（課本採0°C、1 atm時）（資優預備）</w:t>
      </w:r>
    </w:p>
    <w:p>
      <w:pPr>
        <w:pStyle w:val="Equation"/>
      </w:pPr>
      <w:r>
        <w:t xml:space="preserve">常溫常壓 NTP（25°C、1 atm）：V_m=RT/P≈24.5 L/mol（理想氣體近似）（資優預備）</w:t>
      </w:r>
    </w:p>
    <w:p>
      <w:pPr>
        <w:pStyle w:val="Equation"/>
      </w:pPr>
      <w:r>
        <w:t xml:space="preserve">氣體方程式：PV=nRT（理想氣體近似；T用K）（資優預備）</w:t>
      </w:r>
    </w:p>
    <w:p>
      <w:pPr>
        <w:pStyle w:val="Equation"/>
      </w:pPr>
      <w:r>
        <w:t xml:space="preserve">質量比例：m₁/m₂=(係數₁M₁)/(係數₂M₂)（資優預備）</w:t>
      </w:r>
    </w:p>
    <w:p>
      <w:pPr>
        <w:pStyle w:val="Heading1"/>
      </w:pPr>
      <w:r>
        <w:t xml:space="preserve">四、溶液與濃度</w:t>
      </w:r>
    </w:p>
    <w:p>
      <w:pPr>
        <w:pStyle w:val="Equation"/>
      </w:pPr>
      <w:r>
        <w:t xml:space="preserve">質量百分濃度=溶質質量/溶液質量×100%（基礎）</w:t>
      </w:r>
    </w:p>
    <w:p>
      <w:pPr>
        <w:pStyle w:val="Equation"/>
      </w:pPr>
      <w:r>
        <w:t xml:space="preserve">溶液質量=溶質質量+溶劑質量（基礎）</w:t>
      </w:r>
    </w:p>
    <w:p>
      <w:pPr>
        <w:pStyle w:val="Equation"/>
      </w:pPr>
      <w:r>
        <w:t xml:space="preserve">溶解度 S=飽和溶液中溶質質量/溶劑質量×100（指定溫度）（進階）</w:t>
      </w:r>
    </w:p>
    <w:p>
      <w:pPr>
        <w:pStyle w:val="Equation"/>
      </w:pPr>
      <w:r>
        <w:t xml:space="preserve">莫耳濃度 C=n/V（V以L計，單位 mol/L）（資優預備）</w:t>
      </w:r>
    </w:p>
    <w:p>
      <w:pPr>
        <w:pStyle w:val="Equation"/>
      </w:pPr>
      <w:r>
        <w:t xml:space="preserve">稀釋：C₁V₁=C₂V₂（溶質莫耳數不變）（資優預備）</w:t>
      </w:r>
    </w:p>
    <w:p>
      <w:pPr>
        <w:pStyle w:val="Equation"/>
      </w:pPr>
      <w:r>
        <w:t xml:space="preserve">混合濃度：C_mix=(C₁V₁+C₂V₂)/(V₁+V₂)（同一溶質、體積可加且混合無反應）（資優預備）</w:t>
      </w:r>
    </w:p>
    <w:p>
      <w:pPr>
        <w:pStyle w:val="Equation"/>
      </w:pPr>
      <w:r>
        <w:t xml:space="preserve">ppm≈溶質質量/溶液質量×10⁶（稀水溶液常近似mg/L）（資優預備）</w:t>
      </w:r>
    </w:p>
    <w:p>
      <w:pPr>
        <w:pStyle w:val="Heading1"/>
      </w:pPr>
      <w:r>
        <w:t xml:space="preserve">五、酸、鹼與中和</w:t>
      </w:r>
    </w:p>
    <w:p>
      <w:pPr>
        <w:pStyle w:val="Equation"/>
      </w:pPr>
      <w:r>
        <w:t xml:space="preserve">中和反應：酸+鹼→鹽+水（依反應物而定）（基礎）</w:t>
      </w:r>
    </w:p>
    <w:p>
      <w:pPr>
        <w:pStyle w:val="Equation"/>
      </w:pPr>
      <w:r>
        <w:t xml:space="preserve">等當點計量：酸提供H⁺莫耳數=鹼提供OH⁻莫耳數（進階）</w:t>
      </w:r>
    </w:p>
    <w:p>
      <w:pPr>
        <w:pStyle w:val="Equation"/>
      </w:pPr>
      <w:r>
        <w:t xml:space="preserve">pH=−log₁₀[H⁺]（水溶液定義；高中延伸）（資優預備）</w:t>
      </w:r>
    </w:p>
    <w:p>
      <w:pPr>
        <w:pStyle w:val="Equation"/>
      </w:pPr>
      <w:r>
        <w:t xml:space="preserve">25°C稀水溶液：pH+pOH=14；[H⁺][OH⁻]=10⁻¹⁴（資優預備）</w:t>
      </w:r>
    </w:p>
    <w:p>
      <w:pPr>
        <w:pStyle w:val="Equation"/>
      </w:pPr>
      <w:r>
        <w:t xml:space="preserve">一元酸與一元鹼：C酸V酸=C鹼V鹼（完全中和時）（資優預備）</w:t>
      </w:r>
    </w:p>
    <w:p>
      <w:pPr>
        <w:pStyle w:val="Heading1"/>
      </w:pPr>
      <w:r>
        <w:t xml:space="preserve">六、氧化還原與反應</w:t>
      </w:r>
    </w:p>
    <w:p>
      <w:pPr>
        <w:pStyle w:val="Equation"/>
      </w:pPr>
      <w:r>
        <w:t xml:space="preserve">單質中元素氧化數=0；單原子離子的氧化數=離子電荷（基礎）</w:t>
      </w:r>
    </w:p>
    <w:p>
      <w:pPr>
        <w:pStyle w:val="Equation"/>
      </w:pPr>
      <w:r>
        <w:t xml:space="preserve">中性化合物氧化數總和=0；多原子離子氧化數總和=離子電荷（基礎）</w:t>
      </w:r>
    </w:p>
    <w:p>
      <w:pPr>
        <w:pStyle w:val="Equation"/>
      </w:pPr>
      <w:r>
        <w:t xml:space="preserve">化合物中：第1族金屬通常+1、第2族通常+2；氟恆為−1（基礎）</w:t>
      </w:r>
    </w:p>
    <w:p>
      <w:pPr>
        <w:pStyle w:val="Equation"/>
      </w:pPr>
      <w:r>
        <w:t xml:space="preserve">催化劑改變反應速率，反應前後本身不被永久消耗（基礎）</w:t>
      </w:r>
    </w:p>
    <w:p>
      <w:pPr>
        <w:pStyle w:val="Equation"/>
      </w:pPr>
      <w:r>
        <w:t xml:space="preserve">氧通常−2；過氧化物中−1、超氧化物平均−1/2；OF₂中氧為+2（進階）</w:t>
      </w:r>
    </w:p>
    <w:p>
      <w:pPr>
        <w:pStyle w:val="Equation"/>
      </w:pPr>
      <w:r>
        <w:t xml:space="preserve">氫通常+1；金屬氫化物中−1（進階）</w:t>
      </w:r>
    </w:p>
    <w:p>
      <w:pPr>
        <w:pStyle w:val="Equation"/>
      </w:pPr>
      <w:r>
        <w:t xml:space="preserve">依已知氧化數與總和規則列式，可求未知元素氧化數（進階）</w:t>
      </w:r>
    </w:p>
    <w:p>
      <w:pPr>
        <w:pStyle w:val="Equation"/>
      </w:pPr>
      <w:r>
        <w:t xml:space="preserve">氧化：失去電子／氧化數上升；還原：得到電子／氧化數下降（進階）</w:t>
      </w:r>
    </w:p>
    <w:p>
      <w:pPr>
        <w:pStyle w:val="Equation"/>
      </w:pPr>
      <w:r>
        <w:t xml:space="preserve">氧化劑得電子而被還原；還原劑失電子而被氧化（進階）</w:t>
      </w:r>
    </w:p>
    <w:p>
      <w:pPr>
        <w:pStyle w:val="Equation"/>
      </w:pPr>
      <w:r>
        <w:t xml:space="preserve">熱量：Q=mcΔT；比熱 c=Q/(mΔT)（進階）</w:t>
      </w:r>
    </w:p>
    <w:p>
      <w:pPr>
        <w:pStyle w:val="Equation"/>
      </w:pPr>
      <w:r>
        <w:t xml:space="preserve">其他鹵素通常−1；與氧或氟形成化合物時可能為正氧化數（資優預備）</w:t>
      </w:r>
    </w:p>
    <w:p>
      <w:pPr>
        <w:pStyle w:val="Equation"/>
      </w:pPr>
      <w:r>
        <w:t xml:space="preserve">反應速率平均值=濃度變化量/時間變化量（依反應物或生成物符號調整）（資優預備）</w:t>
      </w:r>
    </w:p>
    <w:p>
      <w:pPr>
        <w:pStyle w:val="Heading1"/>
      </w:pPr>
      <w:r>
        <w:t xml:space="preserve">七、常見氣體與守恆關係</w:t>
      </w:r>
    </w:p>
    <w:p>
      <w:pPr>
        <w:pStyle w:val="Equation"/>
      </w:pPr>
      <w:r>
        <w:t xml:space="preserve">化學反應前後總原子數、總電荷守恆（基礎）</w:t>
      </w:r>
    </w:p>
    <w:p>
      <w:pPr>
        <w:pStyle w:val="Equation"/>
      </w:pPr>
      <w:r>
        <w:t xml:space="preserve">同溫同壓下：氣體體積比=粒子數比=反應係數比（氣體體積定律）（資優預備）</w:t>
      </w:r>
    </w:p>
    <w:p>
      <w:pPr>
        <w:pStyle w:val="Equation"/>
      </w:pPr>
      <w:r>
        <w:t xml:space="preserve">波以耳定律：P₁V₁=P₂V₂（定溫、定量氣體）（資優預備）</w:t>
      </w:r>
    </w:p>
    <w:p>
      <w:pPr>
        <w:pStyle w:val="Equation"/>
      </w:pPr>
      <w:r>
        <w:t xml:space="preserve">查理定律：V₁/T₁=V₂/T₂（定壓、定量氣體，T用K）（資優預備）</w:t>
      </w:r>
    </w:p>
    <w:p>
      <w:pPr>
        <w:pStyle w:val="Heading1"/>
      </w:pPr>
      <w:r>
        <w:t xml:space="preserve">八、常用單位與提醒</w:t>
      </w:r>
    </w:p>
    <w:p>
      <w:pPr>
        <w:pStyle w:val="Equation"/>
      </w:pPr>
      <w:r>
        <w:t xml:space="preserve">莫耳質量 M：g/mol；莫耳濃度 C：mol/L；質量百分濃度為無單位百分比（基礎）</w:t>
      </w:r>
    </w:p>
    <w:p>
      <w:pPr>
        <w:pStyle w:val="Equation"/>
      </w:pPr>
      <w:r>
        <w:t xml:space="preserve">溫度代入氣體定律時須用絕對溫度 K；0°C=273.15 K（基礎）</w:t>
      </w:r>
    </w:p>
    <w:p>
      <w:pPr>
        <w:pStyle w:val="Equation"/>
      </w:pPr>
      <w:r>
        <w:t xml:space="preserve">氣體體積莫耳值隨溫度、壓力條件改變；使用前先確認課本標準狀況（進階）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