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三角形內心的重心座標公式</w:t>
      </w:r>
    </w:p>
    <w:p>
      <w:pPr>
        <w:pStyle w:val="Heading2"/>
      </w:pPr>
      <w:r>
        <w:t xml:space="preserve">令 a、b、c 分別為 BC、CA、AB 的長度，K 為 △ABC 面積。內心 I 的重心座標為 I=(a:b:c)；若頂點座標為 A、B、C，則 I=(aA＋bB＋cC)/(a＋b＋c)。</w:t>
      </w:r>
    </w:p>
    <w:p>
      <w:pPr>
        <w:pStyle w:val="Heading1"/>
      </w:pPr>
      <w:r>
        <w:t xml:space="preserve">符號</w:t>
      </w:r>
    </w:p>
    <w:p>
      <w:pPr>
        <w:pStyle w:val="Normal"/>
      </w:pPr>
      <w:r>
        <w:t xml:space="preserve">a、b、c 為對應頂點的對邊長；K 為三角形面積；s 為半周長；座標或向量式中的大寫字母代表頂點位置。</w:t>
      </w:r>
    </w:p>
    <w:p>
      <w:pPr>
        <w:pStyle w:val="Heading1"/>
      </w:pPr>
      <w:r>
        <w:t xml:space="preserve">公式</w:t>
      </w:r>
    </w:p>
    <w:p>
      <w:pPr>
        <w:pStyle w:val="Normal"/>
      </w:pPr>
      <w:r>
        <w:t xml:space="preserve">令 a、b、c 分別為 BC、CA、AB 的長度，K 為 △ABC 面積。內心 I 的重心座標為 I=(a:b:c)；若頂點座標為 A、B、C，則 I=(aA＋bB＋cC)/(a＋b＋c)。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從 I 向三邊所在直線作垂線，垂距同為內切圓半徑 r。以各邊為底，三個小三角形面積分別為 [IBC]=ar/2、[ICA]=br/2、[IAB]=cr/2。</w:t>
      </w:r>
    </w:p>
    <w:p>
      <w:pPr>
        <w:pStyle w:val="Normal"/>
      </w:pPr>
      <w:r>
        <w:t xml:space="preserve">重心座標的定義是 ( [IBC] : [ICA] : [IAB] )。代入三個面積，得到 I=(a:b:c)。將重心座標化為總和為 1 的權重，便得位置向量式 I=(aA＋bB＋cC)/(a＋b＋c)。</w:t>
      </w:r>
    </w:p>
    <w:p>
      <w:pPr>
        <w:pStyle w:val="Heading1"/>
      </w:pPr>
      <w:r>
        <w:t xml:space="preserve">用內分點公式導出位置向量</w:t>
      </w:r>
    </w:p>
    <w:p>
      <w:pPr>
        <w:pStyle w:val="Normal"/>
      </w:pPr>
      <w:r>
        <w:t xml:space="preserve">若尚未學過重心座標，也可直接用內分點公式推得同一結果。令 AI 延長交 BC 於 D。由角平分線定理，BD:DC=AB:AC=c:b。</w:t>
      </w:r>
    </w:p>
    <w:p>
      <w:pPr>
        <w:pStyle w:val="Normal"/>
      </w:pPr>
      <w:r>
        <w:t xml:space="preserve">前面的面積計算還給出 [IBC]=ar／2，而 [ABC]=(a+b+c)r／2，所以 [IBC]:[ABC]=a:(a+b+c)。兩三角形同底 BC，面積比等於高之比；又 A、I、D 共線且 I 在 AD 上，因此 ID:AD=a:(a+b+c)，進而 AI:ID=(b+c):a。</w:t>
      </w:r>
    </w:p>
    <w:p>
      <w:pPr>
        <w:pStyle w:val="Normal"/>
      </w:pPr>
      <w:r>
        <w:t xml:space="preserve">依內分點公式，D=(DC·B＋BD·C)/(BD＋DC)=(bB＋cC)/(b+c)。再由 AI:ID=(b+c):a，得 I=(ID·A＋AI·D)/(AI＋ID)=[aA＋(b+c)D]/(a+b+c)。代入 D 的式子，便得到 I=(aA＋bB＋cC)/(a+b+c)。</w:t>
      </w:r>
    </w:p>
    <w:p>
      <w:pPr>
        <w:pStyle w:val="Normal"/>
      </w:pPr>
      <w:r>
        <w:t xml:space="preserve">因此，內心是三個頂點位置的加權平均，權重分別是對應的對邊長。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42900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