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合角公式相關證明</w:t>
      </w:r>
    </w:p>
    <w:p>
      <w:pPr>
        <w:pStyle w:val="Subtitle"/>
      </w:pPr>
      <w:r>
        <w:t xml:space="preserve">和角、差角、正切與常用推論</w:t>
      </w:r>
    </w:p>
    <w:p>
      <w:pPr>
        <w:pStyle w:val="Normal"/>
      </w:pPr>
      <w:r>
        <w:t xml:space="preserve">以下角度一律使用同一角度單位（全用度數或全用弧度）。公式對任意實數角成立；正切公式另須確認分母不為零。</w:t>
      </w:r>
    </w:p>
    <w:p>
      <w:pPr>
        <w:pStyle w:val="Heading1"/>
      </w:pPr>
      <w:r>
        <w:t xml:space="preserve">一、合角與差角公式</w:t>
      </w:r>
    </w:p>
    <w:p>
      <w:pPr>
        <w:pStyle w:val="Equation"/>
      </w:pPr>
      <w:r>
        <w:t xml:space="preserve">sin(α+β)=sinα cosβ+cosα sinβ</w:t>
      </w:r>
    </w:p>
    <w:p>
      <w:pPr>
        <w:pStyle w:val="Equation"/>
      </w:pPr>
      <w:r>
        <w:t xml:space="preserve">cos(α+β)=cosα cosβ−sinα sinβ</w:t>
      </w:r>
    </w:p>
    <w:p>
      <w:pPr>
        <w:pStyle w:val="Equation"/>
      </w:pPr>
      <w:r>
        <w:t xml:space="preserve">sin(α−β)=sinα cosβ−cosα sinβ</w:t>
      </w:r>
    </w:p>
    <w:p>
      <w:pPr>
        <w:pStyle w:val="Equation"/>
      </w:pPr>
      <w:r>
        <w:t xml:space="preserve">cos(α−β)=cosα cosβ+sinα sinβ</w:t>
      </w:r>
    </w:p>
    <w:p>
      <w:pPr>
        <w:pStyle w:val="Note"/>
      </w:pPr>
      <w:r>
        <w:t xml:space="preserve">記憶符號：正弦的合角項同號；餘弦的合角項異號。差角公式可把 β 換成 −β 推出。</w:t>
      </w:r>
    </w:p>
    <w:p>
      <w:pPr>
        <w:jc w:val="center"/>
      </w:pPr>
      <w:r>
        <w:drawing>
          <wp:inline distT="0" distB="0" distL="0" distR="0">
            <wp:extent cx="5486400" cy="2438400"/>
            <wp:docPr id="1" name="單位圓合角向量圖"/>
            <wp:cNvGraphicFramePr/>
            <a:graphic>
              <a:graphicData uri="http://schemas.openxmlformats.org/drawingml/2006/picture">
                <pic:pic>
                  <pic:nvPicPr>
                    <pic:cNvPr id="0" name="angle-addition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二、證明一：幾何投影推導旋轉矩陣</w:t>
      </w:r>
    </w:p>
    <w:p>
      <w:pPr>
        <w:pStyle w:val="Normal"/>
      </w:pPr>
      <w:r>
        <w:t xml:space="preserve">先不把旋轉矩陣當作已知。角 α 的新 x 軸單位向量由單位圓定義為 e₁′=(cosα,sinα)。將它作固定的逆時針 90° 座標旋轉 (x,y)→(−y,x)，得到新 y 軸 e₂′=(−sinα,cosα)；此步只用直角旋轉與座標投影，未用合角公式。</w:t>
      </w:r>
    </w:p>
    <w:p>
      <w:pPr>
        <w:pStyle w:val="Normal"/>
      </w:pPr>
      <w:r>
        <w:t xml:space="preserve">角 β 的向量在新基底中的座標為 (cosβ,sinβ)，投影回固定座標後：</w:t>
      </w:r>
    </w:p>
    <w:p>
      <w:pPr>
        <w:pStyle w:val="Equation"/>
      </w:pPr>
      <w:r>
        <w:t xml:space="preserve">cosβ·e₁′+sinβ·e₂′=(cosα cosβ−sinα sinβ，sinα cosβ+cosα sinβ)。</w:t>
      </w:r>
    </w:p>
    <w:p>
      <w:pPr>
        <w:pStyle w:val="Normal"/>
      </w:pPr>
      <w:r>
        <w:t xml:space="preserve">方向角經兩次旋轉後為 α+β，所以該點座標也由單位圓定義等於 (cos(α+β),sin(α+β))。比較座標即證兩條合角公式；以下矩陣寫法是這個投影推導的簡記。</w:t>
      </w:r>
    </w:p>
    <w:p>
      <w:pPr>
        <w:pStyle w:val="Normal"/>
      </w:pPr>
      <w:r>
        <w:t xml:space="preserve">單位圓上角 β 的點為 v=(cosβ,sinβ)。逆時針旋轉 α 的矩陣為：</w:t>
      </w:r>
    </w:p>
    <w:p>
      <w:pPr>
        <w:pStyle w:val="Equation"/>
      </w:pPr>
      <w:r>
        <w:t xml:space="preserve">R(α)=[[cosα,−sinα],[sinα,cosα]]。</w:t>
      </w:r>
    </w:p>
    <w:p>
      <w:pPr>
        <w:pStyle w:val="Normal"/>
      </w:pPr>
      <w:r>
        <w:t xml:space="preserve">矩陣兩欄的座標已由前面的投影推導建立，因此將向量相乘只是把已證明的分量計算簡寫。</w:t>
      </w:r>
    </w:p>
    <w:p>
      <w:pPr>
        <w:pStyle w:val="Equation"/>
      </w:pPr>
      <w:r>
        <w:t xml:space="preserve">R(α)v=(cosα cosβ−sinα sinβ，sinα cosβ+cosα sinβ)。</w:t>
      </w:r>
    </w:p>
    <w:p>
      <w:pPr>
        <w:pStyle w:val="Normal"/>
      </w:pPr>
      <w:r>
        <w:t xml:space="preserve">旋轉後的點也是角 α+β 的單位圓點，座標為 (cos(α+β),sin(α+β))。比較兩座標即得：</w:t>
      </w:r>
    </w:p>
    <w:p>
      <w:pPr>
        <w:pStyle w:val="Equation"/>
      </w:pPr>
      <w:r>
        <w:t xml:space="preserve">cos(α+β)=cosα cosβ−sinα sinβ</w:t>
      </w:r>
    </w:p>
    <w:p>
      <w:pPr>
        <w:pStyle w:val="Equation"/>
      </w:pPr>
      <w:r>
        <w:t xml:space="preserve">sin(α+β)=sinα cosβ+cosα sinβ</w:t>
      </w:r>
    </w:p>
    <w:p>
      <w:pPr>
        <w:pStyle w:val="Heading2"/>
      </w:pPr>
      <w:r>
        <w:t xml:space="preserve">推出差角</w:t>
      </w:r>
    </w:p>
    <w:p>
      <w:pPr>
        <w:pStyle w:val="Normal"/>
      </w:pPr>
      <w:r>
        <w:t xml:space="preserve">在合角式令 β 換成 −β，並用 cos(−β)=cosβ、sin(−β)=−sinβ：</w:t>
      </w:r>
    </w:p>
    <w:p>
      <w:pPr>
        <w:pStyle w:val="Equation"/>
      </w:pPr>
      <w:r>
        <w:t xml:space="preserve">sin(α−β)=sinα cosβ−cosα sinβ</w:t>
      </w:r>
    </w:p>
    <w:p>
      <w:pPr>
        <w:pStyle w:val="Equation"/>
      </w:pPr>
      <w:r>
        <w:t xml:space="preserve">cos(α−β)=cosα cosβ+sinα sinβ</w:t>
      </w:r>
    </w:p>
    <w:p>
      <w:pPr>
        <w:pStyle w:val="Heading1"/>
      </w:pPr>
      <w:r>
        <w:t xml:space="preserve">三、證明二：向量內積與行列式</w:t>
      </w:r>
    </w:p>
    <w:p>
      <w:pPr>
        <w:pStyle w:val="Note"/>
      </w:pPr>
      <w:r>
        <w:t xml:space="preserve">內積取正交座標定義 u·v=uₓvₓ+uᵧvᵧ。幾何上 u·v=|u|×(v在u方向的有向投影)，而該投影由單位圓定義為 |v|cos(兩向量夾角)；這由投影直接得出，不依賴餘弦定理或合角公式。行列式則是底乘有向高，等於有向面積。</w:t>
      </w:r>
    </w:p>
    <w:p>
      <w:pPr>
        <w:pStyle w:val="Normal"/>
      </w:pPr>
      <w:r>
        <w:t xml:space="preserve">取單位向量 u=(cosα,sinα)、v=(cosβ,sinβ)。內積等於兩向量夾角的餘弦：</w:t>
      </w:r>
    </w:p>
    <w:p>
      <w:pPr>
        <w:pStyle w:val="Equation"/>
      </w:pPr>
      <w:r>
        <w:t xml:space="preserve">u·v=cosα cosβ+sinα sinβ=cos(α−β)。</w:t>
      </w:r>
    </w:p>
    <w:p>
      <w:pPr>
        <w:pStyle w:val="Normal"/>
      </w:pPr>
      <w:r>
        <w:t xml:space="preserve">行列式 det(u,v) 等於由 u 轉到 v 的有向面積，也就是 sin(β−α)：</w:t>
      </w:r>
    </w:p>
    <w:p>
      <w:pPr>
        <w:pStyle w:val="Equation"/>
      </w:pPr>
      <w:r>
        <w:t xml:space="preserve">det(u,v)=cosα sinβ−sinα cosβ=sin(β−α)。</w:t>
      </w:r>
    </w:p>
    <w:p>
      <w:pPr>
        <w:pStyle w:val="Normal"/>
      </w:pPr>
      <w:r>
        <w:t xml:space="preserve">交換 α、β 並用 sin(−θ)=−sinθ，得到：</w:t>
      </w:r>
    </w:p>
    <w:p>
      <w:pPr>
        <w:pStyle w:val="Equation"/>
      </w:pPr>
      <w:r>
        <w:t xml:space="preserve">sin(α−β)=sinα cosβ−cosα sinβ。</w:t>
      </w:r>
    </w:p>
    <w:p>
      <w:pPr>
        <w:pStyle w:val="Normal"/>
      </w:pPr>
      <w:r>
        <w:t xml:space="preserve">最後把 β 換成 −β，即得兩條合角公式。這個證明以向量內積與有向面積分別讀出餘弦與正弦。</w:t>
      </w:r>
    </w:p>
    <w:p>
      <w:pPr>
        <w:pStyle w:val="Heading1"/>
      </w:pPr>
      <w:r>
        <w:t xml:space="preserve">四、證明三：複數乘法</w:t>
      </w:r>
    </w:p>
    <w:p>
      <w:pPr>
        <w:pStyle w:val="Note"/>
      </w:pPr>
      <w:r>
        <w:t xml:space="preserve">這是一個以歐拉公式為前提的補充證明。若把本節用作基礎推導，須先獨立由複指數冪級數及 sin、cos 冪級數證明 eⁱᵗ=cos t+i sin t 與指數乘法律；否則本法只在該定理已建立後使用。</w:t>
      </w:r>
    </w:p>
    <w:p>
      <w:pPr>
        <w:pStyle w:val="Normal"/>
      </w:pPr>
      <w:r>
        <w:t xml:space="preserve">用歐拉公式表示單位圓複數：eⁱᵅ=cosα+i sinα。此證明中的 α、β 以弧度表示。幅角相加給出：</w:t>
      </w:r>
    </w:p>
    <w:p>
      <w:pPr>
        <w:pStyle w:val="Equation"/>
      </w:pPr>
      <w:r>
        <w:t xml:space="preserve">eⁱᵅeⁱᵝ=eⁱ⁽ᵅ⁺ᵝ⁾。</w:t>
      </w:r>
    </w:p>
    <w:p>
      <w:pPr>
        <w:pStyle w:val="Normal"/>
      </w:pPr>
      <w:r>
        <w:t xml:space="preserve">展開左側：</w:t>
      </w:r>
    </w:p>
    <w:p>
      <w:pPr>
        <w:pStyle w:val="Equation"/>
      </w:pPr>
      <w:r>
        <w:t xml:space="preserve">(cosα+i sinα)(cosβ+i sinβ)</w:t>
      </w:r>
    </w:p>
    <w:p>
      <w:pPr>
        <w:pStyle w:val="Equation"/>
      </w:pPr>
      <w:r>
        <w:t xml:space="preserve">=(cosα cosβ−sinα sinβ)+i(sinα cosβ+cosα sinβ)。</w:t>
      </w:r>
    </w:p>
    <w:p>
      <w:pPr>
        <w:pStyle w:val="Normal"/>
      </w:pPr>
      <w:r>
        <w:t xml:space="preserve">與右側 cos(α+β)+i sin(α+β) 比較實部、虛部，即得餘弦與正弦合角公式。</w:t>
      </w:r>
    </w:p>
    <w:p>
      <w:pPr>
        <w:pStyle w:val="Heading1"/>
      </w:pPr>
      <w:r>
        <w:t xml:space="preserve">五、正切合角公式</w:t>
      </w:r>
    </w:p>
    <w:p>
      <w:pPr>
        <w:pStyle w:val="Normal"/>
      </w:pPr>
      <w:r>
        <w:t xml:space="preserve">以正弦合角除以餘弦合角，在 cosα、cosβ、cos(α+β) 均不為零時：</w:t>
      </w:r>
    </w:p>
    <w:p>
      <w:pPr>
        <w:pStyle w:val="Equation"/>
      </w:pPr>
      <w:r>
        <w:t xml:space="preserve">tan(α+β)=(tanα+tanβ)/(1−tanα tanβ)</w:t>
      </w:r>
    </w:p>
    <w:p>
      <w:pPr>
        <w:pStyle w:val="Normal"/>
      </w:pPr>
      <w:r>
        <w:t xml:space="preserve">令 β 換成 −β：</w:t>
      </w:r>
    </w:p>
    <w:p>
      <w:pPr>
        <w:pStyle w:val="Equation"/>
      </w:pPr>
      <w:r>
        <w:t xml:space="preserve">tan(α−β)=(tanα−tanβ)/(1+tanα tanβ)</w:t>
      </w:r>
    </w:p>
    <w:p>
      <w:pPr>
        <w:pStyle w:val="Note"/>
      </w:pPr>
      <w:r>
        <w:t xml:space="preserve">若 1−tanα tanβ=0，則 cos(α+β)=0，tan(α+β) 無定義；使用公式前須檢查分母。</w:t>
      </w:r>
    </w:p>
    <w:p>
      <w:pPr>
        <w:pStyle w:val="Heading1"/>
      </w:pPr>
      <w:r>
        <w:t xml:space="preserve">六、倍角與半角公式</w:t>
      </w:r>
    </w:p>
    <w:p>
      <w:pPr>
        <w:pStyle w:val="Normal"/>
      </w:pPr>
      <w:r>
        <w:t xml:space="preserve">令 α=β=θ，得：</w:t>
      </w:r>
    </w:p>
    <w:p>
      <w:pPr>
        <w:pStyle w:val="Equation"/>
      </w:pPr>
      <w:r>
        <w:t xml:space="preserve">sin2θ=2sinθ cosθ</w:t>
      </w:r>
    </w:p>
    <w:p>
      <w:pPr>
        <w:pStyle w:val="Equation"/>
      </w:pPr>
      <w:r>
        <w:t xml:space="preserve">cos2θ=cos²θ−sin²θ=1−2sin²θ=2cos²θ−1</w:t>
      </w:r>
    </w:p>
    <w:p>
      <w:pPr>
        <w:pStyle w:val="Equation"/>
      </w:pPr>
      <w:r>
        <w:t xml:space="preserve">tan2θ=2tanθ/(1−tan²θ)（相關分母須非零）</w:t>
      </w:r>
    </w:p>
    <w:p>
      <w:pPr>
        <w:pStyle w:val="Normal"/>
      </w:pPr>
      <w:r>
        <w:t xml:space="preserve">由餘弦倍角式移項，得到半角平方關係：</w:t>
      </w:r>
    </w:p>
    <w:p>
      <w:pPr>
        <w:pStyle w:val="Equation"/>
      </w:pPr>
      <w:r>
        <w:t xml:space="preserve">sin²θ=(1−cos2θ)/2；　cos²θ=(1+cos2θ)/2。</w:t>
      </w:r>
    </w:p>
    <w:p>
      <w:pPr>
        <w:pStyle w:val="Normal"/>
      </w:pPr>
      <w:r>
        <w:t xml:space="preserve">若求 sin(θ/2) 或 cos(θ/2) 本身，還要按角所在象限判斷正負號。</w:t>
      </w:r>
    </w:p>
    <w:p>
      <w:pPr>
        <w:pStyle w:val="Heading1"/>
      </w:pPr>
      <w:r>
        <w:t xml:space="preserve">七、和差化積與積化和</w:t>
      </w:r>
    </w:p>
    <w:p>
      <w:pPr>
        <w:pStyle w:val="Normal"/>
      </w:pPr>
      <w:r>
        <w:t xml:space="preserve">令 m=(α+β)/2、d=(α−β)/2，由合角公式可得：</w:t>
      </w:r>
    </w:p>
    <w:p>
      <w:pPr>
        <w:pStyle w:val="Equation"/>
      </w:pPr>
      <w:r>
        <w:t xml:space="preserve">sinα+sinβ=2sin[(α+β)/2] cos[(α−β)/2]</w:t>
      </w:r>
    </w:p>
    <w:p>
      <w:pPr>
        <w:pStyle w:val="Equation"/>
      </w:pPr>
      <w:r>
        <w:t xml:space="preserve">sinα−sinβ=2cos[(α+β)/2] sin[(α−β)/2]</w:t>
      </w:r>
    </w:p>
    <w:p>
      <w:pPr>
        <w:pStyle w:val="Equation"/>
      </w:pPr>
      <w:r>
        <w:t xml:space="preserve">cosα+cosβ=2cos[(α+β)/2] cos[(α−β)/2]</w:t>
      </w:r>
    </w:p>
    <w:p>
      <w:pPr>
        <w:pStyle w:val="Equation"/>
      </w:pPr>
      <w:r>
        <w:t xml:space="preserve">cosα−cosβ=−2sin[(α+β)/2] sin[(α−β)/2]</w:t>
      </w:r>
    </w:p>
    <w:p>
      <w:pPr>
        <w:pStyle w:val="Normal"/>
      </w:pPr>
      <w:r>
        <w:t xml:space="preserve">反過來，將合角式與差角式相加或相減：</w:t>
      </w:r>
    </w:p>
    <w:p>
      <w:pPr>
        <w:pStyle w:val="Equation"/>
      </w:pPr>
      <w:r>
        <w:t xml:space="preserve">sinα sinβ=[cos(α−β)−cos(α+β)]/2</w:t>
      </w:r>
    </w:p>
    <w:p>
      <w:pPr>
        <w:pStyle w:val="Equation"/>
      </w:pPr>
      <w:r>
        <w:t xml:space="preserve">cosα cosβ=[cos(α−β)+cos(α+β)]/2</w:t>
      </w:r>
    </w:p>
    <w:p>
      <w:pPr>
        <w:pStyle w:val="Equation"/>
      </w:pPr>
      <w:r>
        <w:t xml:space="preserve">sinα cosβ=[sin(α+β)+sin(α−β)]/2</w:t>
      </w:r>
    </w:p>
    <w:p>
      <w:pPr>
        <w:pStyle w:val="Heading1"/>
      </w:pPr>
      <w:r>
        <w:t xml:space="preserve">八、例題：求 sin75°、cos15°、tan75°</w:t>
      </w:r>
    </w:p>
    <w:p>
      <w:pPr>
        <w:pStyle w:val="Normal"/>
      </w:pPr>
      <w:r>
        <w:t xml:space="preserve">因 75°=45°+30°，所以：</w:t>
      </w:r>
    </w:p>
    <w:p>
      <w:pPr>
        <w:pStyle w:val="Equation"/>
      </w:pPr>
      <w:r>
        <w:t xml:space="preserve">sin75°=sin45°cos30°+cos45°sin30°=(√6+√2)/4。</w:t>
      </w:r>
    </w:p>
    <w:p>
      <w:pPr>
        <w:pStyle w:val="Normal"/>
      </w:pPr>
      <w:r>
        <w:t xml:space="preserve">因 15°=45°−30°，所以：</w:t>
      </w:r>
    </w:p>
    <w:p>
      <w:pPr>
        <w:pStyle w:val="Equation"/>
      </w:pPr>
      <w:r>
        <w:t xml:space="preserve">cos15°=cos45°cos30°+sin45°sin30°=(√6+√2)/4。</w:t>
      </w:r>
    </w:p>
    <w:p>
      <w:pPr>
        <w:pStyle w:val="Equation"/>
      </w:pPr>
      <w:r>
        <w:t xml:space="preserve">tan75°=(1+1/√3)/(1−1/√3)=2+√3。</w:t>
      </w:r>
    </w:p>
    <w:p>
      <w:pPr>
        <w:pStyle w:val="Heading1"/>
      </w:pPr>
      <w:r>
        <w:t xml:space="preserve">九、常見錯誤</w:t>
      </w:r>
    </w:p>
    <w:p>
      <w:pPr>
        <w:pStyle w:val="Normal"/>
      </w:pPr>
      <w:r>
        <w:t xml:space="preserve">1. cos(α+β) 中間是減號；cos(α−β) 中間是加號。</w:t>
      </w:r>
    </w:p>
    <w:p>
      <w:pPr>
        <w:pStyle w:val="Normal"/>
      </w:pPr>
      <w:r>
        <w:t xml:space="preserve">2. sin(α−β) 的第二項是減號，別與餘弦的符號規則混淆。</w:t>
      </w:r>
    </w:p>
    <w:p>
      <w:pPr>
        <w:pStyle w:val="Normal"/>
      </w:pPr>
      <w:r>
        <w:t xml:space="preserve">3. 角度運算要使用一致的度數或弧度。</w:t>
      </w:r>
    </w:p>
    <w:p>
      <w:pPr>
        <w:pStyle w:val="Normal"/>
      </w:pPr>
      <w:r>
        <w:t xml:space="preserve">4. 正切公式要先確認各正切有定義，且合角公式的分母不為零。</w:t>
      </w:r>
    </w:p>
    <w:p>
      <w:pPr>
        <w:pStyle w:val="Heading1"/>
      </w:pPr>
      <w:r>
        <w:t xml:space="preserve">十、公式總表</w:t>
      </w:r>
    </w:p>
    <w:p>
      <w:pPr>
        <w:pStyle w:val="Equation"/>
      </w:pPr>
      <w:r>
        <w:t xml:space="preserve">sin(α±β)=sinα cosβ±cosα sinβ</w:t>
      </w:r>
    </w:p>
    <w:p>
      <w:pPr>
        <w:pStyle w:val="Equation"/>
      </w:pPr>
      <w:r>
        <w:t xml:space="preserve">cos(α±β)=cosα cosβ∓sinα sinβ</w:t>
      </w:r>
    </w:p>
    <w:p>
      <w:pPr>
        <w:pStyle w:val="Equation"/>
      </w:pPr>
      <w:r>
        <w:t xml:space="preserve">tan(α±β)=(tanα±tanβ)/(1∓tanα tanβ)（分母非零）</w:t>
      </w:r>
    </w:p>
    <w:p>
      <w:pPr>
        <w:pStyle w:val="Equation"/>
      </w:pPr>
      <w:r>
        <w:t xml:space="preserve">sin2θ=2sinθ cosθ；　cos2θ=1−2sin²θ=2cos²θ−1</w:t>
      </w:r>
    </w:p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2"/>
        <w:lang w:val="zh-TW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4"/>
    </w:rPr>
  </w:style>
  <w:style w:type="paragraph" w:styleId="Heading1">
    <w:name w:val="heading 1"/>
    <w:basedOn w:val="Normal"/>
    <w:pPr>
      <w:keepNext/>
      <w:spacing w:before="280" w:after="100"/>
    </w:pPr>
    <w:rPr>
      <w:rFonts w:eastAsia="Microsoft JhengHei"/>
      <w:b/>
      <w:color w:val="1F4E79"/>
      <w:sz w:val="28"/>
    </w:rPr>
  </w:style>
  <w:style w:type="paragraph" w:styleId="Heading2">
    <w:name w:val="heading 2"/>
    <w:basedOn w:val="Normal"/>
    <w:pPr>
      <w:keepNext/>
      <w:spacing w:before="180" w:after="60"/>
    </w:pPr>
    <w:rPr>
      <w:rFonts w:eastAsia="Microsoft JhengHei"/>
      <w:b/>
      <w:color w:val="4472C4"/>
      <w:sz w:val="24"/>
    </w:rPr>
  </w:style>
  <w:style w:type="paragraph" w:styleId="Equation">
    <w:name w:val="Equation"/>
    <w:basedOn w:val="Normal"/>
    <w:pPr>
      <w:ind w:left="360"/>
      <w:spacing w:before="45" w:after="75"/>
    </w:pPr>
    <w:rPr>
      <w:rFonts w:ascii="Cambria Math" w:eastAsia="Microsoft JhengHei" w:hAnsi="Cambria Math"/>
      <w:color w:val="17365D"/>
      <w:sz w:val="23"/>
    </w:rPr>
  </w:style>
  <w:style w:type="paragraph" w:styleId="Note">
    <w:name w:val="Note"/>
    <w:basedOn w:val="Normal"/>
    <w:pPr>
      <w:ind w:left="240" w:right="240"/>
      <w:shd w:fill="EAF2F8"/>
      <w:spacing w:before="100" w:after="140"/>
    </w:pPr>
    <w:rPr>
      <w:color w:val="44546A"/>
      <w:i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ngle-addition.svg"/></Relationships>
</file>