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韋達定理：根與係數</w:t>
      </w:r>
    </w:p>
    <w:p>
      <w:pPr>
        <w:pStyle w:val="Subtitle"/>
      </w:pPr>
      <w:r>
        <w:t xml:space="preserve">從多項式因式分解，讀出根的和、根的乘積與對稱和</w:t>
      </w:r>
    </w:p>
    <w:p>
      <w:pPr>
        <w:pStyle w:val="Normal"/>
      </w:pPr>
      <w:r>
        <w:t xml:space="preserve">韋達定理把多項式的係數連結到它的根。根可以是實數或複數，以下都按重根的重數計算；討論次數 n 的公式時，假設多項式在複數範圍內分解成一次因式。</w:t>
      </w:r>
    </w:p>
    <w:p>
      <w:pPr>
        <w:pStyle w:val="Heading1"/>
      </w:pPr>
      <w:r>
        <w:t xml:space="preserve">一、二次方程式的韋達公式</w:t>
      </w:r>
    </w:p>
    <w:p>
      <w:pPr>
        <w:pStyle w:val="Normal"/>
      </w:pPr>
      <w:r>
        <w:t xml:space="preserve">設二次方程式 ax²+bx+c=0，其中 a≠0，兩根為 α、β。則：</w:t>
      </w:r>
    </w:p>
    <w:p>
      <w:pPr>
        <w:pStyle w:val="Equation"/>
      </w:pPr>
      <w:r>
        <w:t xml:space="preserve">α+β=−b／a；　αβ=c／a。</w:t>
      </w:r>
    </w:p>
    <w:p>
      <w:pPr>
        <w:pStyle w:val="Heading2"/>
      </w:pPr>
      <w:r>
        <w:t xml:space="preserve">證明一：根與因式</w:t>
      </w:r>
    </w:p>
    <w:p>
      <w:pPr>
        <w:pStyle w:val="Normal"/>
      </w:pPr>
      <w:r>
        <w:t xml:space="preserve">由根因式定理，ax²+bx+c=a(x−α)(x−β)。展開右邊：</w:t>
      </w:r>
    </w:p>
    <w:p>
      <w:pPr>
        <w:pStyle w:val="Equation"/>
      </w:pPr>
      <w:r>
        <w:t xml:space="preserve">a(x−α)(x−β)=ax²−a(α+β)x+aαβ。</w:t>
      </w:r>
    </w:p>
    <w:p>
      <w:pPr>
        <w:pStyle w:val="Normal"/>
      </w:pPr>
      <w:r>
        <w:t xml:space="preserve">比較 x 項與常數項係數，得到 −a(α+β)=b、aαβ=c。除以 a 即得韋達公式。</w:t>
      </w:r>
    </w:p>
    <w:p>
      <w:pPr>
        <w:pStyle w:val="Heading2"/>
      </w:pPr>
      <w:r>
        <w:t xml:space="preserve">證明二：二次公式</w:t>
      </w:r>
    </w:p>
    <w:p>
      <w:pPr>
        <w:pStyle w:val="Normal"/>
      </w:pPr>
      <w:r>
        <w:t xml:space="preserve">由求根公式 α、β=(−b±√(b²−4ac))／(2a)。將兩根相加，根號項抵消；相乘時使用平方差：</w:t>
      </w:r>
    </w:p>
    <w:p>
      <w:pPr>
        <w:pStyle w:val="Equation"/>
      </w:pPr>
      <w:r>
        <w:t xml:space="preserve">α+β=−b／a；　αβ=((−b)²−(b²−4ac))／(4a²)=c／a。</w:t>
      </w:r>
    </w:p>
    <w:p>
      <w:pPr>
        <w:pStyle w:val="Normal"/>
      </w:pPr>
      <w:r>
        <w:t xml:space="preserve">這個證明也適用於判別式為負的情形，根此時是共軛複數。</w:t>
      </w:r>
    </w:p>
    <w:p>
      <w:pPr>
        <w:pStyle w:val="Heading1"/>
      </w:pPr>
      <w:r>
        <w:t xml:space="preserve">二、一般 n 次多項式</w:t>
      </w:r>
    </w:p>
    <w:p>
      <w:pPr>
        <w:pStyle w:val="Normal"/>
      </w:pPr>
      <w:r>
        <w:t xml:space="preserve">令首項係數 a₀≠0，並把多項式寫成：</w:t>
      </w:r>
    </w:p>
    <w:p>
      <w:pPr>
        <w:pStyle w:val="Equation"/>
      </w:pPr>
      <w:r>
        <w:t xml:space="preserve">P(x)=a₀xⁿ+a₁xⁿ⁻¹+a₂xⁿ⁻²+…+aₙ。</w:t>
      </w:r>
    </w:p>
    <w:p>
      <w:pPr>
        <w:pStyle w:val="Normal"/>
      </w:pPr>
      <w:r>
        <w:t xml:space="preserve">設 n 個根（含重數）為 r₁,…,rₙ。由因式分解：</w:t>
      </w:r>
    </w:p>
    <w:p>
      <w:pPr>
        <w:pStyle w:val="Equation"/>
      </w:pPr>
      <w:r>
        <w:t xml:space="preserve">P(x)=a₀(x−r₁)(x−r₂)…(x−rₙ)。</w:t>
      </w:r>
    </w:p>
    <w:p>
      <w:pPr>
        <w:pStyle w:val="Normal"/>
      </w:pPr>
      <w:r>
        <w:t xml:space="preserve">將右邊展開，xⁿ⁻¹ 項是 −a₀(r₁+…+rₙ)xⁿ⁻¹；xⁿ⁻² 項是 a₀∑ᵢ＜ⱼrᵢrⱼ xⁿ⁻²；常數項是 a₀(−1)ⁿr₁…rₙ。逐項比較係數即可得：</w:t>
      </w:r>
    </w:p>
    <w:p>
      <w:pPr>
        <w:pStyle w:val="Equation"/>
      </w:pPr>
      <w:r>
        <w:t xml:space="preserve">r₁+…+rₙ=−a₁／a₀</w:t>
      </w:r>
    </w:p>
    <w:p>
      <w:pPr>
        <w:pStyle w:val="Equation"/>
      </w:pPr>
      <w:r>
        <w:t xml:space="preserve">∑ᵢ＜ⱼ rᵢrⱼ=a₂／a₀</w:t>
      </w:r>
    </w:p>
    <w:p>
      <w:pPr>
        <w:pStyle w:val="Equation"/>
      </w:pPr>
      <w:r>
        <w:t xml:space="preserve">∑ᵢ＜ⱼ＜ₖ rᵢrⱼrₖ=−a₃／a₀</w:t>
      </w:r>
    </w:p>
    <w:p>
      <w:pPr>
        <w:pStyle w:val="Equation"/>
      </w:pPr>
      <w:r>
        <w:t xml:space="preserve">……；　r₁r₂…rₙ=(−1)ⁿaₙ／a₀。</w:t>
      </w:r>
    </w:p>
    <w:p>
      <w:pPr>
        <w:pStyle w:val="Normal"/>
      </w:pPr>
      <w:r>
        <w:t xml:space="preserve">一般地，令 eₖ 表示所有「從 n 個根中選 k 個相乘，再把這些乘積相加」所得的對稱和，則：</w:t>
      </w:r>
    </w:p>
    <w:p>
      <w:pPr>
        <w:pStyle w:val="Equation"/>
      </w:pPr>
      <w:r>
        <w:t xml:space="preserve">eₖ(r₁,…,rₙ)=(−1)ᵏ aₖ／a₀。</w:t>
      </w:r>
    </w:p>
    <w:p>
      <w:pPr>
        <w:pStyle w:val="Heading1"/>
      </w:pPr>
      <w:r>
        <w:t xml:space="preserve">三、三次方程式公式</w:t>
      </w:r>
    </w:p>
    <w:p>
      <w:pPr>
        <w:pStyle w:val="Normal"/>
      </w:pPr>
      <w:r>
        <w:t xml:space="preserve">對 ax³+bx²+cx+d=0（a≠0），設三根為 α、β、γ。韋達關係為：</w:t>
      </w:r>
    </w:p>
    <w:p>
      <w:pPr>
        <w:pStyle w:val="Equation"/>
      </w:pPr>
      <w:r>
        <w:t xml:space="preserve">α+β+γ=−b／a</w:t>
      </w:r>
    </w:p>
    <w:p>
      <w:pPr>
        <w:pStyle w:val="Equation"/>
      </w:pPr>
      <w:r>
        <w:t xml:space="preserve">αβ+αγ+βγ=c／a</w:t>
      </w:r>
    </w:p>
    <w:p>
      <w:pPr>
        <w:pStyle w:val="Equation"/>
      </w:pPr>
      <w:r>
        <w:t xml:space="preserve">αβγ=−d／a。</w:t>
      </w:r>
    </w:p>
    <w:p>
      <w:pPr>
        <w:pStyle w:val="Heading2"/>
      </w:pPr>
      <w:r>
        <w:t xml:space="preserve">展開驗證</w:t>
      </w:r>
    </w:p>
    <w:p>
      <w:pPr>
        <w:pStyle w:val="Normal"/>
      </w:pPr>
      <w:r>
        <w:t xml:space="preserve">由 ax³+bx²+cx+d=a(x−α)(x−β)(x−γ)，而：</w:t>
      </w:r>
    </w:p>
    <w:p>
      <w:pPr>
        <w:pStyle w:val="Equation"/>
      </w:pPr>
      <w:r>
        <w:t xml:space="preserve">(x−α)(x−β)(x−γ)=x³−(α+β+γ)x²+(αβ+αγ+βγ)x−αβγ。</w:t>
      </w:r>
    </w:p>
    <w:p>
      <w:pPr>
        <w:pStyle w:val="Normal"/>
      </w:pPr>
      <w:r>
        <w:t xml:space="preserve">比較 x²、x 與常數項係數，就得到上列三個等式。</w:t>
      </w:r>
    </w:p>
    <w:p>
      <w:pPr>
        <w:pStyle w:val="Heading1"/>
      </w:pPr>
      <w:r>
        <w:t xml:space="preserve">四、計算例題</w:t>
      </w:r>
    </w:p>
    <w:p>
      <w:pPr>
        <w:pStyle w:val="Heading2"/>
      </w:pPr>
      <w:r>
        <w:t xml:space="preserve">例 1：由係數求根的和與積</w:t>
      </w:r>
    </w:p>
    <w:p>
      <w:pPr>
        <w:pStyle w:val="Normal"/>
      </w:pPr>
      <w:r>
        <w:t xml:space="preserve">方程式 3x²−7x+2=0 的兩根為 α、β。</w:t>
      </w:r>
    </w:p>
    <w:p>
      <w:pPr>
        <w:pStyle w:val="Equation"/>
      </w:pPr>
      <w:r>
        <w:t xml:space="preserve">α+β=−(−7)／3=7／3；　αβ=2／3。</w:t>
      </w:r>
    </w:p>
    <w:p>
      <w:pPr>
        <w:pStyle w:val="Heading2"/>
      </w:pPr>
      <w:r>
        <w:t xml:space="preserve">例 2：已知根的和與積，寫出方程式</w:t>
      </w:r>
    </w:p>
    <w:p>
      <w:pPr>
        <w:pStyle w:val="Normal"/>
      </w:pPr>
      <w:r>
        <w:t xml:space="preserve">若兩根 α、β 的和為 5、積為 6，則首項係數為 1 的二次方程式為：</w:t>
      </w:r>
    </w:p>
    <w:p>
      <w:pPr>
        <w:pStyle w:val="Equation"/>
      </w:pPr>
      <w:r>
        <w:t xml:space="preserve">(x−α)(x−β)=x²−(α+β)x+αβ=x²−5x+6=0。</w:t>
      </w:r>
    </w:p>
    <w:p>
      <w:pPr>
        <w:pStyle w:val="Normal"/>
      </w:pPr>
      <w:r>
        <w:t xml:space="preserve">因此根為 2、3。</w:t>
      </w:r>
    </w:p>
    <w:p>
      <w:pPr>
        <w:pStyle w:val="Heading2"/>
      </w:pPr>
      <w:r>
        <w:t xml:space="preserve">例 3：三次多項式係數與三根對稱和</w:t>
      </w:r>
    </w:p>
    <w:p>
      <w:pPr>
        <w:pStyle w:val="Normal"/>
      </w:pPr>
      <w:r>
        <w:t xml:space="preserve">設 2x³−3x²−11x+6=0 的根為 α、β、γ，則：</w:t>
      </w:r>
    </w:p>
    <w:p>
      <w:pPr>
        <w:pStyle w:val="Equation"/>
      </w:pPr>
      <w:r>
        <w:t xml:space="preserve">α+β+γ=3／2；　αβ+αγ+βγ=−11／2；　αβγ=−3。</w:t>
      </w:r>
    </w:p>
    <w:p>
      <w:pPr>
        <w:pStyle w:val="Normal"/>
      </w:pPr>
      <w:r>
        <w:t xml:space="preserve">代入可確認根為 −2、1／2、3：和為 3／2，兩兩乘積和為 −11／2，三根乘積為 −3。</w:t>
      </w:r>
    </w:p>
    <w:p>
      <w:pPr>
        <w:pStyle w:val="Heading1"/>
      </w:pPr>
      <w:r>
        <w:t xml:space="preserve">五、韋達定理的常見用途</w:t>
      </w:r>
    </w:p>
    <w:p>
      <w:pPr>
        <w:pStyle w:val="Heading2"/>
      </w:pPr>
      <w:r>
        <w:t xml:space="preserve">1. 快速求根的對稱式</w:t>
      </w:r>
    </w:p>
    <w:p>
      <w:pPr>
        <w:pStyle w:val="Normal"/>
      </w:pPr>
      <w:r>
        <w:t xml:space="preserve">若已知二次方程式根為 α、β，則：</w:t>
      </w:r>
    </w:p>
    <w:p>
      <w:pPr>
        <w:pStyle w:val="Equation"/>
      </w:pPr>
      <w:r>
        <w:t xml:space="preserve">α²+β²=(α+β)²−2αβ=(b²−2ac)／a²。</w:t>
      </w:r>
    </w:p>
    <w:p>
      <w:pPr>
        <w:pStyle w:val="Normal"/>
      </w:pPr>
      <w:r>
        <w:t xml:space="preserve">而：</w:t>
      </w:r>
    </w:p>
    <w:p>
      <w:pPr>
        <w:pStyle w:val="Equation"/>
      </w:pPr>
      <w:r>
        <w:t xml:space="preserve">(1／α)+(1／β)=(α+β)／(αβ)=−b／c（要求 c≠0）。</w:t>
      </w:r>
    </w:p>
    <w:p>
      <w:pPr>
        <w:pStyle w:val="Heading2"/>
      </w:pPr>
      <w:r>
        <w:t xml:space="preserve">2. 反向組出多項式</w:t>
      </w:r>
    </w:p>
    <w:p>
      <w:pPr>
        <w:pStyle w:val="Normal"/>
      </w:pPr>
      <w:r>
        <w:t xml:space="preserve">若一個首一 n 次多項式的根已知為 r₁,…,rₙ，則多項式可由：</w:t>
      </w:r>
    </w:p>
    <w:p>
      <w:pPr>
        <w:pStyle w:val="Equation"/>
      </w:pPr>
      <w:r>
        <w:t xml:space="preserve">P(x)=∏ᵢ₌₁ⁿ(x−rᵢ)</w:t>
      </w:r>
    </w:p>
    <w:p>
      <w:pPr>
        <w:pStyle w:val="Normal"/>
      </w:pPr>
      <w:r>
        <w:t xml:space="preserve">展開。反過來，若已知根的對稱和，也能直接寫出相應的係數。</w:t>
      </w:r>
    </w:p>
    <w:p>
      <w:pPr>
        <w:pStyle w:val="Heading2"/>
      </w:pPr>
      <w:r>
        <w:t xml:space="preserve">3. 根的平移</w:t>
      </w:r>
    </w:p>
    <w:p>
      <w:pPr>
        <w:pStyle w:val="Normal"/>
      </w:pPr>
      <w:r>
        <w:t xml:space="preserve">若 α、β 是 x²+px+q=0 的根，則新根 α+t、β+t 的和與積分別為：</w:t>
      </w:r>
    </w:p>
    <w:p>
      <w:pPr>
        <w:pStyle w:val="Equation"/>
      </w:pPr>
      <w:r>
        <w:t xml:space="preserve">(α+t)+(β+t)=−p+2t</w:t>
      </w:r>
    </w:p>
    <w:p>
      <w:pPr>
        <w:pStyle w:val="Equation"/>
      </w:pPr>
      <w:r>
        <w:t xml:space="preserve">(α+t)(β+t)=q+t(−p)+t²。</w:t>
      </w:r>
    </w:p>
    <w:p>
      <w:pPr>
        <w:pStyle w:val="Normal"/>
      </w:pPr>
      <w:r>
        <w:t xml:space="preserve">因此以 α+t、β+t 為根的首一二次式是 x²−(−p+2t)x+[q−pt+t²]。</w:t>
      </w:r>
    </w:p>
    <w:p>
      <w:pPr>
        <w:pStyle w:val="Heading1"/>
      </w:pPr>
      <w:r>
        <w:t xml:space="preserve">六、牛頓冪和：二次根的高次冪遞迴</w:t>
      </w:r>
    </w:p>
    <w:p>
      <w:pPr>
        <w:pStyle w:val="Normal"/>
      </w:pPr>
      <w:r>
        <w:t xml:space="preserve">令 α、β 為 ax²+bx+c=0（a≠0）的兩根，定義 Sₖ＝αᵏ＋βᵏ。每個根都滿足 aαᵏ⁺²＋bαᵏ⁺¹＋cαᵏ＝0；把 α 換成 β 的等式相加，得到 aSₖ₊₂＋bSₖ₊₁＋cSₖ＝0（k≥0）。</w:t>
      </w:r>
    </w:p>
    <w:p>
      <w:pPr>
        <w:pStyle w:val="Normal"/>
      </w:pPr>
      <w:r>
        <w:t xml:space="preserve">所以 S₀＝2、S₁＝α＋β＝−b／a，並有遞迴式 Sₖ₊₂＝−(b／a)Sₖ₊₁−(c／a)Sₖ。只需係數與前兩項，就能逐次求出任意高次冪和，不必先解出 α、β。</w:t>
      </w:r>
    </w:p>
    <w:p>
      <w:pPr>
        <w:pStyle w:val="Normal"/>
      </w:pPr>
      <w:r>
        <w:t xml:space="preserve">例：x²−5x＋6＝0 的根為 α、β，則 S₀＝2、S₁＝5，遞迴式為 Sₖ₊₂＝5Sₖ₊₁−6Sₖ。因此 S₂＝13、S₃＝35、S₄＝97，也就是 α²＋β²＝13、α³＋β³＝35、α⁴＋β⁴＝97。</w:t>
      </w:r>
    </w:p>
    <w:p>
      <w:pPr>
        <w:pStyle w:val="Heading1"/>
      </w:pPr>
      <w:r>
        <w:t xml:space="preserve">七、適用條件與常見錯誤</w:t>
      </w:r>
    </w:p>
    <w:p>
      <w:pPr>
        <w:pStyle w:val="Normal"/>
      </w:pPr>
      <w:r>
        <w:t xml:space="preserve">1. 多項式首項係數不能為 0，公式中的係數比值才有意義。</w:t>
      </w:r>
    </w:p>
    <w:p>
      <w:pPr>
        <w:pStyle w:val="Normal"/>
      </w:pPr>
      <w:r>
        <w:t xml:space="preserve">2. 若多項式不是首一多項式，需除以首項係數；不可只看其他係數的正負。</w:t>
      </w:r>
    </w:p>
    <w:p>
      <w:pPr>
        <w:pStyle w:val="Normal"/>
      </w:pPr>
      <w:r>
        <w:t xml:space="preserve">3. 次數 n 的一般公式把每個根按重數列入。例如 (x−2)²(x+1) 的根列表是 2、2、−1。</w:t>
      </w:r>
    </w:p>
    <w:p>
      <w:pPr>
        <w:pStyle w:val="Normal"/>
      </w:pPr>
      <w:r>
        <w:t xml:space="preserve">4. 次數 n 的因式分解在複數範圍內總能完成；在實數範圍內可能有不可再分解的二次因式。韋達公式的根列表仍可在複數範圍使用。</w:t>
      </w:r>
    </w:p>
    <w:p>
      <w:pPr>
        <w:pStyle w:val="Normal"/>
      </w:pPr>
      <w:r>
        <w:t xml:space="preserve">5. 二次式根的判別式只決定根為兩個實根、重根或共軛複數，不會改變韋達關係。</w:t>
      </w:r>
    </w:p>
    <w:p>
      <w:pPr>
        <w:pStyle w:val="Heading1"/>
      </w:pPr>
      <w:r>
        <w:t xml:space="preserve">八、公式總表</w:t>
      </w:r>
    </w:p>
    <w:p>
      <w:pPr>
        <w:pStyle w:val="Equation"/>
      </w:pPr>
      <w:r>
        <w:t xml:space="preserve">ax²+bx+c=0：　α+β=−b／a，　αβ=c／a。</w:t>
      </w:r>
    </w:p>
    <w:p>
      <w:pPr>
        <w:pStyle w:val="Equation"/>
      </w:pPr>
      <w:r>
        <w:t xml:space="preserve">ax³+bx²+cx+d=0：　α+β+γ=−b／a。</w:t>
      </w:r>
    </w:p>
    <w:p>
      <w:pPr>
        <w:pStyle w:val="Equation"/>
      </w:pPr>
      <w:r>
        <w:t xml:space="preserve">αβ+αγ+βγ=c／a，　αβγ=−d／a。</w:t>
      </w:r>
    </w:p>
    <w:p>
      <w:pPr>
        <w:pStyle w:val="Equation"/>
      </w:pPr>
      <w:r>
        <w:t xml:space="preserve">a₀xⁿ+a₁xⁿ⁻¹+…+aₙ：　eₖ=(−1)ᵏaₖ／a₀。</w:t>
      </w:r>
    </w:p>
    <w:p>
      <w:pPr>
        <w:pStyle w:val="Equation"/>
      </w:pPr>
      <w:r>
        <w:t xml:space="preserve">二次根冪和：S₀＝2，S₁＝−b／a；aSₖ₊₂＋bSₖ₊₁＋cSₖ＝0。</w:t>
      </w:r>
    </w:p>
    <w:sectPr>
      <w:pgSz w:w="12240" w:h="15840"/>
      <w:pgMar w:top="1080" w:right="900" w:bottom="108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eastAsia="Microsoft JhengHei" w:hAnsi="Aptos"/>
        <w:sz w:val="22"/>
        <w:lang w:val="zh-TW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eastAsia="Microsoft JhengHei"/>
      <w:b/>
      <w:color w:val="17365D"/>
      <w:sz w:val="36"/>
    </w:rPr>
  </w:style>
  <w:style w:type="paragraph" w:styleId="Subtitle">
    <w:name w:val="Subtitle"/>
    <w:basedOn w:val="Normal"/>
    <w:rPr>
      <w:color w:val="4472C4"/>
      <w:sz w:val="24"/>
    </w:rPr>
  </w:style>
  <w:style w:type="paragraph" w:styleId="Heading1">
    <w:name w:val="heading 1"/>
    <w:basedOn w:val="Normal"/>
    <w:pPr>
      <w:keepNext/>
      <w:spacing w:before="280" w:after="100"/>
    </w:pPr>
    <w:rPr>
      <w:rFonts w:eastAsia="Microsoft JhengHei"/>
      <w:b/>
      <w:color w:val="1F4E79"/>
      <w:sz w:val="28"/>
    </w:rPr>
  </w:style>
  <w:style w:type="paragraph" w:styleId="Heading2">
    <w:name w:val="heading 2"/>
    <w:basedOn w:val="Normal"/>
    <w:pPr>
      <w:keepNext/>
      <w:spacing w:before="180" w:after="60"/>
    </w:pPr>
    <w:rPr>
      <w:rFonts w:eastAsia="Microsoft JhengHei"/>
      <w:b/>
      <w:color w:val="4472C4"/>
      <w:sz w:val="24"/>
    </w:rPr>
  </w:style>
  <w:style w:type="paragraph" w:styleId="Equation">
    <w:name w:val="Equation"/>
    <w:basedOn w:val="Normal"/>
    <w:pPr>
      <w:ind w:left="360"/>
      <w:spacing w:before="45" w:after="75"/>
    </w:pPr>
    <w:rPr>
      <w:rFonts w:ascii="Cambria Math" w:eastAsia="Microsoft JhengHei" w:hAnsi="Cambria Math"/>
      <w:color w:val="17365D"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