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牛頓定律推導功與動能定理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物理與化學推導　｜　Work–energy theorem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質點質量 m 固定、受合力 F 時，合力沿路徑所作總功等於動能改變。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由牛頓第二定律 F=m a，點乘速度 v：F·v=m a·v。因 a=dv／dt 且 dr／dt=v，右側等於 d(½m|v|²)／dt。對時間積分，左側 ∫F·v dt=∫F·dr 是功，右側為末動能減初動能。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W_net=∫F·dr=½m v_f²−½m v_i²=ΔK。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F·v=dK／dt。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質量固定是推導前提。對變質量系統須明確選取系統邊界並納入質量流出攜帶的能量；保守力下可再定義位能並得機械能守恆。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牛頓定律推導功與動能定理 證明</dc:title>
  <dc:subject>Work–energy theorem</dc:subject>
  <dc:creator>python-docx</dc:creator>
  <cp:keywords>高中, 科學班, 證明, 06 物理與化學推導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