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行列式面積與體積公式證明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複數向量與線性代數　｜　Determinant as area and volume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n 維平行多面體由矩陣 A 的列向量張成，其有向體積為 det A，幾何體積為 |det A|。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以標準單位立方體為起點。線性變換 A 將任一小體積縮放固定倍率；由多重線性與交替性，這個倍率是 det A。也可對 A 作 QR 分解：A=QR，其中 Q 為正交矩陣，保持長度與體積；R 為上三角矩陣，逐軸縮放量為其對角線絕對值乘積，正好是 |det R|=|det A|。奇異矩陣將空間壓至低維，兩側皆為零。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Area(parallelogram)=|det[u v]|=|u₁v₂−u₂v₁|。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Vol(parallelepiped)=|det[u v w]|。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det A 的符號記錄方向是否反轉；幾何體積取絕對值。一般平行多面體公式同時涵蓋三角形與四面體體積，分別再除以 2! 與 3!。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行列式面積與體積公式證明 證明</dc:title>
  <dc:subject>Determinant as area and volume</dc:subject>
  <dc:creator>python-docx</dc:creator>
  <cp:keywords>高中, 科學班, 證明, 03 複數向量與線性代數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