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赫爾德不等式證明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代數與不等式　｜　Hölder inequality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 xml:space="preserve">令 p,q&gt;1 且 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p</m:t>
            </m:r>
          </m:den>
        </m:f>
      </m:oMath>
      <w:r>
        <w:rPr>
          <w:rFonts w:ascii="Microsoft JhengHei" w:hAnsi="Microsoft JhengHei" w:eastAsia="Microsoft JhengHei"/>
          <w:sz w:val="22"/>
        </w:rPr>
        <w:t>+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q</m:t>
            </m:r>
          </m:den>
        </m:f>
      </m:oMath>
      <w:r>
        <w:rPr>
          <w:rFonts w:ascii="Microsoft JhengHei" w:hAnsi="Microsoft JhengHei" w:eastAsia="Microsoft JhengHei"/>
          <w:sz w:val="22"/>
        </w:rPr>
        <w:t>=1。對有限列，Σ|aᵢbᵢ|≤‖a‖ₚ‖b‖q。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核心是 Young 不等式 xy≤</w:t>
      </w:r>
      <m:oMath>
        <m:f>
          <m:fPr>
            <m:type m:val="bar"/>
          </m:fPr>
          <m:num>
            <m:r>
              <m:rPr>
                <m:sty m:val="p"/>
              </m:rPr>
              <m:t>xᵖ</m:t>
            </m:r>
          </m:num>
          <m:den>
            <m:r>
              <m:rPr>
                <m:sty m:val="p"/>
              </m:rPr>
              <m:t>p</m:t>
            </m:r>
          </m:den>
        </m:f>
      </m:oMath>
      <w:r>
        <w:rPr>
          <w:rFonts w:ascii="Microsoft JhengHei" w:hAnsi="Microsoft JhengHei" w:eastAsia="Microsoft JhengHei"/>
          <w:sz w:val="22"/>
        </w:rPr>
        <w:t>+</w:t>
      </w:r>
      <m:oMath>
        <m:f>
          <m:fPr>
            <m:type m:val="bar"/>
          </m:fPr>
          <m:num>
            <m:r>
              <m:rPr>
                <m:sty m:val="p"/>
              </m:rPr>
              <m:t>yᑫ</m:t>
            </m:r>
          </m:num>
          <m:den>
            <m:r>
              <m:rPr>
                <m:sty m:val="p"/>
              </m:rPr>
              <m:t>q</m:t>
            </m:r>
          </m:den>
        </m:f>
      </m:oMath>
      <w:r>
        <w:rPr>
          <w:rFonts w:ascii="Microsoft JhengHei" w:hAnsi="Microsoft JhengHei" w:eastAsia="Microsoft JhengHei"/>
          <w:sz w:val="22"/>
        </w:rPr>
        <w:t>（x,y≥0）。固定 y 時，函數 φ(x)=</w:t>
      </w:r>
      <m:oMath>
        <m:f>
          <m:fPr>
            <m:type m:val="bar"/>
          </m:fPr>
          <m:num>
            <m:r>
              <m:rPr>
                <m:sty m:val="p"/>
              </m:rPr>
              <m:t>xᵖ</m:t>
            </m:r>
          </m:num>
          <m:den>
            <m:r>
              <m:rPr>
                <m:sty m:val="p"/>
              </m:rPr>
              <m:t>p</m:t>
            </m:r>
          </m:den>
        </m:f>
      </m:oMath>
      <w:r>
        <w:rPr>
          <w:rFonts w:ascii="Microsoft JhengHei" w:hAnsi="Microsoft JhengHei" w:eastAsia="Microsoft JhengHei"/>
          <w:sz w:val="22"/>
        </w:rPr>
        <w:t>−xy+</w:t>
      </w:r>
      <m:oMath>
        <m:f>
          <m:fPr>
            <m:type m:val="bar"/>
          </m:fPr>
          <m:num>
            <m:r>
              <m:rPr>
                <m:sty m:val="p"/>
              </m:rPr>
              <m:t>yᑫ</m:t>
            </m:r>
          </m:num>
          <m:den>
            <m:r>
              <m:rPr>
                <m:sty m:val="p"/>
              </m:rPr>
              <m:t>q</m:t>
            </m:r>
          </m:den>
        </m:f>
      </m:oMath>
      <w:r>
        <w:rPr>
          <w:rFonts w:ascii="Microsoft JhengHei" w:hAnsi="Microsoft JhengHei" w:eastAsia="Microsoft JhengHei"/>
          <w:sz w:val="22"/>
        </w:rPr>
        <w:t xml:space="preserve"> 的導數為 xᵖ⁻¹−y，在 x=y¹⁄(p−1) 取得全域最小值 0。若兩個範數非零，令 αᵢ=|aᵢ| 除以 ‖a‖ₚ、βᵢ=|bᵢ| 除以 ‖b‖q，逐項套 Young 後相加，右側成為 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p</m:t>
            </m:r>
          </m:den>
        </m:f>
      </m:oMath>
      <w:r>
        <w:rPr>
          <w:rFonts w:ascii="Microsoft JhengHei" w:hAnsi="Microsoft JhengHei" w:eastAsia="Microsoft JhengHei"/>
          <w:sz w:val="22"/>
        </w:rPr>
        <w:t>+</w:t>
      </w:r>
      <m:oMath>
        <m:f>
          <m:fPr>
            <m:type m:val="bar"/>
          </m:fPr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q</m:t>
            </m:r>
          </m:den>
        </m:f>
      </m:oMath>
      <w:r>
        <w:rPr>
          <w:rFonts w:ascii="Microsoft JhengHei" w:hAnsi="Microsoft JhengHei" w:eastAsia="Microsoft JhengHei"/>
          <w:sz w:val="22"/>
        </w:rPr>
        <w:t>=1。若範數為零則結論平凡。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xy≤</w:t>
      </w:r>
      <m:oMath>
        <m:f>
          <m:fPr>
            <m:type m:val="bar"/>
          </m:fPr>
          <m:num>
            <m:r>
              <m:rPr>
                <m:sty m:val="p"/>
              </m:rPr>
              <m:t>xᵖ</m:t>
            </m:r>
          </m:num>
          <m:den>
            <m:r>
              <m:rPr>
                <m:sty m:val="p"/>
              </m:rPr>
              <m:t>p</m:t>
            </m:r>
          </m:den>
        </m:f>
      </m:oMath>
      <w:r>
        <w:rPr>
          <w:rFonts w:ascii="Microsoft JhengHei" w:hAnsi="Microsoft JhengHei" w:eastAsia="Microsoft JhengHei"/>
          <w:sz w:val="22"/>
        </w:rPr>
        <w:t>+</w:t>
      </w:r>
      <m:oMath>
        <m:f>
          <m:fPr>
            <m:type m:val="bar"/>
          </m:fPr>
          <m:num>
            <m:r>
              <m:rPr>
                <m:sty m:val="p"/>
              </m:rPr>
              <m:t>yᑫ</m:t>
            </m:r>
          </m:num>
          <m:den>
            <m:r>
              <m:rPr>
                <m:sty m:val="p"/>
              </m:rPr>
              <m:t>q</m:t>
            </m:r>
          </m:den>
        </m:f>
      </m:oMath>
      <w:r>
        <w:rPr>
          <w:rFonts w:ascii="Microsoft JhengHei" w:hAnsi="Microsoft JhengHei" w:eastAsia="Microsoft JhengHei"/>
          <w:sz w:val="22"/>
        </w:rPr>
        <w:t>。</w:t>
      </w:r>
    </w:p>
    <w:p>
      <w:pPr>
        <w:spacing w:before="60" w:after="140"/>
        <w:jc w:val="center"/>
      </w:pPr>
      <m:oMath>
        <m:f>
          <m:fPr>
            <m:type m:val="bar"/>
          </m:fPr>
          <m:num>
            <m:r>
              <m:rPr>
                <m:sty m:val="p"/>
              </m:rPr>
              <m:t>Σ abs(aᵢbᵢ)</m:t>
            </m:r>
          </m:num>
          <m:den>
            <m:r>
              <m:rPr>
                <m:sty m:val="p"/>
              </m:rPr>
              <m:t>‖a‖ₚ‖b‖q</m:t>
            </m:r>
          </m:den>
        </m:f>
      </m:oMath>
      <w:r>
        <w:rPr>
          <w:rFonts w:ascii="Microsoft JhengHei" w:hAnsi="Microsoft JhengHei" w:eastAsia="Microsoft JhengHei"/>
          <w:sz w:val="22"/>
        </w:rPr>
        <w:t xml:space="preserve"> ≤ Σ(</w:t>
      </w:r>
      <m:oMath>
        <m:f>
          <m:fPr>
            <m:type m:val="bar"/>
          </m:fPr>
          <m:num>
            <m:r>
              <m:rPr>
                <m:sty m:val="p"/>
              </m:rPr>
              <m:t>αᵢᵖ</m:t>
            </m:r>
          </m:num>
          <m:den>
            <m:r>
              <m:rPr>
                <m:sty m:val="p"/>
              </m:rPr>
              <m:t>p</m:t>
            </m:r>
          </m:den>
        </m:f>
      </m:oMath>
      <w:r>
        <w:rPr>
          <w:rFonts w:ascii="Microsoft JhengHei" w:hAnsi="Microsoft JhengHei" w:eastAsia="Microsoft JhengHei"/>
          <w:sz w:val="22"/>
        </w:rPr>
        <w:t>+</w:t>
      </w:r>
      <m:oMath>
        <m:f>
          <m:fPr>
            <m:type m:val="bar"/>
          </m:fPr>
          <m:num>
            <m:r>
              <m:rPr>
                <m:sty m:val="p"/>
              </m:rPr>
              <m:t>βᵢᑫ</m:t>
            </m:r>
          </m:num>
          <m:den>
            <m:r>
              <m:rPr>
                <m:sty m:val="p"/>
              </m:rPr>
              <m:t>q</m:t>
            </m:r>
          </m:den>
        </m:f>
      </m:oMath>
      <w:r>
        <w:rPr>
          <w:rFonts w:ascii="Microsoft JhengHei" w:hAnsi="Microsoft JhengHei" w:eastAsia="Microsoft JhengHei"/>
          <w:sz w:val="22"/>
        </w:rPr>
        <w:t>)=1。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非零列取等需 αᵢᵖ=βᵢᑫ 對每個 i 成立。p=q=2 即柯西施瓦茨。積分版在可測函數及 p、q 範數有限時，由相同點態 Young 不等式積分得到。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赫爾德不等式證明 證明</dc:title>
  <dc:subject>Hölder inequality</dc:subject>
  <dc:creator>python-docx</dc:creator>
  <cp:keywords>高中, 科學班, 證明, 01 代數與不等式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