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Microsoft JhengHei" w:hAnsi="Microsoft JhengHei" w:eastAsia="Microsoft JhengHei"/>
          <w:b/>
          <w:color w:val="193658"/>
          <w:sz w:val="46"/>
        </w:rPr>
        <w:t>高中 常見級數判別法證明</w:t>
      </w:r>
    </w:p>
    <w:p>
      <w:pPr>
        <w:spacing w:after="280"/>
      </w:pPr>
      <w:r>
        <w:rPr>
          <w:rFonts w:ascii="Microsoft JhengHei" w:hAnsi="Microsoft JhengHei" w:eastAsia="Microsoft JhengHei"/>
          <w:color w:val="5C6D7B"/>
          <w:sz w:val="20"/>
        </w:rPr>
        <w:t>極限與微積分　｜　Tests for convergence of series</w:t>
      </w:r>
    </w:p>
    <w:p>
      <w:pPr>
        <w:spacing w:after="180"/>
      </w:pPr>
      <w:r>
        <w:rPr>
          <w:rFonts w:ascii="Microsoft JhengHei" w:hAnsi="Microsoft JhengHei" w:eastAsia="Microsoft JhengHei"/>
          <w:b/>
          <w:color w:val="185C6E"/>
          <w:sz w:val="24"/>
        </w:rPr>
        <w:t>先掌握結論</w:t>
      </w:r>
    </w:p>
    <w:p>
      <w:pPr>
        <w:spacing w:after="220"/>
      </w:pPr>
      <w:r>
        <w:rPr>
          <w:rFonts w:ascii="Microsoft JhengHei" w:hAnsi="Microsoft JhengHei" w:eastAsia="Microsoft JhengHei"/>
          <w:sz w:val="22"/>
        </w:rPr>
        <w:t>本講義證明比較判別、比值判別與交錯級數判別的基本形式。級數 Σaₙ 收斂的必要條件是 aₙ→0，但反向不成立。</w:t>
      </w:r>
    </w:p>
    <w:p>
      <w:pPr>
        <w:pStyle w:val="Heading1"/>
      </w:pPr>
      <w:r>
        <w:t>證明</w:t>
      </w:r>
    </w:p>
    <w:p>
      <w:r>
        <w:rPr>
          <w:rFonts w:ascii="Microsoft JhengHei" w:hAnsi="Microsoft JhengHei" w:eastAsia="Microsoft JhengHei"/>
          <w:sz w:val="22"/>
        </w:rPr>
        <w:t>比較判別：若 0≤aₙ≤bₙ 且 Σbₙ 收斂，部分和 Sₙ 單調遞增且有上界，故收斂。</w:t>
      </w:r>
    </w:p>
    <w:p>
      <w:r>
        <w:rPr>
          <w:rFonts w:ascii="Microsoft JhengHei" w:hAnsi="Microsoft JhengHei" w:eastAsia="Microsoft JhengHei"/>
          <w:sz w:val="22"/>
        </w:rPr>
        <w:t>比值判別假設 aₙ 最終非零，令 rₙ=</w:t>
      </w:r>
      <m:oMath>
        <m:f>
          <m:fPr>
            <m:type m:val="bar"/>
          </m:fPr>
          <m:num>
            <m:d>
              <m:dPr>
                <m:begChr m:val="|"/>
                <m:endChr m:val="|"/>
              </m:dPr>
              <m:e>
                <m:sSub>
                  <m:e>
                    <m:r>
                      <m:rPr/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/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nor m:val="1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num>
          <m:den>
            <m:d>
              <m:dPr>
                <m:begChr m:val="|"/>
                <m:endChr m:val="|"/>
              </m:dPr>
              <m:e>
                <m:sSub>
                  <m:e>
                    <m:r>
                      <m:rPr/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/>
                      <w:rPr>
                        <w:rFonts w:ascii="Cambria Math" w:hAnsi="Cambria Math"/>
                      </w:rPr>
                      <m:t>n</m:t>
                    </m:r>
                  </m:sub>
                </m:sSub>
              </m:e>
            </m:d>
          </m:den>
        </m:f>
      </m:oMath>
      <w:r>
        <w:rPr>
          <w:rFonts w:ascii="Microsoft JhengHei" w:hAnsi="Microsoft JhengHei" w:eastAsia="Microsoft JhengHei"/>
          <w:sz w:val="22"/>
        </w:rPr>
        <w:t>。若 limsup rₙ&lt;1，選 limsup rₙ&lt;q&lt;1；充分大時 ∣aₙ₊₁∣≤q∣aₙ∣，尾項受收斂的幾何級數控制。若 liminf rₙ&gt;1，選 1&lt;q&lt;liminf rₙ；充分大時 ∣aₙ₊₁∣≥q∣aₙ∣，故項不趨零，級數發散。</w:t>
      </w:r>
    </w:p>
    <w:p>
      <w:r>
        <w:rPr>
          <w:rFonts w:ascii="Microsoft JhengHei" w:hAnsi="Microsoft JhengHei" w:eastAsia="Microsoft JhengHei"/>
          <w:sz w:val="22"/>
        </w:rPr>
        <w:t>交錯判別：若 bₙ≥0 且遞減至 0，Σ(−1)ⁿ⁻¹bₙ 的偶數部分和遞增、奇數部分和遞減，彼此夾住，且相鄰差趨零，因此有共同極限。</w:t>
      </w:r>
    </w:p>
    <w:p>
      <w:pPr>
        <w:pStyle w:val="Heading1"/>
      </w:pPr>
      <w:r>
        <w:t>關鍵式</w:t>
      </w:r>
    </w:p>
    <w:p>
      <w:pPr>
        <w:spacing w:before="60" w:after="140"/>
        <w:jc w:val="center"/>
      </w:pPr>
      <w:r>
        <w:rPr>
          <w:rFonts w:ascii="Microsoft JhengHei" w:hAnsi="Microsoft JhengHei" w:eastAsia="Microsoft JhengHei"/>
          <w:sz w:val="22"/>
        </w:rPr>
        <w:t>0≤aₙ≤bₙ 且 Σbₙ 收斂 ⇒ Σaₙ 收斂。</w:t>
      </w:r>
    </w:p>
    <w:p>
      <w:pPr>
        <w:spacing w:before="60" w:after="140"/>
        <w:jc w:val="center"/>
      </w:pPr>
      <w:r>
        <w:rPr>
          <w:rFonts w:ascii="Microsoft JhengHei" w:hAnsi="Microsoft JhengHei" w:eastAsia="Microsoft JhengHei"/>
          <w:sz w:val="22"/>
        </w:rPr>
        <w:t>limsup rₙ&lt;1 ⇒ 絕對收斂；liminf rₙ&gt;1 ⇒ 發散。</w:t>
      </w:r>
    </w:p>
    <w:p>
      <w:pPr>
        <w:spacing w:before="60" w:after="140"/>
        <w:jc w:val="center"/>
      </w:pPr>
      <w:r>
        <w:rPr>
          <w:rFonts w:ascii="Microsoft JhengHei" w:hAnsi="Microsoft JhengHei" w:eastAsia="Microsoft JhengHei"/>
          <w:sz w:val="22"/>
        </w:rPr>
        <w:t>交錯級數餘項：∣Rₙ∣≤bₙ₊₁。</w:t>
      </w:r>
    </w:p>
    <w:p>
      <w:pPr>
        <w:pStyle w:val="Heading1"/>
      </w:pPr>
      <w:r>
        <w:t>條件與延伸</w:t>
      </w:r>
    </w:p>
    <w:p>
      <w:r>
        <w:rPr>
          <w:rFonts w:ascii="Microsoft JhengHei" w:hAnsi="Microsoft JhengHei" w:eastAsia="Microsoft JhengHei"/>
          <w:sz w:val="22"/>
        </w:rPr>
        <w:t xml:space="preserve">僅有 limsup rₙ&gt;1 不能判定發散。例如 a₂ₖ=4⁻ᵏ、a₂ₖ₊₁=2·4⁻ᵏ（k≥0），比值交替為 2 與 </w:t>
      </w:r>
      <m:oMath>
        <m:f>
          <m:fPr>
            <m:type m:val="bar"/>
          </m:fPr>
          <m:num>
            <m:r>
              <m:rPr>
                <m:nor m:val="1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nor m:val="1"/>
              </m:rPr>
              <w:rPr>
                <w:rFonts w:ascii="Cambria Math" w:hAnsi="Cambria Math"/>
              </w:rPr>
              <m:t>8</m:t>
            </m:r>
          </m:den>
        </m:f>
      </m:oMath>
      <w:r>
        <w:rPr>
          <w:rFonts w:ascii="Microsoft JhengHei" w:hAnsi="Microsoft JhengHei" w:eastAsia="Microsoft JhengHei"/>
          <w:sz w:val="22"/>
        </w:rPr>
        <w:t>，但 Σₙ₌₀∞aₙ=4。若比值極限 ℓ 存在，ℓ&lt;1 時絕對收斂、ℓ&gt;1 時發散、ℓ=1 時無法判定。交錯判別可容許最終單調；若 aₙ 最終皆為零則直接收斂。</w:t>
      </w:r>
    </w:p>
    <w:sectPr w:rsidR="00FC693F" w:rsidRPr="0006063C" w:rsidSect="00034616">
      <w:footerReference w:type="default" r:id="rId9"/>
      <w:pgSz w:w="12240" w:h="15840"/>
      <w:pgMar w:top="1008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737D87"/>
        <w:sz w:val="18"/>
      </w:rPr>
      <w:t xml:space="preserve">高中科學班數理證明　｜　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Microsoft JhengHei" w:hAnsi="Microsoft JhengHei" w:eastAsia="Microsoft JhengHei"/>
        <w:color w:val="737D87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85C6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4F6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193658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高中 常見級數判別法證明 證明</dc:title>
  <dc:subject>Tests for convergence of series</dc:subject>
  <dc:creator>python-docx</dc:creator>
  <cp:keywords>高中, 科學班, 證明, 05 極限與微積分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