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3338195" cy="1032510"/>
            <wp:effectExtent l="0" t="0" r="0" b="0"/>
            <wp:docPr id="1" name="图片 1" descr="http://www.jlu.edu.cn/images/big/jd-x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jlu.edu.cn/images/big/jd-x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49287" cy="1036336"/>
                    </a:xfrm>
                    <a:prstGeom prst="rect">
                      <a:avLst/>
                    </a:prstGeom>
                    <a:noFill/>
                    <a:ln>
                      <a:noFill/>
                    </a:ln>
                  </pic:spPr>
                </pic:pic>
              </a:graphicData>
            </a:graphic>
          </wp:inline>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14:textFill>
            <w14:solidFill>
              <w14:schemeClr w14:val="tx1"/>
            </w14:solidFill>
          </w14:textFill>
        </w:rPr>
        <w:t>《</w:t>
      </w:r>
      <w:r>
        <w:rPr>
          <w:rFonts w:hint="eastAsia"/>
          <w:b/>
          <w:color w:val="000000" w:themeColor="text1"/>
          <w:sz w:val="52"/>
          <w:szCs w:val="52"/>
          <w:lang w:val="en-US" w:eastAsia="zh-CN"/>
          <w14:textFill>
            <w14:solidFill>
              <w14:schemeClr w14:val="tx1"/>
            </w14:solidFill>
          </w14:textFill>
        </w:rPr>
        <w:t>概率论与数理统计A</w:t>
      </w:r>
      <w:r>
        <w:rPr>
          <w:rFonts w:hint="eastAsia"/>
          <w:b/>
          <w:color w:val="000000" w:themeColor="text1"/>
          <w:sz w:val="52"/>
          <w:szCs w:val="52"/>
          <w14:textFill>
            <w14:solidFill>
              <w14:schemeClr w14:val="tx1"/>
            </w14:solidFill>
          </w14:textFill>
        </w:rPr>
        <w:t>》实验报告</w:t>
      </w:r>
    </w:p>
    <w:p>
      <w:pPr>
        <w:jc w:val="center"/>
        <w:rPr>
          <w:b/>
          <w:color w:val="000000" w:themeColor="text1"/>
          <w:sz w:val="15"/>
          <w:szCs w:val="15"/>
          <w14:textFill>
            <w14:solidFill>
              <w14:schemeClr w14:val="tx1"/>
            </w14:solidFill>
          </w14:textFill>
        </w:rPr>
      </w:pPr>
    </w:p>
    <w:p>
      <w:pPr>
        <w:jc w:val="center"/>
        <w:rPr>
          <w:b/>
          <w:color w:val="000000" w:themeColor="text1"/>
          <w:sz w:val="52"/>
          <w:szCs w:val="52"/>
          <w14:textFill>
            <w14:solidFill>
              <w14:schemeClr w14:val="tx1"/>
            </w14:solidFill>
          </w14:textFill>
        </w:rPr>
      </w:pP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u w:val="single"/>
          <w:lang w:val="en-US" w:eastAsia="zh-CN"/>
          <w14:textFill>
            <w14:solidFill>
              <w14:schemeClr w14:val="tx1"/>
            </w14:solidFill>
          </w14:textFill>
        </w:rPr>
        <w:t>2023</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14:textFill>
            <w14:solidFill>
              <w14:schemeClr w14:val="tx1"/>
            </w14:solidFill>
          </w14:textFill>
        </w:rPr>
        <w:t>学年第</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u w:val="single"/>
          <w:lang w:val="en-US" w:eastAsia="zh-CN"/>
          <w14:textFill>
            <w14:solidFill>
              <w14:schemeClr w14:val="tx1"/>
            </w14:solidFill>
          </w14:textFill>
        </w:rPr>
        <w:t>2</w:t>
      </w:r>
      <w:r>
        <w:rPr>
          <w:rFonts w:hint="eastAsia"/>
          <w:b/>
          <w:color w:val="000000" w:themeColor="text1"/>
          <w:sz w:val="52"/>
          <w:szCs w:val="52"/>
          <w:u w:val="single"/>
          <w14:textFill>
            <w14:solidFill>
              <w14:schemeClr w14:val="tx1"/>
            </w14:solidFill>
          </w14:textFill>
        </w:rPr>
        <w:t xml:space="preserve"> </w:t>
      </w:r>
      <w:r>
        <w:rPr>
          <w:rFonts w:hint="eastAsia"/>
          <w:b/>
          <w:color w:val="000000" w:themeColor="text1"/>
          <w:sz w:val="52"/>
          <w:szCs w:val="52"/>
          <w14:textFill>
            <w14:solidFill>
              <w14:schemeClr w14:val="tx1"/>
            </w14:solidFill>
          </w14:textFill>
        </w:rPr>
        <w:t>学期</w:t>
      </w:r>
    </w:p>
    <w:p>
      <w:pPr>
        <w:jc w:val="center"/>
        <w:rPr>
          <w:b/>
          <w:color w:val="000000" w:themeColor="text1"/>
          <w:sz w:val="28"/>
          <w:szCs w:val="28"/>
          <w14:textFill>
            <w14:solidFill>
              <w14:schemeClr w14:val="tx1"/>
            </w14:solidFill>
          </w14:textFill>
        </w:rPr>
      </w:pP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姓  名</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朱家顺</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学  号</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55210425</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院  系</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软件学院</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专  业</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软件工程 </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日  期</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 2023年5月1日</w:t>
      </w:r>
      <w:r>
        <w:rPr>
          <w:rFonts w:hint="eastAsia"/>
          <w:b/>
          <w:color w:val="000000" w:themeColor="text1"/>
          <w:sz w:val="36"/>
          <w:szCs w:val="36"/>
          <w:u w:val="single"/>
          <w14:textFill>
            <w14:solidFill>
              <w14:schemeClr w14:val="tx1"/>
            </w14:solidFill>
          </w14:textFill>
        </w:rPr>
        <w:t xml:space="preserve"> </w:t>
      </w:r>
    </w:p>
    <w:p>
      <w:pPr>
        <w:spacing w:line="800" w:lineRule="exact"/>
        <w:ind w:firstLine="2168" w:firstLineChars="600"/>
        <w:jc w:val="both"/>
        <w:rPr>
          <w:rFonts w:hint="default"/>
          <w:b/>
          <w:color w:val="000000" w:themeColor="text1"/>
          <w:sz w:val="36"/>
          <w:szCs w:val="36"/>
          <w:u w:val="single"/>
          <w:lang w:val="en-US"/>
          <w14:textFill>
            <w14:solidFill>
              <w14:schemeClr w14:val="tx1"/>
            </w14:solidFill>
          </w14:textFill>
        </w:rPr>
      </w:pPr>
      <w:r>
        <w:rPr>
          <w:rFonts w:hint="eastAsia"/>
          <w:b/>
          <w:color w:val="000000" w:themeColor="text1"/>
          <w:sz w:val="36"/>
          <w:szCs w:val="36"/>
          <w14:textFill>
            <w14:solidFill>
              <w14:schemeClr w14:val="tx1"/>
            </w14:solidFill>
          </w14:textFill>
        </w:rPr>
        <w:t>指导教师</w:t>
      </w:r>
      <w:r>
        <w:rPr>
          <w:rFonts w:hint="eastAsia"/>
          <w:b/>
          <w:color w:val="000000" w:themeColor="text1"/>
          <w:sz w:val="36"/>
          <w:szCs w:val="36"/>
          <w:u w:val="single"/>
          <w14:textFill>
            <w14:solidFill>
              <w14:schemeClr w14:val="tx1"/>
            </w14:solidFill>
          </w14:textFill>
        </w:rPr>
        <w:t xml:space="preserve">   </w:t>
      </w:r>
      <w:r>
        <w:rPr>
          <w:rFonts w:hint="eastAsia"/>
          <w:b/>
          <w:color w:val="000000" w:themeColor="text1"/>
          <w:sz w:val="36"/>
          <w:szCs w:val="36"/>
          <w:u w:val="single"/>
          <w:lang w:val="en-US" w:eastAsia="zh-CN"/>
          <w14:textFill>
            <w14:solidFill>
              <w14:schemeClr w14:val="tx1"/>
            </w14:solidFill>
          </w14:textFill>
        </w:rPr>
        <w:t xml:space="preserve"> 徐向红     </w:t>
      </w:r>
    </w:p>
    <w:p>
      <w:pPr>
        <w:spacing w:line="800" w:lineRule="exact"/>
        <w:ind w:firstLine="2168" w:firstLineChars="600"/>
        <w:rPr>
          <w:b/>
          <w:color w:val="000000" w:themeColor="text1"/>
          <w:sz w:val="36"/>
          <w:szCs w:val="36"/>
          <w:u w:val="single"/>
          <w14:textFill>
            <w14:solidFill>
              <w14:schemeClr w14:val="tx1"/>
            </w14:solidFill>
          </w14:textFill>
        </w:rPr>
      </w:pPr>
      <w:r>
        <w:rPr>
          <w:rFonts w:hint="eastAsia"/>
          <w:b/>
          <w:color w:val="000000" w:themeColor="text1"/>
          <w:sz w:val="36"/>
          <w:szCs w:val="36"/>
          <w14:textFill>
            <w14:solidFill>
              <w14:schemeClr w14:val="tx1"/>
            </w14:solidFill>
          </w14:textFill>
        </w:rPr>
        <w:t>课程名称</w:t>
      </w:r>
      <w:r>
        <w:rPr>
          <w:rFonts w:hint="eastAsia"/>
          <w:b/>
          <w:color w:val="000000" w:themeColor="text1"/>
          <w:sz w:val="36"/>
          <w:szCs w:val="36"/>
          <w:u w:val="single"/>
          <w:lang w:val="en-US" w:eastAsia="zh-CN"/>
          <w14:textFill>
            <w14:solidFill>
              <w14:schemeClr w14:val="tx1"/>
            </w14:solidFill>
          </w14:textFill>
        </w:rPr>
        <w:t xml:space="preserve"> 概</w:t>
      </w:r>
      <w:r>
        <w:rPr>
          <w:rFonts w:hint="eastAsia"/>
          <w:b/>
          <w:color w:val="000000" w:themeColor="text1"/>
          <w:sz w:val="36"/>
          <w:szCs w:val="36"/>
          <w:u w:val="single"/>
          <w14:textFill>
            <w14:solidFill>
              <w14:schemeClr w14:val="tx1"/>
            </w14:solidFill>
          </w14:textFill>
        </w:rPr>
        <w:t>率论与数理统计A</w:t>
      </w: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ind w:firstLine="2168" w:firstLineChars="600"/>
        <w:rPr>
          <w:b/>
          <w:color w:val="000000" w:themeColor="text1"/>
          <w:sz w:val="36"/>
          <w:szCs w:val="36"/>
          <w:u w:val="single"/>
          <w14:textFill>
            <w14:solidFill>
              <w14:schemeClr w14:val="tx1"/>
            </w14:solidFill>
          </w14:textFill>
        </w:rPr>
      </w:pP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实验项目名称</w:t>
      </w:r>
    </w:p>
    <w:p>
      <w:pPr>
        <w:rPr>
          <w:b w:val="0"/>
          <w:bCs/>
          <w:color w:val="000000" w:themeColor="text1"/>
          <w:sz w:val="32"/>
          <w:szCs w:val="32"/>
          <w14:textFill>
            <w14:solidFill>
              <w14:schemeClr w14:val="tx1"/>
            </w14:solidFill>
          </w14:textFill>
        </w:rPr>
      </w:pPr>
      <w:r>
        <w:rPr>
          <w:rFonts w:hint="eastAsia"/>
          <w:b w:val="0"/>
          <w:bCs/>
          <w:color w:val="000000" w:themeColor="text1"/>
          <w:sz w:val="32"/>
          <w:szCs w:val="32"/>
          <w14:textFill>
            <w14:solidFill>
              <w14:schemeClr w14:val="tx1"/>
            </w14:solidFill>
          </w14:textFill>
        </w:rPr>
        <w:t>应用概率分布</w:t>
      </w: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实验目的和意义</w:t>
      </w:r>
    </w:p>
    <w:p>
      <w:pPr>
        <w:rPr>
          <w:rFonts w:hint="default" w:ascii="Consolas" w:hAnsi="Consolas" w:cs="Consolas"/>
          <w:b w:val="0"/>
          <w:bCs/>
          <w:color w:val="000000" w:themeColor="text1"/>
          <w:sz w:val="20"/>
          <w:szCs w:val="20"/>
          <w:lang w:val="en-US" w:eastAsia="zh-CN"/>
          <w14:textFill>
            <w14:solidFill>
              <w14:schemeClr w14:val="tx1"/>
            </w14:solidFill>
          </w14:textFill>
        </w:rPr>
      </w:pPr>
      <w:bookmarkStart w:id="0" w:name="_GoBack"/>
      <w:r>
        <w:rPr>
          <w:rFonts w:hint="default" w:ascii="Consolas" w:hAnsi="Consolas" w:cs="Consolas"/>
          <w:b w:val="0"/>
          <w:bCs/>
          <w:color w:val="000000" w:themeColor="text1"/>
          <w:sz w:val="20"/>
          <w:szCs w:val="20"/>
          <w:lang w:val="en-US" w:eastAsia="zh-CN"/>
          <w14:textFill>
            <w14:solidFill>
              <w14:schemeClr w14:val="tx1"/>
            </w14:solidFill>
          </w14:textFill>
        </w:rPr>
        <w:t>目的：一个工厂生产的某种产品的寿命服从指数分布X~e(5)，服务承诺产品售出后一年内若损坏可以免费更换。若售出一件产品盈利200元，更换一件产品则亏损300元，求工厂售出一件产品净盈利的数学期望。</w:t>
      </w:r>
    </w:p>
    <w:p>
      <w:pPr>
        <w:rPr>
          <w:rFonts w:hint="default" w:ascii="Consolas" w:hAnsi="Consolas" w:cs="Consolas"/>
          <w:b w:val="0"/>
          <w:bCs/>
          <w:color w:val="000000" w:themeColor="text1"/>
          <w:sz w:val="20"/>
          <w:szCs w:val="20"/>
          <w:lang w:val="en-US" w:eastAsia="zh-CN"/>
          <w14:textFill>
            <w14:solidFill>
              <w14:schemeClr w14:val="tx1"/>
            </w14:solidFill>
          </w14:textFill>
        </w:rPr>
      </w:pPr>
      <w:r>
        <w:rPr>
          <w:rFonts w:hint="default" w:ascii="Consolas" w:hAnsi="Consolas" w:cs="Consolas"/>
          <w:b w:val="0"/>
          <w:bCs/>
          <w:color w:val="000000" w:themeColor="text1"/>
          <w:sz w:val="20"/>
          <w:szCs w:val="20"/>
          <w:lang w:val="en-US" w:eastAsia="zh-CN"/>
          <w14:textFill>
            <w14:solidFill>
              <w14:schemeClr w14:val="tx1"/>
            </w14:solidFill>
          </w14:textFill>
        </w:rPr>
        <w:t>意义：熟悉概率分布相关知识，能够利用函数进行数学期望和常见分布的分布函数和概率分布的计算。</w:t>
      </w:r>
    </w:p>
    <w:bookmarkEnd w:id="0"/>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实验内容及原理</w:t>
      </w:r>
    </w:p>
    <w:p>
      <w:pPr>
        <w:rPr>
          <w:rFonts w:hint="default" w:eastAsiaTheme="minorEastAsia"/>
          <w:b w:val="0"/>
          <w:bCs/>
          <w:color w:val="000000" w:themeColor="text1"/>
          <w:sz w:val="20"/>
          <w:szCs w:val="20"/>
          <w:lang w:val="en-US" w:eastAsia="zh-CN"/>
          <w14:textFill>
            <w14:solidFill>
              <w14:schemeClr w14:val="tx1"/>
            </w14:solidFill>
          </w14:textFill>
        </w:rPr>
      </w:pPr>
      <w:r>
        <w:rPr>
          <w:rFonts w:hint="eastAsia"/>
          <w:b w:val="0"/>
          <w:bCs/>
          <w:color w:val="000000" w:themeColor="text1"/>
          <w:sz w:val="20"/>
          <w:szCs w:val="20"/>
          <w:lang w:val="en-US" w:eastAsia="zh-CN"/>
          <w14:textFill>
            <w14:solidFill>
              <w14:schemeClr w14:val="tx1"/>
            </w14:solidFill>
          </w14:textFill>
        </w:rPr>
        <w:t>利用MATLAB常见函数命令进行数学分析计算。</w:t>
      </w:r>
    </w:p>
    <w:p>
      <w:pPr>
        <w:rPr>
          <w:rFonts w:hint="default" w:eastAsiaTheme="minorEastAsia"/>
          <w:b w:val="0"/>
          <w:bCs/>
          <w:color w:val="000000" w:themeColor="text1"/>
          <w:sz w:val="20"/>
          <w:szCs w:val="20"/>
          <w:lang w:val="en-US" w:eastAsia="zh-CN"/>
          <w14:textFill>
            <w14:solidFill>
              <w14:schemeClr w14:val="tx1"/>
            </w14:solidFill>
          </w14:textFill>
        </w:rPr>
      </w:pPr>
      <w:r>
        <w:rPr>
          <w:rFonts w:hint="eastAsia"/>
          <w:b w:val="0"/>
          <w:bCs/>
          <w:color w:val="000000" w:themeColor="text1"/>
          <w:sz w:val="20"/>
          <w:szCs w:val="20"/>
          <w:lang w:val="en-US" w:eastAsia="zh-CN"/>
          <w14:textFill>
            <w14:solidFill>
              <w14:schemeClr w14:val="tx1"/>
            </w14:solidFill>
          </w14:textFill>
        </w:rPr>
        <w:t xml:space="preserve">exp(x) : </w:t>
      </w:r>
      <m:oMath>
        <m:r>
          <m:rPr>
            <m:sty m:val="p"/>
          </m:rPr>
          <w:rPr>
            <w:rFonts w:hint="default" w:ascii="Cambria Math" w:hAnsi="Cambria Math" w:cstheme="minorBidi"/>
            <w:color w:val="000000" w:themeColor="text1"/>
            <w:kern w:val="2"/>
            <w:sz w:val="20"/>
            <w:szCs w:val="20"/>
            <w:lang w:val="en-US" w:eastAsia="zh-CN" w:bidi="ar-SA"/>
            <w14:textFill>
              <w14:solidFill>
                <w14:schemeClr w14:val="tx1"/>
              </w14:solidFill>
            </w14:textFill>
          </w:rPr>
          <m:t>y=</m:t>
        </m:r>
        <m:sSup>
          <m:sSupPr>
            <m:ctrlPr>
              <w:rPr>
                <w:rFonts w:hint="default" w:ascii="Cambria Math" w:hAnsi="Cambria Math" w:cstheme="minorBidi"/>
                <w:b w:val="0"/>
                <w:bCs/>
                <w:color w:val="000000" w:themeColor="text1"/>
                <w:kern w:val="2"/>
                <w:sz w:val="20"/>
                <w:szCs w:val="20"/>
                <w:lang w:val="en-US" w:eastAsia="zh-CN" w:bidi="ar-SA"/>
                <w14:textFill>
                  <w14:solidFill>
                    <w14:schemeClr w14:val="tx1"/>
                  </w14:solidFill>
                </w14:textFill>
              </w:rPr>
            </m:ctrlPr>
          </m:sSupPr>
          <m:e>
            <m:r>
              <m:rPr>
                <m:sty m:val="p"/>
              </m:rPr>
              <w:rPr>
                <w:rFonts w:hint="default" w:ascii="Cambria Math" w:hAnsi="Cambria Math" w:cstheme="minorBidi"/>
                <w:color w:val="000000" w:themeColor="text1"/>
                <w:kern w:val="2"/>
                <w:sz w:val="20"/>
                <w:szCs w:val="20"/>
                <w:lang w:val="en-US" w:eastAsia="zh-CN" w:bidi="ar-SA"/>
                <w14:textFill>
                  <w14:solidFill>
                    <w14:schemeClr w14:val="tx1"/>
                  </w14:solidFill>
                </w14:textFill>
              </w:rPr>
              <m:t>e</m:t>
            </m:r>
            <m:ctrlPr>
              <w:rPr>
                <w:rFonts w:hint="default" w:ascii="Cambria Math" w:hAnsi="Cambria Math" w:cstheme="minorBidi"/>
                <w:b w:val="0"/>
                <w:bCs/>
                <w:color w:val="000000" w:themeColor="text1"/>
                <w:kern w:val="2"/>
                <w:sz w:val="20"/>
                <w:szCs w:val="20"/>
                <w:lang w:val="en-US" w:eastAsia="zh-CN" w:bidi="ar-SA"/>
                <w14:textFill>
                  <w14:solidFill>
                    <w14:schemeClr w14:val="tx1"/>
                  </w14:solidFill>
                </w14:textFill>
              </w:rPr>
            </m:ctrlPr>
          </m:e>
          <m:sup>
            <m:r>
              <m:rPr>
                <m:sty m:val="p"/>
              </m:rPr>
              <w:rPr>
                <w:rFonts w:hint="default" w:ascii="Cambria Math" w:hAnsi="Cambria Math" w:cstheme="minorBidi"/>
                <w:color w:val="000000" w:themeColor="text1"/>
                <w:kern w:val="2"/>
                <w:sz w:val="20"/>
                <w:szCs w:val="20"/>
                <w:lang w:val="en-US" w:eastAsia="zh-CN" w:bidi="ar-SA"/>
                <w14:textFill>
                  <w14:solidFill>
                    <w14:schemeClr w14:val="tx1"/>
                  </w14:solidFill>
                </w14:textFill>
              </w:rPr>
              <m:t>x</m:t>
            </m:r>
            <m:ctrlPr>
              <w:rPr>
                <w:rFonts w:hint="default" w:ascii="Cambria Math" w:hAnsi="Cambria Math" w:cstheme="minorBidi"/>
                <w:b w:val="0"/>
                <w:bCs/>
                <w:color w:val="000000" w:themeColor="text1"/>
                <w:kern w:val="2"/>
                <w:sz w:val="20"/>
                <w:szCs w:val="20"/>
                <w:lang w:val="en-US" w:eastAsia="zh-CN" w:bidi="ar-SA"/>
                <w14:textFill>
                  <w14:solidFill>
                    <w14:schemeClr w14:val="tx1"/>
                  </w14:solidFill>
                </w14:textFill>
              </w:rPr>
            </m:ctrlPr>
          </m:sup>
        </m:sSup>
      </m:oMath>
    </w:p>
    <w:p>
      <w:pPr>
        <w:rPr>
          <w:rFonts w:hint="default" w:eastAsiaTheme="minorEastAsia"/>
          <w:b w:val="0"/>
          <w:bCs/>
          <w:color w:val="000000" w:themeColor="text1"/>
          <w:sz w:val="20"/>
          <w:szCs w:val="20"/>
          <w:lang w:val="en-US" w:eastAsia="zh-CN"/>
          <w14:textFill>
            <w14:solidFill>
              <w14:schemeClr w14:val="tx1"/>
            </w14:solidFill>
          </w14:textFill>
        </w:rPr>
      </w:pPr>
      <w:r>
        <w:rPr>
          <w:rFonts w:hint="eastAsia"/>
          <w:b w:val="0"/>
          <w:bCs/>
          <w:color w:val="000000" w:themeColor="text1"/>
          <w:sz w:val="20"/>
          <w:szCs w:val="20"/>
          <w:lang w:val="en-US" w:eastAsia="zh-CN"/>
          <w14:textFill>
            <w14:solidFill>
              <w14:schemeClr w14:val="tx1"/>
            </w14:solidFill>
          </w14:textFill>
        </w:rPr>
        <w:t>disp(profit) : display result</w:t>
      </w:r>
    </w:p>
    <w:p>
      <w:pPr>
        <w:rPr>
          <w:b/>
          <w:color w:val="000000" w:themeColor="text1"/>
          <w:sz w:val="32"/>
          <w:szCs w:val="32"/>
          <w14:textFill>
            <w14:solidFill>
              <w14:schemeClr w14:val="tx1"/>
            </w14:solidFill>
          </w14:textFill>
        </w:rPr>
      </w:pPr>
    </w:p>
    <w:p>
      <w:pPr>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数学软件</w:t>
      </w:r>
    </w:p>
    <w:p>
      <w:pPr>
        <w:pStyle w:val="5"/>
        <w:ind w:firstLine="643"/>
        <w:rPr>
          <w:rFonts w:hint="eastAsia" w:eastAsiaTheme="minorEastAsia"/>
          <w:b/>
          <w:color w:val="000000" w:themeColor="text1"/>
          <w:sz w:val="32"/>
          <w:szCs w:val="32"/>
          <w:lang w:val="en-US" w:eastAsia="zh-CN"/>
          <w14:textFill>
            <w14:solidFill>
              <w14:schemeClr w14:val="tx1"/>
            </w14:solidFill>
          </w14:textFill>
        </w:rPr>
      </w:pPr>
      <w:r>
        <w:rPr>
          <w:rFonts w:hint="eastAsia"/>
          <w:b/>
          <w:color w:val="000000" w:themeColor="text1"/>
          <w:sz w:val="32"/>
          <w:szCs w:val="32"/>
          <w:lang w:val="en-US" w:eastAsia="zh-CN"/>
          <w14:textFill>
            <w14:solidFill>
              <w14:schemeClr w14:val="tx1"/>
            </w14:solidFill>
          </w14:textFill>
        </w:rPr>
        <w:t>MATLAB</w:t>
      </w:r>
    </w:p>
    <w:p>
      <w:pPr>
        <w:pStyle w:val="5"/>
        <w:numPr>
          <w:ilvl w:val="0"/>
          <w:numId w:val="1"/>
        </w:numPr>
        <w:ind w:firstLineChars="0"/>
        <w:rPr>
          <w:b/>
          <w:color w:val="000000" w:themeColor="text1"/>
          <w:szCs w:val="21"/>
          <w14:textFill>
            <w14:solidFill>
              <w14:schemeClr w14:val="tx1"/>
            </w14:solidFill>
          </w14:textFill>
        </w:rPr>
      </w:pPr>
      <w:r>
        <w:rPr>
          <w:rFonts w:hint="eastAsia"/>
          <w:b/>
          <w:color w:val="000000" w:themeColor="text1"/>
          <w:sz w:val="32"/>
          <w:szCs w:val="32"/>
          <w14:textFill>
            <w14:solidFill>
              <w14:schemeClr w14:val="tx1"/>
            </w14:solidFill>
          </w14:textFill>
        </w:rPr>
        <w:t>实验命令</w:t>
      </w:r>
    </w:p>
    <w:p>
      <w:pPr>
        <w:pStyle w:val="5"/>
        <w:ind w:firstLine="643"/>
        <w:rPr>
          <w:rFonts w:hint="eastAsia"/>
          <w:b w:val="0"/>
          <w:bCs/>
          <w:color w:val="000000" w:themeColor="text1"/>
          <w:sz w:val="28"/>
          <w:szCs w:val="28"/>
          <w14:textFill>
            <w14:solidFill>
              <w14:schemeClr w14:val="tx1"/>
            </w14:solidFill>
          </w14:textFill>
        </w:rPr>
      </w:pPr>
      <w:r>
        <w:rPr>
          <w:rFonts w:hint="eastAsia"/>
          <w:b w:val="0"/>
          <w:bCs/>
          <w:color w:val="000000" w:themeColor="text1"/>
          <w:sz w:val="28"/>
          <w:szCs w:val="28"/>
          <w14:textFill>
            <w14:solidFill>
              <w14:schemeClr w14:val="tx1"/>
            </w14:solidFill>
          </w14:textFill>
        </w:rPr>
        <w:t>p = 1 - exp(-1/5); % 损坏概率</w:t>
      </w:r>
    </w:p>
    <w:p>
      <w:pPr>
        <w:pStyle w:val="5"/>
        <w:ind w:firstLine="643"/>
        <w:rPr>
          <w:rFonts w:hint="eastAsia"/>
          <w:b w:val="0"/>
          <w:bCs/>
          <w:color w:val="000000" w:themeColor="text1"/>
          <w:sz w:val="28"/>
          <w:szCs w:val="28"/>
          <w14:textFill>
            <w14:solidFill>
              <w14:schemeClr w14:val="tx1"/>
            </w14:solidFill>
          </w14:textFill>
        </w:rPr>
      </w:pPr>
      <w:r>
        <w:rPr>
          <w:rFonts w:hint="eastAsia"/>
          <w:b w:val="0"/>
          <w:bCs/>
          <w:color w:val="000000" w:themeColor="text1"/>
          <w:sz w:val="28"/>
          <w:szCs w:val="28"/>
          <w14:textFill>
            <w14:solidFill>
              <w14:schemeClr w14:val="tx1"/>
            </w14:solidFill>
          </w14:textFill>
        </w:rPr>
        <w:t>profit = 200 - p * 300; % 净盈利期望值</w:t>
      </w:r>
    </w:p>
    <w:p>
      <w:pPr>
        <w:pStyle w:val="5"/>
        <w:ind w:firstLine="643"/>
        <w:rPr>
          <w:rFonts w:hint="eastAsia"/>
          <w:b w:val="0"/>
          <w:bCs/>
          <w:color w:val="000000" w:themeColor="text1"/>
          <w:sz w:val="28"/>
          <w:szCs w:val="28"/>
          <w14:textFill>
            <w14:solidFill>
              <w14:schemeClr w14:val="tx1"/>
            </w14:solidFill>
          </w14:textFill>
        </w:rPr>
      </w:pPr>
      <w:r>
        <w:rPr>
          <w:rFonts w:hint="eastAsia"/>
          <w:b w:val="0"/>
          <w:bCs/>
          <w:color w:val="000000" w:themeColor="text1"/>
          <w:sz w:val="28"/>
          <w:szCs w:val="28"/>
          <w14:textFill>
            <w14:solidFill>
              <w14:schemeClr w14:val="tx1"/>
            </w14:solidFill>
          </w14:textFill>
        </w:rPr>
        <w:t>disp(profit); % 显示净盈利期望值</w:t>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实验步骤及程序设计</w:t>
      </w:r>
    </w:p>
    <w:p>
      <w:pPr>
        <w:pStyle w:val="5"/>
        <w:numPr>
          <w:ilvl w:val="0"/>
          <w:numId w:val="2"/>
        </w:numPr>
        <w:ind w:firstLine="643"/>
        <w:rPr>
          <w:rFonts w:hint="eastAsia"/>
          <w:b w:val="0"/>
          <w:bCs/>
          <w:color w:val="000000" w:themeColor="text1"/>
          <w:sz w:val="32"/>
          <w:szCs w:val="32"/>
          <w:lang w:val="en-US" w:eastAsia="zh-CN"/>
          <w14:textFill>
            <w14:solidFill>
              <w14:schemeClr w14:val="tx1"/>
            </w14:solidFill>
          </w14:textFill>
        </w:rPr>
      </w:pPr>
      <w:r>
        <w:rPr>
          <w:rFonts w:hint="eastAsia"/>
          <w:b w:val="0"/>
          <w:bCs/>
          <w:color w:val="000000" w:themeColor="text1"/>
          <w:sz w:val="32"/>
          <w:szCs w:val="32"/>
          <w:lang w:val="en-US" w:eastAsia="zh-CN"/>
          <w14:textFill>
            <w14:solidFill>
              <w14:schemeClr w14:val="tx1"/>
            </w14:solidFill>
          </w14:textFill>
        </w:rPr>
        <w:t>利用概率知识，根据“产品的寿命服从指数分布X~e(5)”，得到产品寿命的概率分布，然后通过积分获得指数分布的分布函数。</w:t>
      </w:r>
    </w:p>
    <w:p>
      <w:pPr>
        <w:pStyle w:val="5"/>
        <w:numPr>
          <w:ilvl w:val="0"/>
          <w:numId w:val="2"/>
        </w:numPr>
        <w:ind w:firstLine="643"/>
        <w:rPr>
          <w:rFonts w:hint="default" w:eastAsiaTheme="minorEastAsia"/>
          <w:b w:val="0"/>
          <w:bCs/>
          <w:color w:val="000000" w:themeColor="text1"/>
          <w:sz w:val="32"/>
          <w:szCs w:val="32"/>
          <w:lang w:val="en-US" w:eastAsia="zh-CN"/>
          <w14:textFill>
            <w14:solidFill>
              <w14:schemeClr w14:val="tx1"/>
            </w14:solidFill>
          </w14:textFill>
        </w:rPr>
      </w:pPr>
      <w:r>
        <w:rPr>
          <w:rFonts w:hint="eastAsia"/>
          <w:b w:val="0"/>
          <w:bCs/>
          <w:color w:val="000000" w:themeColor="text1"/>
          <w:sz w:val="32"/>
          <w:szCs w:val="32"/>
          <w:lang w:val="en-US" w:eastAsia="zh-CN"/>
          <w14:textFill>
            <w14:solidFill>
              <w14:schemeClr w14:val="tx1"/>
            </w14:solidFill>
          </w14:textFill>
        </w:rPr>
        <w:t>利用产品寿命的分布函数根据数学意义进行概率计算，把概率带入实际计算公式中获得概率净盈利期望值。</w:t>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运行结果</w:t>
      </w:r>
    </w:p>
    <w:p>
      <w:pPr>
        <w:pStyle w:val="5"/>
        <w:ind w:firstLine="643"/>
        <w:rPr>
          <w:b/>
          <w:color w:val="000000" w:themeColor="text1"/>
          <w:sz w:val="32"/>
          <w:szCs w:val="32"/>
          <w14:textFill>
            <w14:solidFill>
              <w14:schemeClr w14:val="tx1"/>
            </w14:solidFill>
          </w14:textFill>
        </w:rPr>
      </w:pPr>
      <w:r>
        <w:drawing>
          <wp:inline distT="0" distB="0" distL="114300" distR="114300">
            <wp:extent cx="5273675" cy="652970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6529705"/>
                    </a:xfrm>
                    <a:prstGeom prst="rect">
                      <a:avLst/>
                    </a:prstGeom>
                    <a:noFill/>
                    <a:ln>
                      <a:noFill/>
                    </a:ln>
                  </pic:spPr>
                </pic:pic>
              </a:graphicData>
            </a:graphic>
          </wp:inline>
        </w:drawing>
      </w: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ind w:firstLine="643"/>
        <w:rPr>
          <w:b/>
          <w:color w:val="000000" w:themeColor="text1"/>
          <w:sz w:val="32"/>
          <w:szCs w:val="32"/>
          <w14:textFill>
            <w14:solidFill>
              <w14:schemeClr w14:val="tx1"/>
            </w14:solidFill>
          </w14:textFill>
        </w:rPr>
      </w:pPr>
    </w:p>
    <w:p>
      <w:pPr>
        <w:pStyle w:val="5"/>
        <w:numPr>
          <w:ilvl w:val="0"/>
          <w:numId w:val="1"/>
        </w:numPr>
        <w:ind w:firstLineChars="0"/>
        <w:rPr>
          <w:b/>
          <w:color w:val="000000" w:themeColor="text1"/>
          <w:sz w:val="32"/>
          <w:szCs w:val="32"/>
          <w14:textFill>
            <w14:solidFill>
              <w14:schemeClr w14:val="tx1"/>
            </w14:solidFill>
          </w14:textFill>
        </w:rPr>
      </w:pPr>
      <w:r>
        <w:rPr>
          <w:rFonts w:hint="eastAsia"/>
          <w:b/>
          <w:color w:val="000000" w:themeColor="text1"/>
          <w:sz w:val="32"/>
          <w:szCs w:val="32"/>
          <w14:textFill>
            <w14:solidFill>
              <w14:schemeClr w14:val="tx1"/>
            </w14:solidFill>
          </w14:textFill>
        </w:rPr>
        <w:t>结果讨论与分析</w:t>
      </w:r>
    </w:p>
    <w:p>
      <w:pPr>
        <w:pStyle w:val="5"/>
        <w:numPr>
          <w:ilvl w:val="0"/>
          <w:numId w:val="0"/>
        </w:numPr>
        <w:ind w:leftChars="0"/>
        <w:rPr>
          <w:rFonts w:hint="default"/>
          <w:b w:val="0"/>
          <w:bCs/>
          <w:color w:val="000000" w:themeColor="text1"/>
          <w:sz w:val="32"/>
          <w:szCs w:val="32"/>
          <w:lang w:val="en-US"/>
          <w14:textFill>
            <w14:solidFill>
              <w14:schemeClr w14:val="tx1"/>
            </w14:solidFill>
          </w14:textFill>
        </w:rPr>
      </w:pPr>
      <w:r>
        <w:rPr>
          <w:rFonts w:hint="eastAsia" w:ascii="Times New Roman" w:eastAsia="宋体"/>
          <w:b w:val="0"/>
          <w:bCs/>
          <w:color w:val="000000" w:themeColor="text1"/>
          <w:sz w:val="32"/>
          <w:szCs w:val="32"/>
          <w:lang w:val="en-US" w:eastAsia="zh-CN"/>
          <w14:textFill>
            <w14:solidFill>
              <w14:schemeClr w14:val="tx1"/>
            </w14:solidFill>
          </w14:textFill>
        </w:rPr>
        <w:t>通过这次实验熟悉了MATLAB数学分析的代码和函数操作。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1ED0A"/>
    <w:multiLevelType w:val="singleLevel"/>
    <w:tmpl w:val="AFA1ED0A"/>
    <w:lvl w:ilvl="0" w:tentative="0">
      <w:start w:val="1"/>
      <w:numFmt w:val="decimal"/>
      <w:suff w:val="nothing"/>
      <w:lvlText w:val="%1、"/>
      <w:lvlJc w:val="left"/>
    </w:lvl>
  </w:abstractNum>
  <w:abstractNum w:abstractNumId="1">
    <w:nsid w:val="54BE5662"/>
    <w:multiLevelType w:val="multilevel"/>
    <w:tmpl w:val="54BE5662"/>
    <w:lvl w:ilvl="0" w:tentative="0">
      <w:start w:val="1"/>
      <w:numFmt w:val="japaneseCounting"/>
      <w:lvlText w:val="%1、"/>
      <w:lvlJc w:val="left"/>
      <w:pPr>
        <w:ind w:left="420" w:hanging="420"/>
      </w:pPr>
      <w:rPr>
        <w:rFonts w:hint="default"/>
        <w:sz w:val="32"/>
        <w:szCs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NDAzMzE5ODQ5YmY1M2Y1MDdjMDliODIyMWExNGMifQ=="/>
  </w:docVars>
  <w:rsids>
    <w:rsidRoot w:val="005C3669"/>
    <w:rsid w:val="00067D27"/>
    <w:rsid w:val="00083E9F"/>
    <w:rsid w:val="000B5C1D"/>
    <w:rsid w:val="001C5781"/>
    <w:rsid w:val="00342649"/>
    <w:rsid w:val="003A66F3"/>
    <w:rsid w:val="003C2852"/>
    <w:rsid w:val="004D54C7"/>
    <w:rsid w:val="005C3669"/>
    <w:rsid w:val="006A08D8"/>
    <w:rsid w:val="00780A0E"/>
    <w:rsid w:val="009E3EA5"/>
    <w:rsid w:val="009E56CD"/>
    <w:rsid w:val="00B47F06"/>
    <w:rsid w:val="00C84C56"/>
    <w:rsid w:val="00D30B22"/>
    <w:rsid w:val="00DD10D5"/>
    <w:rsid w:val="00E8129E"/>
    <w:rsid w:val="00F5796D"/>
    <w:rsid w:val="3C5E2297"/>
    <w:rsid w:val="405C59E1"/>
    <w:rsid w:val="4F8F7346"/>
    <w:rsid w:val="5A5D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字符"/>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442</Words>
  <Characters>545</Characters>
  <Lines>1</Lines>
  <Paragraphs>1</Paragraphs>
  <TotalTime>3</TotalTime>
  <ScaleCrop>false</ScaleCrop>
  <LinksUpToDate>false</LinksUpToDate>
  <CharactersWithSpaces>633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2017-06-03T05:55:00Z</dcterms:created>
  <dc:creator>xxxh</dc:creator>
  <cp:lastModifiedBy>相汐</cp:lastModifiedBy>
  <dcterms:modified xsi:type="dcterms:W3CDTF">2023-04-27T07:32:18Z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1637BDA18AC1476B92136ACE83F8213E_12</vt:lpwstr>
  </property>
</Properties>
</file>