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A3D7" w14:textId="660C5D6A" w:rsidR="005723DA" w:rsidRDefault="005723DA" w:rsidP="005723DA">
      <w:r>
        <w:t>Proposal</w:t>
      </w:r>
      <w:r>
        <w:t xml:space="preserve">: </w:t>
      </w:r>
      <w:r>
        <w:t xml:space="preserve">Predicting Credit Card Default Risk </w:t>
      </w:r>
    </w:p>
    <w:p w14:paraId="28F7D1C3" w14:textId="7E3C02E8" w:rsidR="005723DA" w:rsidRDefault="005723DA" w:rsidP="005723DA">
      <w:r>
        <w:t>1. Problem Overview</w:t>
      </w:r>
    </w:p>
    <w:p w14:paraId="4585D8B2" w14:textId="0368886C" w:rsidR="005723DA" w:rsidRDefault="005723DA" w:rsidP="005723DA">
      <w:r>
        <w:t>The goal of this project is to use data mining techniques to predict whether a credit card client will default on their payment in the following month. This is a classification problem, and we chose it because it is relevant, practical, and manageable in scope while still allowing us to apply meaningful preprocessing and model comparison.</w:t>
      </w:r>
    </w:p>
    <w:p w14:paraId="64A96FA3" w14:textId="5C4653B3" w:rsidR="005723DA" w:rsidRDefault="005723DA" w:rsidP="005723DA">
      <w:r>
        <w:t>2. Stakeholders and Value</w:t>
      </w:r>
    </w:p>
    <w:p w14:paraId="74607740" w14:textId="1105EA46" w:rsidR="005723DA" w:rsidRDefault="005723DA" w:rsidP="005723DA">
      <w:r>
        <w:t>This project could be useful for banks, credit card companies, and financial analysts who want to better understand factors associated with default risk. A predictive model could help support risk assessment and improve decision-making when evaluating accounts. We can add more detail later about the real-world use and possible ethical concerns of this kind of prediction.</w:t>
      </w:r>
    </w:p>
    <w:p w14:paraId="2C6408C1" w14:textId="2AF936A7" w:rsidR="005723DA" w:rsidRDefault="005723DA" w:rsidP="005723DA">
      <w:r>
        <w:t>3. Dataset Summary</w:t>
      </w:r>
    </w:p>
    <w:p w14:paraId="546B10B9" w14:textId="35B2797D" w:rsidR="005723DA" w:rsidRDefault="005723DA" w:rsidP="005723DA">
      <w:r>
        <w:t>We plan to use the Default of Credit Card Clients dataset from the UCI Machine Learning Repository. UCI describes it as a classification dataset with 30,000 instances and 23 features. It contains demographic information, bill statement history, payment history, and credit-related variables for credit card clients in Taiwan. The feature types are listed as integer and real-valued.</w:t>
      </w:r>
    </w:p>
    <w:p w14:paraId="4385DDA0" w14:textId="1AEB7B91" w:rsidR="005723DA" w:rsidRDefault="005723DA" w:rsidP="005723DA">
      <w:r>
        <w:t>4. Planned Data Mining Techniques</w:t>
      </w:r>
    </w:p>
    <w:p w14:paraId="278A3F89" w14:textId="56F02445" w:rsidR="005723DA" w:rsidRDefault="005723DA" w:rsidP="005723DA">
      <w:r>
        <w:t>We plan to apply several preprocessing and classification techniques, including:</w:t>
      </w:r>
    </w:p>
    <w:p w14:paraId="030CD5D4" w14:textId="77777777" w:rsidR="005723DA" w:rsidRDefault="005723DA" w:rsidP="005723DA">
      <w:pPr>
        <w:pStyle w:val="ListParagraph"/>
        <w:numPr>
          <w:ilvl w:val="0"/>
          <w:numId w:val="4"/>
        </w:numPr>
      </w:pPr>
      <w:r>
        <w:t>checking for missing values and data quality issues</w:t>
      </w:r>
    </w:p>
    <w:p w14:paraId="1E73E615" w14:textId="77777777" w:rsidR="005723DA" w:rsidRDefault="005723DA" w:rsidP="005723DA">
      <w:pPr>
        <w:pStyle w:val="ListParagraph"/>
        <w:numPr>
          <w:ilvl w:val="0"/>
          <w:numId w:val="4"/>
        </w:numPr>
      </w:pPr>
      <w:r>
        <w:t>scaling or normalizing numerical features if needed</w:t>
      </w:r>
    </w:p>
    <w:p w14:paraId="5F4E72B8" w14:textId="77777777" w:rsidR="005723DA" w:rsidRDefault="005723DA" w:rsidP="005723DA">
      <w:pPr>
        <w:pStyle w:val="ListParagraph"/>
        <w:numPr>
          <w:ilvl w:val="0"/>
          <w:numId w:val="4"/>
        </w:numPr>
      </w:pPr>
      <w:r>
        <w:t>logistic regression</w:t>
      </w:r>
    </w:p>
    <w:p w14:paraId="5F93EB70" w14:textId="77777777" w:rsidR="005723DA" w:rsidRDefault="005723DA" w:rsidP="005723DA">
      <w:pPr>
        <w:pStyle w:val="ListParagraph"/>
        <w:numPr>
          <w:ilvl w:val="0"/>
          <w:numId w:val="4"/>
        </w:numPr>
      </w:pPr>
      <w:r>
        <w:t>decision tree</w:t>
      </w:r>
    </w:p>
    <w:p w14:paraId="471B1AB3" w14:textId="521B47C4" w:rsidR="005723DA" w:rsidRDefault="005723DA" w:rsidP="005723DA">
      <w:pPr>
        <w:pStyle w:val="ListParagraph"/>
        <w:numPr>
          <w:ilvl w:val="0"/>
          <w:numId w:val="4"/>
        </w:numPr>
      </w:pPr>
      <w:r>
        <w:t>random forest</w:t>
      </w:r>
    </w:p>
    <w:p w14:paraId="71FDA294" w14:textId="7B9D1E44" w:rsidR="005723DA" w:rsidRDefault="005723DA" w:rsidP="005723DA">
      <w:r>
        <w:t>Depending on time, we may also compare one additional method such as k-nearest neighbors or another classification model.</w:t>
      </w:r>
    </w:p>
    <w:p w14:paraId="4A99F28D" w14:textId="559EFE67" w:rsidR="005723DA" w:rsidRDefault="005723DA" w:rsidP="005723DA">
      <w:r>
        <w:t>5. Evaluation Strategy</w:t>
      </w:r>
    </w:p>
    <w:p w14:paraId="4CF2A8CD" w14:textId="4F929E3E" w:rsidR="005723DA" w:rsidRDefault="005723DA" w:rsidP="005723DA">
      <w:r>
        <w:t>To evaluate our models, we plan to use standard classification metrics such as:</w:t>
      </w:r>
    </w:p>
    <w:p w14:paraId="31237AB1" w14:textId="77777777" w:rsidR="005723DA" w:rsidRDefault="005723DA" w:rsidP="005723DA">
      <w:pPr>
        <w:pStyle w:val="ListParagraph"/>
        <w:numPr>
          <w:ilvl w:val="0"/>
          <w:numId w:val="4"/>
        </w:numPr>
      </w:pPr>
      <w:r>
        <w:t>recall</w:t>
      </w:r>
    </w:p>
    <w:p w14:paraId="39269C56" w14:textId="77777777" w:rsidR="005723DA" w:rsidRDefault="005723DA" w:rsidP="005723DA">
      <w:pPr>
        <w:pStyle w:val="ListParagraph"/>
        <w:numPr>
          <w:ilvl w:val="0"/>
          <w:numId w:val="4"/>
        </w:numPr>
      </w:pPr>
      <w:r>
        <w:t>F1-score</w:t>
      </w:r>
    </w:p>
    <w:p w14:paraId="19486663" w14:textId="77777777" w:rsidR="005723DA" w:rsidRDefault="005723DA" w:rsidP="005723DA">
      <w:pPr>
        <w:pStyle w:val="ListParagraph"/>
        <w:numPr>
          <w:ilvl w:val="0"/>
          <w:numId w:val="4"/>
        </w:numPr>
      </w:pPr>
      <w:r>
        <w:t>confusion matrix</w:t>
      </w:r>
    </w:p>
    <w:p w14:paraId="38189D50" w14:textId="77777777" w:rsidR="005723DA" w:rsidRDefault="005723DA" w:rsidP="005723DA">
      <w:pPr>
        <w:pStyle w:val="ListParagraph"/>
        <w:numPr>
          <w:ilvl w:val="0"/>
          <w:numId w:val="4"/>
        </w:numPr>
      </w:pPr>
      <w:r>
        <w:lastRenderedPageBreak/>
        <w:t>accuracy</w:t>
      </w:r>
    </w:p>
    <w:p w14:paraId="6F3565E0" w14:textId="09452E11" w:rsidR="005723DA" w:rsidRDefault="005723DA" w:rsidP="005723DA">
      <w:pPr>
        <w:pStyle w:val="ListParagraph"/>
        <w:numPr>
          <w:ilvl w:val="0"/>
          <w:numId w:val="4"/>
        </w:numPr>
      </w:pPr>
      <w:r>
        <w:t>precision</w:t>
      </w:r>
    </w:p>
    <w:p w14:paraId="7BAC5DF6" w14:textId="3E04E8D7" w:rsidR="005723DA" w:rsidRDefault="005723DA" w:rsidP="005723DA">
      <w:r>
        <w:t>This will allow us to compare model performance and determine which technique is most effective for this dataset.</w:t>
      </w:r>
    </w:p>
    <w:p w14:paraId="1F9C1158" w14:textId="5D654F74" w:rsidR="005723DA" w:rsidRDefault="005723DA" w:rsidP="005723DA">
      <w:r>
        <w:t>6. Future Work / Scope Limits</w:t>
      </w:r>
    </w:p>
    <w:p w14:paraId="03D7DC64" w14:textId="1815A601" w:rsidR="005723DA" w:rsidRDefault="005723DA" w:rsidP="005723DA">
      <w:r>
        <w:t>Because of time constraints, there may be parts of this problem that we leave for future work. For example, we may not fully explore fairness-related concerns, or more complex models. These could be discussed as possible extensions in the final report.</w:t>
      </w:r>
    </w:p>
    <w:p w14:paraId="0B2EAADE" w14:textId="77777777" w:rsidR="005723DA" w:rsidRDefault="005723DA" w:rsidP="005723DA">
      <w:r>
        <w:t>7. Group Members</w:t>
      </w:r>
    </w:p>
    <w:p w14:paraId="4B4218D6" w14:textId="295AB670" w:rsidR="005B557A" w:rsidRDefault="005723DA" w:rsidP="005723DA">
      <w:r>
        <w:t>Braeden Olds</w:t>
      </w:r>
    </w:p>
    <w:sectPr w:rsidR="005B5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3A57"/>
    <w:multiLevelType w:val="hybridMultilevel"/>
    <w:tmpl w:val="F5986A4C"/>
    <w:lvl w:ilvl="0" w:tplc="7AD6E17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E267E"/>
    <w:multiLevelType w:val="multilevel"/>
    <w:tmpl w:val="E98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5EF3"/>
    <w:multiLevelType w:val="multilevel"/>
    <w:tmpl w:val="9F58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B268E"/>
    <w:multiLevelType w:val="multilevel"/>
    <w:tmpl w:val="95A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900019">
    <w:abstractNumId w:val="1"/>
  </w:num>
  <w:num w:numId="2" w16cid:durableId="1164394021">
    <w:abstractNumId w:val="2"/>
  </w:num>
  <w:num w:numId="3" w16cid:durableId="1527328917">
    <w:abstractNumId w:val="3"/>
  </w:num>
  <w:num w:numId="4" w16cid:durableId="79136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DA"/>
    <w:rsid w:val="001A3394"/>
    <w:rsid w:val="005723DA"/>
    <w:rsid w:val="005B557A"/>
    <w:rsid w:val="005D3730"/>
    <w:rsid w:val="00A82913"/>
    <w:rsid w:val="00BE0541"/>
    <w:rsid w:val="00E4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8E5C"/>
  <w15:chartTrackingRefBased/>
  <w15:docId w15:val="{5E749046-8DBE-4C37-9C5B-E8CFBB88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Olds, Braeden</dc:creator>
  <cp:keywords/>
  <dc:description/>
  <cp:lastModifiedBy>Olds, Braeden</cp:lastModifiedBy>
  <cp:revision>1</cp:revision>
  <dcterms:created xsi:type="dcterms:W3CDTF">2026-04-14T23:22:00Z</dcterms:created>
  <dcterms:modified xsi:type="dcterms:W3CDTF">2026-04-14T23:26:00Z</dcterms:modified>
</cp:coreProperties>
</file>