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CURSO SUPERIOR DE TECNOLOGIA EM ANÁLISE E DESENVOLVIMENTO DE SISTEMAS</w:t>
      </w:r>
    </w:p>
    <w:p/>
    <w:p/>
    <w:p/>
    <w:p/>
    <w:p/>
    <w:p/>
    <w:p>
      <w:pPr>
        <w:jc w:val="center"/>
      </w:pPr>
      <w:r>
        <w:rPr>
          <w:b/>
          <w:bCs/>
          <w:sz w:val="28"/>
          <w:szCs w:val="28"/>
        </w:rPr>
        <w:t xml:space="preserve">DOCUMENTO DE PROJETO DE ESTÁGIO SUPERVISIONADO I</w:t>
      </w:r>
    </w:p>
    <w:p/>
    <w:p>
      <w:pPr>
        <w:jc w:val="center"/>
      </w:pPr>
      <w:r>
        <w:rPr>
          <w:b/>
          <w:bCs/>
          <w:sz w:val="32"/>
          <w:szCs w:val="32"/>
        </w:rPr>
        <w:t xml:space="preserve">A&amp;R CHAT</w:t>
      </w:r>
    </w:p>
    <w:p>
      <w:pPr>
        <w:jc w:val="center"/>
      </w:pPr>
      <w:r>
        <w:rPr>
          <w:i/>
          <w:iCs/>
        </w:rPr>
        <w:t xml:space="preserve">Plataforma de atendimento ao cliente e campanhas de marketing pelo WhatsApp</w:t>
      </w:r>
    </w:p>
    <w:p/>
    <w:p/>
    <w:p/>
    <w:p/>
    <w:p>
      <w:pPr>
        <w:jc w:val="center"/>
      </w:pPr>
      <w:r>
        <w:t xml:space="preserve">Ryan Andrade — RA 25001981</w:t>
      </w:r>
    </w:p>
    <w:p>
      <w:pPr>
        <w:jc w:val="center"/>
      </w:pPr>
      <w:r>
        <w:t xml:space="preserve">Arthur Mian — RA 25002083</w:t>
      </w:r>
    </w:p>
    <w:p/>
    <w:p/>
    <w:p/>
    <w:p/>
    <w:p/>
    <w:p/>
    <w:p/>
    <w:p/>
    <w:p/>
    <w:p>
      <w:pPr>
        <w:jc w:val="center"/>
      </w:pPr>
      <w:r>
        <w:rPr>
          <w:b/>
          <w:bCs/>
        </w:rPr>
        <w:t xml:space="preserve">Cianorte - PR</w:t>
      </w:r>
    </w:p>
    <w:p>
      <w:pPr>
        <w:jc w:val="center"/>
      </w:pPr>
      <w:r>
        <w:rPr>
          <w:b/>
          <w:bCs/>
        </w:rPr>
        <w:t xml:space="preserve">2026</w:t>
      </w:r>
    </w:p>
    <w:p>
      <w:r>
        <w:br w:type="page"/>
      </w:r>
    </w:p>
    <w:p>
      <w:pPr>
        <w:jc w:val="center"/>
      </w:pPr>
      <w:r>
        <w:rPr>
          <w:b/>
          <w:bCs/>
          <w:sz w:val="28"/>
          <w:szCs w:val="28"/>
        </w:rPr>
        <w:t xml:space="preserve">ESTÁGIO SUPERVISIONADO I</w:t>
      </w:r>
    </w:p>
    <w:p/>
    <w:p/>
    <w:p>
      <w:pPr>
        <w:jc w:val="center"/>
      </w:pPr>
      <w:r>
        <w:rPr>
          <w:b/>
          <w:bCs/>
          <w:sz w:val="28"/>
          <w:szCs w:val="28"/>
        </w:rPr>
        <w:t xml:space="preserve">A&amp;R CHAT</w:t>
      </w:r>
    </w:p>
    <w:p/>
    <w:p/>
    <w:p/>
    <w:p>
      <w:pPr>
        <w:jc w:val="center"/>
      </w:pPr>
      <w:r>
        <w:t xml:space="preserve">Ryan Andrade</w:t>
      </w:r>
    </w:p>
    <w:p>
      <w:pPr>
        <w:jc w:val="center"/>
      </w:pPr>
      <w:r>
        <w:t xml:space="preserve">Arthur Mian</w:t>
      </w:r>
    </w:p>
    <w:p/>
    <w:p/>
    <w:p/>
    <w:p/>
    <w:p>
      <w:pPr>
        <w:spacing w:line="240"/>
        <w:ind w:left="4536"/>
        <w:jc w:val="both"/>
      </w:pPr>
      <w:r>
        <w:rPr>
          <w:sz w:val="22"/>
          <w:szCs w:val="22"/>
        </w:rPr>
        <w:t xml:space="preserve">Projeto desenvolvido para a disciplina de ESTÁGIO SUPERVISIONADO I do Curso Superior de Tecnologia em Análise e Desenvolvimento de Sistemas da UMFG.</w:t>
      </w:r>
    </w:p>
    <w:p/>
    <w:p>
      <w:pPr>
        <w:ind w:left="4536"/>
      </w:pPr>
      <w:r>
        <w:rPr>
          <w:sz w:val="22"/>
          <w:szCs w:val="22"/>
        </w:rPr>
        <w:t xml:space="preserve">Prof. Orientador: Me. Guilherme Dias Vicentini</w:t>
      </w:r>
    </w:p>
    <w:p/>
    <w:p/>
    <w:p/>
    <w:p/>
    <w:p/>
    <w:p/>
    <w:p/>
    <w:p/>
    <w:p>
      <w:pPr>
        <w:jc w:val="center"/>
      </w:pPr>
      <w:r>
        <w:rPr>
          <w:b/>
          <w:bCs/>
        </w:rPr>
        <w:t xml:space="preserve">Cianorte - PR</w:t>
      </w:r>
    </w:p>
    <w:p>
      <w:pPr>
        <w:jc w:val="center"/>
      </w:pPr>
      <w:r>
        <w:rPr>
          <w:b/>
          <w:bCs/>
        </w:rPr>
        <w:t xml:space="preserve">2026</w:t>
      </w:r>
    </w:p>
    <w:p>
      <w:r>
        <w:br w:type="page"/>
      </w:r>
    </w:p>
    <w:p>
      <w:pPr>
        <w:spacing w:after="360"/>
        <w:jc w:val="center"/>
      </w:pPr>
      <w:r>
        <w:rPr>
          <w:b/>
          <w:bCs/>
        </w:rPr>
        <w:t xml:space="preserve">SUMÁRIO</w:t>
      </w:r>
    </w:p>
    <w:sdt>
      <w:sdtPr>
        <w:alias w:val="Sumário"/>
      </w:sdtPr>
      <w:sdtContent>
        <w:p>
          <w:pPr>
            <w:pStyle w:val="TOC1"/>
            <w:tabs>
              <w:tab w:val="right" w:pos="9071" w:leader="dot"/>
            </w:tabs>
          </w:pPr>
          <w:r>
            <w:fldChar w:fldCharType="begin" w:dirty="true"/>
            <w:instrText xml:space="preserve">TOC \h \o "1-3"</w:instrText>
            <w:fldChar w:fldCharType="separate"/>
          </w:r>
          <w:hyperlink w:history="1" w:anchor="_Toc1">
            <w:r>
              <w:t xml:space="preserve">1 INTRODUÇÃO</w:t>
            </w:r>
            <w:r>
              <w:tab/>
            </w:r>
            <w:r>
              <w:fldChar w:fldCharType="begin" w:dirty="true"/>
              <w:instrText xml:space="preserve">PAGEREF _Toc1 \h</w:instrText>
              <w:fldChar w:fldCharType="separate"/>
              <w:fldChar w:fldCharType="end"/>
            </w:r>
          </w:hyperlink>
        </w:p>
        <w:p>
          <w:pPr>
            <w:pStyle w:val="TOC2"/>
            <w:tabs>
              <w:tab w:val="right" w:pos="9071" w:leader="dot"/>
            </w:tabs>
            <w:ind w:left="220"/>
          </w:pPr>
          <w:hyperlink w:history="1" w:anchor="_Toc2">
            <w:r>
              <w:t xml:space="preserve">1.1 Identificação do Primeiro Acadêmico</w:t>
            </w:r>
            <w:r>
              <w:tab/>
            </w:r>
            <w:r>
              <w:fldChar w:fldCharType="begin" w:dirty="true"/>
              <w:instrText xml:space="preserve">PAGEREF _Toc2 \h</w:instrText>
              <w:fldChar w:fldCharType="separate"/>
              <w:fldChar w:fldCharType="end"/>
            </w:r>
          </w:hyperlink>
        </w:p>
        <w:p>
          <w:pPr>
            <w:pStyle w:val="TOC2"/>
            <w:tabs>
              <w:tab w:val="right" w:pos="9071" w:leader="dot"/>
            </w:tabs>
            <w:ind w:left="220"/>
          </w:pPr>
          <w:hyperlink w:history="1" w:anchor="_Toc3">
            <w:r>
              <w:t xml:space="preserve">1.2 Identificação do Segundo Acadêmico</w:t>
            </w:r>
            <w:r>
              <w:tab/>
            </w:r>
            <w:r>
              <w:fldChar w:fldCharType="begin" w:dirty="true"/>
              <w:instrText xml:space="preserve">PAGEREF _Toc3 \h</w:instrText>
              <w:fldChar w:fldCharType="separate"/>
              <w:fldChar w:fldCharType="end"/>
            </w:r>
          </w:hyperlink>
        </w:p>
        <w:p>
          <w:pPr>
            <w:pStyle w:val="TOC2"/>
            <w:tabs>
              <w:tab w:val="right" w:pos="9071" w:leader="dot"/>
            </w:tabs>
            <w:ind w:left="220"/>
          </w:pPr>
          <w:hyperlink w:history="1" w:anchor="_Toc4">
            <w:r>
              <w:t xml:space="preserve">1.3 Identificação da Empresa</w:t>
            </w:r>
            <w:r>
              <w:tab/>
            </w:r>
            <w:r>
              <w:fldChar w:fldCharType="begin" w:dirty="true"/>
              <w:instrText xml:space="preserve">PAGEREF _Toc4 \h</w:instrText>
              <w:fldChar w:fldCharType="separate"/>
              <w:fldChar w:fldCharType="end"/>
            </w:r>
          </w:hyperlink>
        </w:p>
        <w:p>
          <w:pPr>
            <w:pStyle w:val="TOC2"/>
            <w:tabs>
              <w:tab w:val="right" w:pos="9071" w:leader="dot"/>
            </w:tabs>
            <w:ind w:left="220"/>
          </w:pPr>
          <w:hyperlink w:history="1" w:anchor="_Toc5">
            <w:r>
              <w:t xml:space="preserve">1.4 Identificação do Sistema</w:t>
            </w:r>
            <w:r>
              <w:tab/>
            </w:r>
            <w:r>
              <w:fldChar w:fldCharType="begin" w:dirty="true"/>
              <w:instrText xml:space="preserve">PAGEREF _Toc5 \h</w:instrText>
              <w:fldChar w:fldCharType="separate"/>
              <w:fldChar w:fldCharType="end"/>
            </w:r>
          </w:hyperlink>
        </w:p>
        <w:p>
          <w:pPr>
            <w:pStyle w:val="TOC1"/>
            <w:tabs>
              <w:tab w:val="right" w:pos="9071" w:leader="dot"/>
            </w:tabs>
          </w:pPr>
          <w:hyperlink w:history="1" w:anchor="_Toc6">
            <w:r>
              <w:t xml:space="preserve">2 IDENTIFICAÇÃO DOS REQUISITOS</w:t>
            </w:r>
            <w:r>
              <w:tab/>
            </w:r>
            <w:r>
              <w:fldChar w:fldCharType="begin" w:dirty="true"/>
              <w:instrText xml:space="preserve">PAGEREF _Toc6 \h</w:instrText>
              <w:fldChar w:fldCharType="separate"/>
              <w:fldChar w:fldCharType="end"/>
            </w:r>
          </w:hyperlink>
        </w:p>
        <w:p>
          <w:pPr>
            <w:pStyle w:val="TOC2"/>
            <w:tabs>
              <w:tab w:val="right" w:pos="9071" w:leader="dot"/>
            </w:tabs>
            <w:ind w:left="220"/>
          </w:pPr>
          <w:hyperlink w:history="1" w:anchor="_Toc7">
            <w:r>
              <w:t xml:space="preserve">2.1 Requisitos de Negócio</w:t>
            </w:r>
            <w:r>
              <w:tab/>
            </w:r>
            <w:r>
              <w:fldChar w:fldCharType="begin" w:dirty="true"/>
              <w:instrText xml:space="preserve">PAGEREF _Toc7 \h</w:instrText>
              <w:fldChar w:fldCharType="separate"/>
              <w:fldChar w:fldCharType="end"/>
            </w:r>
          </w:hyperlink>
        </w:p>
        <w:p>
          <w:pPr>
            <w:pStyle w:val="TOC2"/>
            <w:tabs>
              <w:tab w:val="right" w:pos="9071" w:leader="dot"/>
            </w:tabs>
            <w:ind w:left="220"/>
          </w:pPr>
          <w:hyperlink w:history="1" w:anchor="_Toc9">
            <w:r>
              <w:t xml:space="preserve">2.2 Requisitos Funcionais</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1">
            <w:r>
              <w:t xml:space="preserve">2.3 Requisitos Não Funcionais</w:t>
            </w:r>
            <w:r>
              <w:tab/>
            </w:r>
            <w:r>
              <w:fldChar w:fldCharType="begin" w:dirty="true"/>
              <w:instrText xml:space="preserve">PAGEREF _Toc11 \h</w:instrText>
              <w:fldChar w:fldCharType="separate"/>
              <w:fldChar w:fldCharType="end"/>
            </w:r>
          </w:hyperlink>
        </w:p>
        <w:p>
          <w:pPr>
            <w:pStyle w:val="TOC3"/>
            <w:tabs>
              <w:tab w:val="right" w:pos="9071" w:leader="dot"/>
            </w:tabs>
            <w:ind w:left="440"/>
          </w:pPr>
          <w:hyperlink w:history="1" w:anchor="_Toc12">
            <w:r>
              <w:t xml:space="preserve">2.3.1 Requisitos Mínimos de Hardware</w:t>
            </w:r>
            <w:r>
              <w:tab/>
            </w:r>
            <w:r>
              <w:fldChar w:fldCharType="begin" w:dirty="true"/>
              <w:instrText xml:space="preserve">PAGEREF _Toc12 \h</w:instrText>
              <w:fldChar w:fldCharType="separate"/>
              <w:fldChar w:fldCharType="end"/>
            </w:r>
          </w:hyperlink>
        </w:p>
        <w:p>
          <w:pPr>
            <w:pStyle w:val="TOC3"/>
            <w:tabs>
              <w:tab w:val="right" w:pos="9071" w:leader="dot"/>
            </w:tabs>
            <w:ind w:left="440"/>
          </w:pPr>
          <w:hyperlink w:history="1" w:anchor="_Toc14">
            <w:r>
              <w:t xml:space="preserve">2.3.2 Requisitos de Software Básico</w:t>
            </w:r>
            <w:r>
              <w:tab/>
            </w:r>
            <w:r>
              <w:fldChar w:fldCharType="begin" w:dirty="true"/>
              <w:instrText xml:space="preserve">PAGEREF _Toc14 \h</w:instrText>
              <w:fldChar w:fldCharType="separate"/>
              <w:fldChar w:fldCharType="end"/>
            </w:r>
          </w:hyperlink>
        </w:p>
        <w:p>
          <w:pPr>
            <w:pStyle w:val="TOC3"/>
            <w:tabs>
              <w:tab w:val="right" w:pos="9071" w:leader="dot"/>
            </w:tabs>
            <w:ind w:left="440"/>
          </w:pPr>
          <w:hyperlink w:history="1" w:anchor="_Toc16">
            <w:r>
              <w:t xml:space="preserve">2.3.3 Outros Requisitos Não Funcionais</w:t>
            </w:r>
            <w:r>
              <w:tab/>
            </w:r>
            <w:r>
              <w:fldChar w:fldCharType="begin" w:dirty="true"/>
              <w:instrText xml:space="preserve">PAGEREF _Toc16 \h</w:instrText>
              <w:fldChar w:fldCharType="separate"/>
              <w:fldChar w:fldCharType="end"/>
            </w:r>
          </w:hyperlink>
        </w:p>
        <w:p>
          <w:pPr>
            <w:pStyle w:val="TOC3"/>
            <w:tabs>
              <w:tab w:val="right" w:pos="9071" w:leader="dot"/>
            </w:tabs>
            <w:ind w:left="440"/>
          </w:pPr>
          <w:hyperlink w:history="1" w:anchor="_Toc18">
            <w:r>
              <w:t xml:space="preserve">2.3.4 Requisitos Adiados</w:t>
            </w:r>
            <w:r>
              <w:tab/>
            </w:r>
            <w:r>
              <w:fldChar w:fldCharType="begin" w:dirty="true"/>
              <w:instrText xml:space="preserve">PAGEREF _Toc18 \h</w:instrText>
              <w:fldChar w:fldCharType="separate"/>
              <w:fldChar w:fldCharType="end"/>
            </w:r>
          </w:hyperlink>
        </w:p>
        <w:p>
          <w:pPr>
            <w:pStyle w:val="TOC1"/>
            <w:tabs>
              <w:tab w:val="right" w:pos="9071" w:leader="dot"/>
            </w:tabs>
          </w:pPr>
          <w:hyperlink w:history="1" w:anchor="_Toc20">
            <w:r>
              <w:t xml:space="preserve">3 PLANEJAMENTO E ESTIMATIVA</w:t>
            </w:r>
            <w:r>
              <w:tab/>
            </w:r>
            <w:r>
              <w:fldChar w:fldCharType="begin" w:dirty="true"/>
              <w:instrText xml:space="preserve">PAGEREF _Toc20 \h</w:instrText>
              <w:fldChar w:fldCharType="separate"/>
              <w:fldChar w:fldCharType="end"/>
            </w:r>
          </w:hyperlink>
        </w:p>
        <w:p>
          <w:pPr>
            <w:pStyle w:val="TOC1"/>
            <w:tabs>
              <w:tab w:val="right" w:pos="9071" w:leader="dot"/>
            </w:tabs>
          </w:pPr>
          <w:hyperlink w:history="1" w:anchor="_Toc22">
            <w:r>
              <w:t xml:space="preserve">4 ESPECIFICAÇÃO</w:t>
            </w:r>
            <w:r>
              <w:tab/>
            </w:r>
            <w:r>
              <w:fldChar w:fldCharType="begin" w:dirty="true"/>
              <w:instrText xml:space="preserve">PAGEREF _Toc22 \h</w:instrText>
              <w:fldChar w:fldCharType="separate"/>
              <w:fldChar w:fldCharType="end"/>
            </w:r>
          </w:hyperlink>
        </w:p>
        <w:p>
          <w:pPr>
            <w:pStyle w:val="TOC2"/>
            <w:tabs>
              <w:tab w:val="right" w:pos="9071" w:leader="dot"/>
            </w:tabs>
            <w:ind w:left="220"/>
          </w:pPr>
          <w:hyperlink w:history="1" w:anchor="_Toc23">
            <w:r>
              <w:t xml:space="preserve">4.1 Funcionamento atual</w:t>
            </w:r>
            <w:r>
              <w:tab/>
            </w:r>
            <w:r>
              <w:fldChar w:fldCharType="begin" w:dirty="true"/>
              <w:instrText xml:space="preserve">PAGEREF _Toc23 \h</w:instrText>
              <w:fldChar w:fldCharType="separate"/>
              <w:fldChar w:fldCharType="end"/>
            </w:r>
          </w:hyperlink>
        </w:p>
        <w:p>
          <w:pPr>
            <w:pStyle w:val="TOC2"/>
            <w:tabs>
              <w:tab w:val="right" w:pos="9071" w:leader="dot"/>
            </w:tabs>
            <w:ind w:left="220"/>
          </w:pPr>
          <w:hyperlink w:history="1" w:anchor="_Toc24">
            <w:r>
              <w:t xml:space="preserve">4.2 Descrição dos requisitos funcionais</w:t>
            </w:r>
            <w:r>
              <w:tab/>
            </w:r>
            <w:r>
              <w:fldChar w:fldCharType="begin" w:dirty="true"/>
              <w:instrText xml:space="preserve">PAGEREF _Toc24 \h</w:instrText>
              <w:fldChar w:fldCharType="separate"/>
              <w:fldChar w:fldCharType="end"/>
            </w:r>
          </w:hyperlink>
        </w:p>
        <w:p>
          <w:pPr>
            <w:pStyle w:val="TOC1"/>
            <w:tabs>
              <w:tab w:val="right" w:pos="9071" w:leader="dot"/>
            </w:tabs>
          </w:pPr>
          <w:hyperlink w:history="1" w:anchor="_Toc25">
            <w:r>
              <w:t xml:space="preserve">5 IDENTIFICAÇÃO DOS ATORES</w:t>
            </w:r>
            <w:r>
              <w:tab/>
            </w:r>
            <w:r>
              <w:fldChar w:fldCharType="begin" w:dirty="true"/>
              <w:instrText xml:space="preserve">PAGEREF _Toc25 \h</w:instrText>
              <w:fldChar w:fldCharType="separate"/>
              <w:fldChar w:fldCharType="end"/>
            </w:r>
          </w:hyperlink>
        </w:p>
        <w:p>
          <w:pPr>
            <w:pStyle w:val="TOC2"/>
            <w:tabs>
              <w:tab w:val="right" w:pos="9071" w:leader="dot"/>
            </w:tabs>
            <w:ind w:left="220"/>
          </w:pPr>
          <w:hyperlink w:history="1" w:anchor="_Toc26">
            <w:r>
              <w:t xml:space="preserve">5.1 Lista de Atores do Sistema</w:t>
            </w:r>
            <w:r>
              <w:tab/>
            </w:r>
            <w:r>
              <w:fldChar w:fldCharType="begin" w:dirty="true"/>
              <w:instrText xml:space="preserve">PAGEREF _Toc26 \h</w:instrText>
              <w:fldChar w:fldCharType="separate"/>
              <w:fldChar w:fldCharType="end"/>
            </w:r>
          </w:hyperlink>
        </w:p>
        <w:p>
          <w:pPr>
            <w:pStyle w:val="TOC1"/>
            <w:tabs>
              <w:tab w:val="right" w:pos="9071" w:leader="dot"/>
            </w:tabs>
          </w:pPr>
          <w:hyperlink w:history="1" w:anchor="_Toc28">
            <w:r>
              <w:t xml:space="preserve">6 VISÃO DE CASOS DE USO</w:t>
            </w:r>
            <w:r>
              <w:tab/>
            </w:r>
            <w:r>
              <w:fldChar w:fldCharType="begin" w:dirty="true"/>
              <w:instrText xml:space="preserve">PAGEREF _Toc28 \h</w:instrText>
              <w:fldChar w:fldCharType="separate"/>
              <w:fldChar w:fldCharType="end"/>
            </w:r>
          </w:hyperlink>
        </w:p>
        <w:p>
          <w:pPr>
            <w:pStyle w:val="TOC2"/>
            <w:tabs>
              <w:tab w:val="right" w:pos="9071" w:leader="dot"/>
            </w:tabs>
            <w:ind w:left="220"/>
          </w:pPr>
          <w:hyperlink w:history="1" w:anchor="_Toc29">
            <w:r>
              <w:t xml:space="preserve">6.1 Diagrama de Casos de Uso</w:t>
            </w:r>
            <w:r>
              <w:tab/>
            </w:r>
            <w:r>
              <w:fldChar w:fldCharType="begin" w:dirty="true"/>
              <w:instrText xml:space="preserve">PAGEREF _Toc29 \h</w:instrText>
              <w:fldChar w:fldCharType="separate"/>
              <w:fldChar w:fldCharType="end"/>
            </w:r>
          </w:hyperlink>
        </w:p>
        <w:p>
          <w:pPr>
            <w:pStyle w:val="TOC2"/>
            <w:tabs>
              <w:tab w:val="right" w:pos="9071" w:leader="dot"/>
            </w:tabs>
            <w:ind w:left="220"/>
          </w:pPr>
          <w:hyperlink w:history="1" w:anchor="_Toc32">
            <w:r>
              <w:t xml:space="preserve">6.2 Descrição dos Casos de Uso</w:t>
            </w:r>
            <w:r>
              <w:tab/>
            </w:r>
            <w:r>
              <w:fldChar w:fldCharType="begin" w:dirty="true"/>
              <w:instrText xml:space="preserve">PAGEREF _Toc32 \h</w:instrText>
              <w:fldChar w:fldCharType="separate"/>
              <w:fldChar w:fldCharType="end"/>
            </w:r>
          </w:hyperlink>
        </w:p>
        <w:p>
          <w:pPr>
            <w:pStyle w:val="TOC3"/>
            <w:tabs>
              <w:tab w:val="right" w:pos="9071" w:leader="dot"/>
            </w:tabs>
            <w:ind w:left="440"/>
          </w:pPr>
          <w:hyperlink w:history="1" w:anchor="_Toc33">
            <w:r>
              <w:t xml:space="preserve">6.2.1 Cadastrar Clientes</w:t>
            </w:r>
            <w:r>
              <w:tab/>
            </w:r>
            <w:r>
              <w:fldChar w:fldCharType="begin" w:dirty="true"/>
              <w:instrText xml:space="preserve">PAGEREF _Toc33 \h</w:instrText>
              <w:fldChar w:fldCharType="separate"/>
              <w:fldChar w:fldCharType="end"/>
            </w:r>
          </w:hyperlink>
        </w:p>
        <w:p>
          <w:pPr>
            <w:pStyle w:val="TOC3"/>
            <w:tabs>
              <w:tab w:val="right" w:pos="9071" w:leader="dot"/>
            </w:tabs>
            <w:ind w:left="440"/>
          </w:pPr>
          <w:hyperlink w:history="1" w:anchor="_Toc35">
            <w:r>
              <w:t xml:space="preserve">6.2.2 Cadastrar Destinatários</w:t>
            </w:r>
            <w:r>
              <w:tab/>
            </w:r>
            <w:r>
              <w:fldChar w:fldCharType="begin" w:dirty="true"/>
              <w:instrText xml:space="preserve">PAGEREF _Toc35 \h</w:instrText>
              <w:fldChar w:fldCharType="separate"/>
              <w:fldChar w:fldCharType="end"/>
            </w:r>
          </w:hyperlink>
        </w:p>
        <w:p>
          <w:pPr>
            <w:pStyle w:val="TOC3"/>
            <w:tabs>
              <w:tab w:val="right" w:pos="9071" w:leader="dot"/>
            </w:tabs>
            <w:ind w:left="440"/>
          </w:pPr>
          <w:hyperlink w:history="1" w:anchor="_Toc37">
            <w:r>
              <w:t xml:space="preserve">6.2.3 Cadastrar Administradores</w:t>
            </w:r>
            <w:r>
              <w:tab/>
            </w:r>
            <w:r>
              <w:fldChar w:fldCharType="begin" w:dirty="true"/>
              <w:instrText xml:space="preserve">PAGEREF _Toc37 \h</w:instrText>
              <w:fldChar w:fldCharType="separate"/>
              <w:fldChar w:fldCharType="end"/>
            </w:r>
          </w:hyperlink>
        </w:p>
        <w:p>
          <w:pPr>
            <w:pStyle w:val="TOC3"/>
            <w:tabs>
              <w:tab w:val="right" w:pos="9071" w:leader="dot"/>
            </w:tabs>
            <w:ind w:left="440"/>
          </w:pPr>
          <w:hyperlink w:history="1" w:anchor="_Toc39">
            <w:r>
              <w:t xml:space="preserve">6.2.4 Realizar Atendimento</w:t>
            </w:r>
            <w:r>
              <w:tab/>
            </w:r>
            <w:r>
              <w:fldChar w:fldCharType="begin" w:dirty="true"/>
              <w:instrText xml:space="preserve">PAGEREF _Toc39 \h</w:instrText>
              <w:fldChar w:fldCharType="separate"/>
              <w:fldChar w:fldCharType="end"/>
            </w:r>
          </w:hyperlink>
        </w:p>
        <w:p>
          <w:pPr>
            <w:pStyle w:val="TOC3"/>
            <w:tabs>
              <w:tab w:val="right" w:pos="9071" w:leader="dot"/>
            </w:tabs>
            <w:ind w:left="440"/>
          </w:pPr>
          <w:hyperlink w:history="1" w:anchor="_Toc45">
            <w:r>
              <w:t xml:space="preserve">6.2.5 Processar Fila de Envio (interno)</w:t>
            </w:r>
            <w:r>
              <w:tab/>
            </w:r>
            <w:r>
              <w:fldChar w:fldCharType="begin" w:dirty="true"/>
              <w:instrText xml:space="preserve">PAGEREF _Toc45 \h</w:instrText>
              <w:fldChar w:fldCharType="separate"/>
              <w:fldChar w:fldCharType="end"/>
            </w:r>
          </w:hyperlink>
        </w:p>
        <w:p>
          <w:pPr>
            <w:pStyle w:val="TOC3"/>
            <w:tabs>
              <w:tab w:val="right" w:pos="9071" w:leader="dot"/>
            </w:tabs>
            <w:ind w:left="440"/>
          </w:pPr>
          <w:hyperlink w:history="1" w:anchor="_Toc48">
            <w:r>
              <w:t xml:space="preserve">6.2.6 Movimentar Créditos e Limites</w:t>
            </w:r>
            <w:r>
              <w:tab/>
            </w:r>
            <w:r>
              <w:fldChar w:fldCharType="begin" w:dirty="true"/>
              <w:instrText xml:space="preserve">PAGEREF _Toc48 \h</w:instrText>
              <w:fldChar w:fldCharType="separate"/>
              <w:fldChar w:fldCharType="end"/>
            </w:r>
          </w:hyperlink>
        </w:p>
        <w:p>
          <w:pPr>
            <w:pStyle w:val="TOC3"/>
            <w:tabs>
              <w:tab w:val="right" w:pos="9071" w:leader="dot"/>
            </w:tabs>
            <w:ind w:left="440"/>
          </w:pPr>
          <w:hyperlink w:history="1" w:anchor="_Toc50">
            <w:r>
              <w:t xml:space="preserve">6.2.7 Emitir Relatório de Atendimentos Finalizados</w:t>
            </w:r>
            <w:r>
              <w:tab/>
            </w:r>
            <w:r>
              <w:fldChar w:fldCharType="begin" w:dirty="true"/>
              <w:instrText xml:space="preserve">PAGEREF _Toc50 \h</w:instrText>
              <w:fldChar w:fldCharType="separate"/>
              <w:fldChar w:fldCharType="end"/>
            </w:r>
          </w:hyperlink>
        </w:p>
        <w:p>
          <w:pPr>
            <w:pStyle w:val="TOC3"/>
            <w:tabs>
              <w:tab w:val="right" w:pos="9071" w:leader="dot"/>
            </w:tabs>
            <w:ind w:left="440"/>
          </w:pPr>
          <w:hyperlink w:history="1" w:anchor="_Toc52">
            <w:r>
              <w:t xml:space="preserve">6.2.8 Emitir Relatório de Faturamento por Cliente</w:t>
            </w:r>
            <w:r>
              <w:tab/>
            </w:r>
            <w:r>
              <w:fldChar w:fldCharType="begin" w:dirty="true"/>
              <w:instrText xml:space="preserve">PAGEREF _Toc52 \h</w:instrText>
              <w:fldChar w:fldCharType="separate"/>
              <w:fldChar w:fldCharType="end"/>
            </w:r>
          </w:hyperlink>
        </w:p>
        <w:p>
          <w:pPr>
            <w:pStyle w:val="TOC3"/>
            <w:tabs>
              <w:tab w:val="right" w:pos="9071" w:leader="dot"/>
            </w:tabs>
            <w:ind w:left="440"/>
          </w:pPr>
          <w:hyperlink w:history="1" w:anchor="_Toc54">
            <w:r>
              <w:t xml:space="preserve">6.2.9 Emitir Relatório de Desempenho das Campanhas</w:t>
            </w:r>
            <w:r>
              <w:tab/>
            </w:r>
            <w:r>
              <w:fldChar w:fldCharType="begin" w:dirty="true"/>
              <w:instrText xml:space="preserve">PAGEREF _Toc54 \h</w:instrText>
              <w:fldChar w:fldCharType="separate"/>
              <w:fldChar w:fldCharType="end"/>
            </w:r>
          </w:hyperlink>
        </w:p>
        <w:p>
          <w:pPr>
            <w:pStyle w:val="TOC3"/>
            <w:tabs>
              <w:tab w:val="right" w:pos="9071" w:leader="dot"/>
            </w:tabs>
            <w:ind w:left="440"/>
          </w:pPr>
          <w:hyperlink w:history="1" w:anchor="_Toc56">
            <w:r>
              <w:t xml:space="preserve">6.2.10 Disparar Campanha de Marketing</w:t>
            </w:r>
            <w:r>
              <w:tab/>
            </w:r>
            <w:r>
              <w:fldChar w:fldCharType="begin" w:dirty="true"/>
              <w:instrText xml:space="preserve">PAGEREF _Toc56 \h</w:instrText>
              <w:fldChar w:fldCharType="separate"/>
              <w:fldChar w:fldCharType="end"/>
            </w:r>
          </w:hyperlink>
        </w:p>
        <w:p>
          <w:pPr>
            <w:pStyle w:val="TOC1"/>
            <w:tabs>
              <w:tab w:val="right" w:pos="9071" w:leader="dot"/>
            </w:tabs>
          </w:pPr>
          <w:hyperlink w:history="1" w:anchor="_Toc58">
            <w:r>
              <w:t xml:space="preserve">7 VISÃO ESTÁTICA</w:t>
            </w:r>
            <w:r>
              <w:tab/>
            </w:r>
            <w:r>
              <w:fldChar w:fldCharType="begin" w:dirty="true"/>
              <w:instrText xml:space="preserve">PAGEREF _Toc58 \h</w:instrText>
              <w:fldChar w:fldCharType="separate"/>
              <w:fldChar w:fldCharType="end"/>
            </w:r>
          </w:hyperlink>
        </w:p>
        <w:p>
          <w:pPr>
            <w:pStyle w:val="TOC2"/>
            <w:tabs>
              <w:tab w:val="right" w:pos="9071" w:leader="dot"/>
            </w:tabs>
            <w:ind w:left="220"/>
          </w:pPr>
          <w:hyperlink w:history="1" w:anchor="_Toc59">
            <w:r>
              <w:t xml:space="preserve">7.1 Classes Conceituais</w:t>
            </w:r>
            <w:r>
              <w:tab/>
            </w:r>
            <w:r>
              <w:fldChar w:fldCharType="begin" w:dirty="true"/>
              <w:instrText xml:space="preserve">PAGEREF _Toc59 \h</w:instrText>
              <w:fldChar w:fldCharType="separate"/>
              <w:fldChar w:fldCharType="end"/>
            </w:r>
          </w:hyperlink>
        </w:p>
        <w:p>
          <w:pPr>
            <w:pStyle w:val="TOC2"/>
            <w:tabs>
              <w:tab w:val="right" w:pos="9071" w:leader="dot"/>
            </w:tabs>
            <w:ind w:left="220"/>
          </w:pPr>
          <w:hyperlink w:history="1" w:anchor="_Toc62">
            <w:r>
              <w:t xml:space="preserve">7.2 Arquitetura do Sistema</w:t>
            </w:r>
            <w:r>
              <w:tab/>
            </w:r>
            <w:r>
              <w:fldChar w:fldCharType="begin" w:dirty="true"/>
              <w:instrText xml:space="preserve">PAGEREF _Toc62 \h</w:instrText>
              <w:fldChar w:fldCharType="separate"/>
              <w:fldChar w:fldCharType="end"/>
            </w:r>
          </w:hyperlink>
        </w:p>
        <w:p>
          <w:pPr>
            <w:pStyle w:val="TOC1"/>
            <w:tabs>
              <w:tab w:val="right" w:pos="9071" w:leader="dot"/>
            </w:tabs>
          </w:pPr>
          <w:hyperlink w:history="1" w:anchor="_Toc64">
            <w:r>
              <w:t xml:space="preserve">8 DIAGRAMA DE ENTIDADE E RELACIONAMENTO</w:t>
            </w:r>
            <w:r>
              <w:tab/>
            </w:r>
            <w:r>
              <w:fldChar w:fldCharType="begin" w:dirty="true"/>
              <w:instrText xml:space="preserve">PAGEREF _Toc64 \h</w:instrText>
              <w:fldChar w:fldCharType="separate"/>
              <w:fldChar w:fldCharType="end"/>
            </w:r>
          </w:hyperlink>
        </w:p>
        <w:p>
          <w:pPr>
            <w:pStyle w:val="TOC2"/>
            <w:tabs>
              <w:tab w:val="right" w:pos="9071" w:leader="dot"/>
            </w:tabs>
            <w:ind w:left="220"/>
          </w:pPr>
          <w:hyperlink w:history="1" w:anchor="_Toc66">
            <w:r>
              <w:t xml:space="preserve">8.1 Dicionário de Dados e atributos</w:t>
            </w:r>
            <w:r>
              <w:tab/>
            </w:r>
            <w:r>
              <w:fldChar w:fldCharType="begin" w:dirty="true"/>
              <w:instrText xml:space="preserve">PAGEREF _Toc66 \h</w:instrText>
              <w:fldChar w:fldCharType="separate"/>
              <w:fldChar w:fldCharType="end"/>
            </w:r>
          </w:hyperlink>
        </w:p>
        <w:p>
          <w:pPr>
            <w:pStyle w:val="TOC1"/>
            <w:tabs>
              <w:tab w:val="right" w:pos="9071" w:leader="dot"/>
            </w:tabs>
          </w:pPr>
          <w:hyperlink w:history="1" w:anchor="_Toc75">
            <w:r>
              <w:t xml:space="preserve">ANEXOS</w:t>
            </w:r>
            <w:r>
              <w:tab/>
            </w:r>
            <w:r>
              <w:fldChar w:fldCharType="begin" w:dirty="true"/>
              <w:instrText xml:space="preserve">PAGEREF _Toc75 \h</w:instrText>
              <w:fldChar w:fldCharType="separate"/>
              <w:fldChar w:fldCharType="end"/>
            </w:r>
          </w:hyperlink>
        </w:p>
        <w:p>
          <w:pPr>
            <w:pStyle w:val="TOC2"/>
            <w:tabs>
              <w:tab w:val="right" w:pos="9071" w:leader="dot"/>
            </w:tabs>
            <w:ind w:left="220"/>
          </w:pPr>
          <w:hyperlink w:history="1" w:anchor="_Toc76">
            <w:r>
              <w:t xml:space="preserve">ANEXO A – PROTÓTIPOS DAS TELAS</w:t>
            </w:r>
            <w:r>
              <w:tab/>
            </w:r>
            <w:r>
              <w:fldChar w:fldCharType="begin" w:dirty="true"/>
              <w:instrText xml:space="preserve">PAGEREF _Toc76 \h</w:instrText>
              <w:fldChar w:fldCharType="separate"/>
              <w:fldChar w:fldCharType="end"/>
            </w:r>
          </w:hyperlink>
        </w:p>
        <w:p>
          <w:pPr>
            <w:pStyle w:val="TOC2"/>
            <w:tabs>
              <w:tab w:val="right" w:pos="9071" w:leader="dot"/>
            </w:tabs>
            <w:ind w:left="220"/>
          </w:pPr>
          <w:hyperlink w:history="1" w:anchor="_Toc80">
            <w:r>
              <w:t xml:space="preserve">ANEXO B – PRINTS DOS LAYOUTS DE RELATÓRIOS</w:t>
            </w:r>
            <w:r>
              <w:tab/>
            </w:r>
            <w:r>
              <w:fldChar w:fldCharType="begin" w:dirty="true"/>
              <w:instrText xml:space="preserve">PAGEREF _Toc80 \h</w:instrText>
              <w:fldChar w:fldCharType="separate"/>
              <w:fldChar w:fldCharType="end"/>
            </w:r>
          </w:hyperlink>
        </w:p>
        <w:p>
          <w:pPr>
            <w:pStyle w:val="TOC2"/>
            <w:tabs>
              <w:tab w:val="right" w:pos="9071" w:leader="dot"/>
            </w:tabs>
            <w:ind w:left="220"/>
          </w:pPr>
          <w:hyperlink w:history="1" w:anchor="_Toc81">
            <w:r>
              <w:t xml:space="preserve">ANEXO C – ROTAS DA API (REST)</w:t>
            </w:r>
            <w:r>
              <w:tab/>
            </w:r>
            <w:r>
              <w:fldChar w:fldCharType="begin" w:dirty="true"/>
              <w:instrText xml:space="preserve">PAGEREF _Toc81 \h</w:instrText>
              <w:fldChar w:fldCharType="separate"/>
              <w:fldChar w:fldCharType="end"/>
            </w:r>
          </w:hyperlink>
        </w:p>
        <w:p>
          <w:pPr>
            <w:pStyle w:val="TOC2"/>
            <w:tabs>
              <w:tab w:val="right" w:pos="9071" w:leader="dot"/>
            </w:tabs>
            <w:ind w:left="220"/>
          </w:pPr>
          <w:hyperlink w:history="1" w:anchor="_Toc83">
            <w:r>
              <w:t xml:space="preserve">ANEXO D – SCRIPT DO BANCO</w:t>
            </w:r>
            <w:r>
              <w:tab/>
            </w:r>
            <w:r>
              <w:fldChar w:fldCharType="begin" w:dirty="true"/>
              <w:instrText xml:space="preserve">PAGEREF _Toc83 \h</w:instrText>
              <w:fldChar w:fldCharType="separate"/>
              <w:fldChar w:fldCharType="end"/>
            </w:r>
          </w:hyperlink>
        </w:p>
        <w:p>
          <w:r>
            <w:fldChar w:fldCharType="end"/>
          </w:r>
        </w:p>
      </w:sdtContent>
    </w:sdt>
    <w:p>
      <w:r>
        <w:br w:type="page"/>
      </w:r>
    </w:p>
    <w:p>
      <w:pPr>
        <w:spacing w:after="360"/>
        <w:jc w:val="center"/>
      </w:pPr>
      <w:r>
        <w:rPr>
          <w:b/>
          <w:bCs/>
        </w:rPr>
        <w:t xml:space="preserve">LISTA DE FIGURAS</w:t>
      </w:r>
    </w:p>
    <w:sdt>
      <w:sdtPr>
        <w:alias w:val="Lista de figuras"/>
      </w:sdtPr>
      <w:sdtContent>
        <w:p>
          <w:pPr>
            <w:pStyle w:val="TOC1"/>
            <w:tabs>
              <w:tab w:val="right" w:pos="9071" w:leader="dot"/>
            </w:tabs>
          </w:pPr>
          <w:r>
            <w:fldChar w:fldCharType="begin" w:dirty="true"/>
            <w:instrText xml:space="preserve">TOC \h \t "Legenda de Figura,1"</w:instrText>
            <w:fldChar w:fldCharType="separate"/>
          </w:r>
          <w:hyperlink w:history="1" w:anchor="_Toc30">
            <w:r>
              <w:t xml:space="preserve">Figura 1 – Diagrama de casos de uso do A&amp;R Chat</w:t>
            </w:r>
            <w:r>
              <w:tab/>
            </w:r>
            <w:r>
              <w:fldChar w:fldCharType="begin" w:dirty="true"/>
              <w:instrText xml:space="preserve">PAGEREF _Toc30 \h</w:instrText>
              <w:fldChar w:fldCharType="separate"/>
              <w:fldChar w:fldCharType="end"/>
            </w:r>
          </w:hyperlink>
        </w:p>
        <w:p>
          <w:pPr>
            <w:pStyle w:val="TOC1"/>
            <w:tabs>
              <w:tab w:val="right" w:pos="9071" w:leader="dot"/>
            </w:tabs>
          </w:pPr>
          <w:hyperlink w:history="1" w:anchor="_Toc41">
            <w:r>
              <w:t xml:space="preserve">Figura 2 – Diagrama de estados – Atendimento</w:t>
            </w:r>
            <w:r>
              <w:tab/>
            </w:r>
            <w:r>
              <w:fldChar w:fldCharType="begin" w:dirty="true"/>
              <w:instrText xml:space="preserve">PAGEREF _Toc41 \h</w:instrText>
              <w:fldChar w:fldCharType="separate"/>
              <w:fldChar w:fldCharType="end"/>
            </w:r>
          </w:hyperlink>
        </w:p>
        <w:p>
          <w:pPr>
            <w:pStyle w:val="TOC1"/>
            <w:tabs>
              <w:tab w:val="right" w:pos="9071" w:leader="dot"/>
            </w:tabs>
          </w:pPr>
          <w:hyperlink w:history="1" w:anchor="_Toc42">
            <w:r>
              <w:t xml:space="preserve">Figura 3 – Diagrama de atividades – Enviar resposta do atendimento</w:t>
            </w:r>
            <w:r>
              <w:tab/>
            </w:r>
            <w:r>
              <w:fldChar w:fldCharType="begin" w:dirty="true"/>
              <w:instrText xml:space="preserve">PAGEREF _Toc42 \h</w:instrText>
              <w:fldChar w:fldCharType="separate"/>
              <w:fldChar w:fldCharType="end"/>
            </w:r>
          </w:hyperlink>
        </w:p>
        <w:p>
          <w:pPr>
            <w:pStyle w:val="TOC1"/>
            <w:tabs>
              <w:tab w:val="right" w:pos="9071" w:leader="dot"/>
            </w:tabs>
          </w:pPr>
          <w:hyperlink w:history="1" w:anchor="_Toc43">
            <w:r>
              <w:t xml:space="preserve">Figura 4 – Diagrama de sequência – Enviar uma resposta do atendimento</w:t>
            </w:r>
            <w:r>
              <w:tab/>
            </w:r>
            <w:r>
              <w:fldChar w:fldCharType="begin" w:dirty="true"/>
              <w:instrText xml:space="preserve">PAGEREF _Toc43 \h</w:instrText>
              <w:fldChar w:fldCharType="separate"/>
              <w:fldChar w:fldCharType="end"/>
            </w:r>
          </w:hyperlink>
        </w:p>
        <w:p>
          <w:pPr>
            <w:pStyle w:val="TOC1"/>
            <w:tabs>
              <w:tab w:val="right" w:pos="9071" w:leader="dot"/>
            </w:tabs>
          </w:pPr>
          <w:hyperlink w:history="1" w:anchor="_Toc44">
            <w:r>
              <w:t xml:space="preserve">Figura 5 – Diagrama de sequência – Processar a fila e confirmar a entrega</w:t>
            </w:r>
            <w:r>
              <w:tab/>
            </w:r>
            <w:r>
              <w:fldChar w:fldCharType="begin" w:dirty="true"/>
              <w:instrText xml:space="preserve">PAGEREF _Toc44 \h</w:instrText>
              <w:fldChar w:fldCharType="separate"/>
              <w:fldChar w:fldCharType="end"/>
            </w:r>
          </w:hyperlink>
        </w:p>
        <w:p>
          <w:pPr>
            <w:pStyle w:val="TOC1"/>
            <w:tabs>
              <w:tab w:val="right" w:pos="9071" w:leader="dot"/>
            </w:tabs>
          </w:pPr>
          <w:hyperlink w:history="1" w:anchor="_Toc47">
            <w:r>
              <w:t xml:space="preserve">Figura 6 – Diagrama de estados – Mensagem</w:t>
            </w:r>
            <w:r>
              <w:tab/>
            </w:r>
            <w:r>
              <w:fldChar w:fldCharType="begin" w:dirty="true"/>
              <w:instrText xml:space="preserve">PAGEREF _Toc47 \h</w:instrText>
              <w:fldChar w:fldCharType="separate"/>
              <w:fldChar w:fldCharType="end"/>
            </w:r>
          </w:hyperlink>
        </w:p>
        <w:p>
          <w:pPr>
            <w:pStyle w:val="TOC1"/>
            <w:tabs>
              <w:tab w:val="right" w:pos="9071" w:leader="dot"/>
            </w:tabs>
          </w:pPr>
          <w:hyperlink w:history="1" w:anchor="_Toc60">
            <w:r>
              <w:t xml:space="preserve">Figura 7 – Diagrama de classes – entidades do domínio</w:t>
            </w:r>
            <w:r>
              <w:tab/>
            </w:r>
            <w:r>
              <w:fldChar w:fldCharType="begin" w:dirty="true"/>
              <w:instrText xml:space="preserve">PAGEREF _Toc60 \h</w:instrText>
              <w:fldChar w:fldCharType="separate"/>
              <w:fldChar w:fldCharType="end"/>
            </w:r>
          </w:hyperlink>
        </w:p>
        <w:p>
          <w:pPr>
            <w:pStyle w:val="TOC1"/>
            <w:tabs>
              <w:tab w:val="right" w:pos="9071" w:leader="dot"/>
            </w:tabs>
          </w:pPr>
          <w:hyperlink w:history="1" w:anchor="_Toc61">
            <w:r>
              <w:t xml:space="preserve">Figura 8 – Diagrama de classes – cobrança, fila de envio e enumerações</w:t>
            </w:r>
            <w:r>
              <w:tab/>
            </w:r>
            <w:r>
              <w:fldChar w:fldCharType="begin" w:dirty="true"/>
              <w:instrText xml:space="preserve">PAGEREF _Toc61 \h</w:instrText>
              <w:fldChar w:fldCharType="separate"/>
              <w:fldChar w:fldCharType="end"/>
            </w:r>
          </w:hyperlink>
        </w:p>
        <w:p>
          <w:pPr>
            <w:pStyle w:val="TOC1"/>
            <w:tabs>
              <w:tab w:val="right" w:pos="9071" w:leader="dot"/>
            </w:tabs>
          </w:pPr>
          <w:hyperlink w:history="1" w:anchor="_Toc63">
            <w:r>
              <w:t xml:space="preserve">Figura 9 – Arquitetura limpa do backend do A&amp;R Chat</w:t>
            </w:r>
            <w:r>
              <w:tab/>
            </w:r>
            <w:r>
              <w:fldChar w:fldCharType="begin" w:dirty="true"/>
              <w:instrText xml:space="preserve">PAGEREF _Toc63 \h</w:instrText>
              <w:fldChar w:fldCharType="separate"/>
              <w:fldChar w:fldCharType="end"/>
            </w:r>
          </w:hyperlink>
        </w:p>
        <w:p>
          <w:pPr>
            <w:pStyle w:val="TOC1"/>
            <w:tabs>
              <w:tab w:val="right" w:pos="9071" w:leader="dot"/>
            </w:tabs>
          </w:pPr>
          <w:hyperlink w:history="1" w:anchor="_Toc65">
            <w:r>
              <w:t xml:space="preserve">Figura 10 – Diagrama de entidade e relacionamento</w:t>
            </w:r>
            <w:r>
              <w:tab/>
            </w:r>
            <w:r>
              <w:fldChar w:fldCharType="begin" w:dirty="true"/>
              <w:instrText xml:space="preserve">PAGEREF _Toc65 \h</w:instrText>
              <w:fldChar w:fldCharType="separate"/>
              <w:fldChar w:fldCharType="end"/>
            </w:r>
          </w:hyperlink>
        </w:p>
        <w:p>
          <w:pPr>
            <w:pStyle w:val="TOC1"/>
            <w:tabs>
              <w:tab w:val="right" w:pos="9071" w:leader="dot"/>
            </w:tabs>
          </w:pPr>
          <w:hyperlink w:history="1" w:anchor="_Toc77">
            <w:r>
              <w:t xml:space="preserve">Figura 11 – Protótipo – tela de atendimento com as conversas separadas por status</w:t>
            </w:r>
            <w:r>
              <w:tab/>
            </w:r>
            <w:r>
              <w:fldChar w:fldCharType="begin" w:dirty="true"/>
              <w:instrText xml:space="preserve">PAGEREF _Toc77 \h</w:instrText>
              <w:fldChar w:fldCharType="separate"/>
              <w:fldChar w:fldCharType="end"/>
            </w:r>
          </w:hyperlink>
        </w:p>
        <w:p>
          <w:pPr>
            <w:pStyle w:val="TOC1"/>
            <w:tabs>
              <w:tab w:val="right" w:pos="9071" w:leader="dot"/>
            </w:tabs>
          </w:pPr>
          <w:hyperlink w:history="1" w:anchor="_Toc78">
            <w:r>
              <w:t xml:space="preserve">Figura 12 – Protótipo – seleção do canal de atendimento (WhatsApp Business: em breve)</w:t>
            </w:r>
            <w:r>
              <w:tab/>
            </w:r>
            <w:r>
              <w:fldChar w:fldCharType="begin" w:dirty="true"/>
              <w:instrText xml:space="preserve">PAGEREF _Toc78 \h</w:instrText>
              <w:fldChar w:fldCharType="separate"/>
              <w:fldChar w:fldCharType="end"/>
            </w:r>
          </w:hyperlink>
        </w:p>
        <w:p>
          <w:pPr>
            <w:pStyle w:val="TOC1"/>
            <w:tabs>
              <w:tab w:val="right" w:pos="9071" w:leader="dot"/>
            </w:tabs>
          </w:pPr>
          <w:hyperlink w:history="1" w:anchor="_Toc79">
            <w:r>
              <w:t xml:space="preserve">Figura 13 – Protótipo – nova campanha de marketing</w:t>
            </w:r>
            <w:r>
              <w:tab/>
            </w:r>
            <w:r>
              <w:fldChar w:fldCharType="begin" w:dirty="true"/>
              <w:instrText xml:space="preserve">PAGEREF _Toc79 \h</w:instrText>
              <w:fldChar w:fldCharType="separate"/>
              <w:fldChar w:fldCharType="end"/>
            </w:r>
          </w:hyperlink>
        </w:p>
        <w:p>
          <w:r>
            <w:fldChar w:fldCharType="end"/>
          </w:r>
        </w:p>
      </w:sdtContent>
    </w:sdt>
    <w:p>
      <w:r>
        <w:br w:type="page"/>
      </w:r>
    </w:p>
    <w:p>
      <w:pPr>
        <w:spacing w:after="360"/>
        <w:jc w:val="center"/>
      </w:pPr>
      <w:r>
        <w:rPr>
          <w:b/>
          <w:bCs/>
        </w:rPr>
        <w:t xml:space="preserve">LISTA DE QUADROS</w:t>
      </w:r>
    </w:p>
    <w:sdt>
      <w:sdtPr>
        <w:alias w:val="Lista de quadros"/>
      </w:sdtPr>
      <w:sdtContent>
        <w:p>
          <w:pPr>
            <w:pStyle w:val="TOC1"/>
            <w:tabs>
              <w:tab w:val="right" w:pos="9071" w:leader="dot"/>
            </w:tabs>
          </w:pPr>
          <w:r>
            <w:fldChar w:fldCharType="begin" w:dirty="true"/>
            <w:instrText xml:space="preserve">TOC \h \t "Legenda de Quadro,1"</w:instrText>
            <w:fldChar w:fldCharType="separate"/>
          </w:r>
          <w:hyperlink w:history="1" w:anchor="_Toc8">
            <w:r>
              <w:t xml:space="preserve">Quadro 1 – Requisitos de Negócio</w:t>
            </w:r>
            <w:r>
              <w:tab/>
            </w:r>
            <w:r>
              <w:fldChar w:fldCharType="begin" w:dirty="true"/>
              <w:instrText xml:space="preserve">PAGEREF _Toc8 \h</w:instrText>
              <w:fldChar w:fldCharType="separate"/>
              <w:fldChar w:fldCharType="end"/>
            </w:r>
          </w:hyperlink>
        </w:p>
        <w:p>
          <w:pPr>
            <w:pStyle w:val="TOC1"/>
            <w:tabs>
              <w:tab w:val="right" w:pos="9071" w:leader="dot"/>
            </w:tabs>
          </w:pPr>
          <w:hyperlink w:history="1" w:anchor="_Toc10">
            <w:r>
              <w:t xml:space="preserve">Quadro 2 – Requisitos Funcionais</w:t>
            </w:r>
            <w:r>
              <w:tab/>
            </w:r>
            <w:r>
              <w:fldChar w:fldCharType="begin" w:dirty="true"/>
              <w:instrText xml:space="preserve">PAGEREF _Toc10 \h</w:instrText>
              <w:fldChar w:fldCharType="separate"/>
              <w:fldChar w:fldCharType="end"/>
            </w:r>
          </w:hyperlink>
        </w:p>
        <w:p>
          <w:pPr>
            <w:pStyle w:val="TOC1"/>
            <w:tabs>
              <w:tab w:val="right" w:pos="9071" w:leader="dot"/>
            </w:tabs>
          </w:pPr>
          <w:hyperlink w:history="1" w:anchor="_Toc13">
            <w:r>
              <w:t xml:space="preserve">Quadro 3 – Requisitos Mínimos de Hardware</w:t>
            </w:r>
            <w:r>
              <w:tab/>
            </w:r>
            <w:r>
              <w:fldChar w:fldCharType="begin" w:dirty="true"/>
              <w:instrText xml:space="preserve">PAGEREF _Toc13 \h</w:instrText>
              <w:fldChar w:fldCharType="separate"/>
              <w:fldChar w:fldCharType="end"/>
            </w:r>
          </w:hyperlink>
        </w:p>
        <w:p>
          <w:pPr>
            <w:pStyle w:val="TOC1"/>
            <w:tabs>
              <w:tab w:val="right" w:pos="9071" w:leader="dot"/>
            </w:tabs>
          </w:pPr>
          <w:hyperlink w:history="1" w:anchor="_Toc15">
            <w:r>
              <w:t xml:space="preserve">Quadro 4 – Requisitos de Software Básico</w:t>
            </w:r>
            <w:r>
              <w:tab/>
            </w:r>
            <w:r>
              <w:fldChar w:fldCharType="begin" w:dirty="true"/>
              <w:instrText xml:space="preserve">PAGEREF _Toc15 \h</w:instrText>
              <w:fldChar w:fldCharType="separate"/>
              <w:fldChar w:fldCharType="end"/>
            </w:r>
          </w:hyperlink>
        </w:p>
        <w:p>
          <w:pPr>
            <w:pStyle w:val="TOC1"/>
            <w:tabs>
              <w:tab w:val="right" w:pos="9071" w:leader="dot"/>
            </w:tabs>
          </w:pPr>
          <w:hyperlink w:history="1" w:anchor="_Toc17">
            <w:r>
              <w:t xml:space="preserve">Quadro 5 – Outros Requisitos Não Funcionais</w:t>
            </w:r>
            <w:r>
              <w:tab/>
            </w:r>
            <w:r>
              <w:fldChar w:fldCharType="begin" w:dirty="true"/>
              <w:instrText xml:space="preserve">PAGEREF _Toc17 \h</w:instrText>
              <w:fldChar w:fldCharType="separate"/>
              <w:fldChar w:fldCharType="end"/>
            </w:r>
          </w:hyperlink>
        </w:p>
        <w:p>
          <w:pPr>
            <w:pStyle w:val="TOC1"/>
            <w:tabs>
              <w:tab w:val="right" w:pos="9071" w:leader="dot"/>
            </w:tabs>
          </w:pPr>
          <w:hyperlink w:history="1" w:anchor="_Toc19">
            <w:r>
              <w:t xml:space="preserve">Quadro 6 – Requisitos Adiados</w:t>
            </w:r>
            <w:r>
              <w:tab/>
            </w:r>
            <w:r>
              <w:fldChar w:fldCharType="begin" w:dirty="true"/>
              <w:instrText xml:space="preserve">PAGEREF _Toc19 \h</w:instrText>
              <w:fldChar w:fldCharType="separate"/>
              <w:fldChar w:fldCharType="end"/>
            </w:r>
          </w:hyperlink>
        </w:p>
        <w:p>
          <w:pPr>
            <w:pStyle w:val="TOC1"/>
            <w:tabs>
              <w:tab w:val="right" w:pos="9071" w:leader="dot"/>
            </w:tabs>
          </w:pPr>
          <w:hyperlink w:history="1" w:anchor="_Toc21">
            <w:r>
              <w:t xml:space="preserve">Quadro 7 – Planejamento e estimativa</w:t>
            </w:r>
            <w:r>
              <w:tab/>
            </w:r>
            <w:r>
              <w:fldChar w:fldCharType="begin" w:dirty="true"/>
              <w:instrText xml:space="preserve">PAGEREF _Toc21 \h</w:instrText>
              <w:fldChar w:fldCharType="separate"/>
              <w:fldChar w:fldCharType="end"/>
            </w:r>
          </w:hyperlink>
        </w:p>
        <w:p>
          <w:pPr>
            <w:pStyle w:val="TOC1"/>
            <w:tabs>
              <w:tab w:val="right" w:pos="9071" w:leader="dot"/>
            </w:tabs>
          </w:pPr>
          <w:hyperlink w:history="1" w:anchor="_Toc27">
            <w:r>
              <w:t xml:space="preserve">Quadro 8 – Lista de Atores do Sistema</w:t>
            </w:r>
            <w:r>
              <w:tab/>
            </w:r>
            <w:r>
              <w:fldChar w:fldCharType="begin" w:dirty="true"/>
              <w:instrText xml:space="preserve">PAGEREF _Toc27 \h</w:instrText>
              <w:fldChar w:fldCharType="separate"/>
              <w:fldChar w:fldCharType="end"/>
            </w:r>
          </w:hyperlink>
        </w:p>
        <w:p>
          <w:pPr>
            <w:pStyle w:val="TOC1"/>
            <w:tabs>
              <w:tab w:val="right" w:pos="9071" w:leader="dot"/>
            </w:tabs>
          </w:pPr>
          <w:hyperlink w:history="1" w:anchor="_Toc31">
            <w:r>
              <w:t xml:space="preserve">Quadro 9 – Relação entre casos de uso, tipos e requisitos</w:t>
            </w:r>
            <w:r>
              <w:tab/>
            </w:r>
            <w:r>
              <w:fldChar w:fldCharType="begin" w:dirty="true"/>
              <w:instrText xml:space="preserve">PAGEREF _Toc31 \h</w:instrText>
              <w:fldChar w:fldCharType="separate"/>
              <w:fldChar w:fldCharType="end"/>
            </w:r>
          </w:hyperlink>
        </w:p>
        <w:p>
          <w:pPr>
            <w:pStyle w:val="TOC1"/>
            <w:tabs>
              <w:tab w:val="right" w:pos="9071" w:leader="dot"/>
            </w:tabs>
          </w:pPr>
          <w:hyperlink w:history="1" w:anchor="_Toc34">
            <w:r>
              <w:t xml:space="preserve">Quadro 10 – Fluxo do caso de uso Cadastrar Clientes</w:t>
            </w:r>
            <w:r>
              <w:tab/>
            </w:r>
            <w:r>
              <w:fldChar w:fldCharType="begin" w:dirty="true"/>
              <w:instrText xml:space="preserve">PAGEREF _Toc34 \h</w:instrText>
              <w:fldChar w:fldCharType="separate"/>
              <w:fldChar w:fldCharType="end"/>
            </w:r>
          </w:hyperlink>
        </w:p>
        <w:p>
          <w:pPr>
            <w:pStyle w:val="TOC1"/>
            <w:tabs>
              <w:tab w:val="right" w:pos="9071" w:leader="dot"/>
            </w:tabs>
          </w:pPr>
          <w:hyperlink w:history="1" w:anchor="_Toc36">
            <w:r>
              <w:t xml:space="preserve">Quadro 11 – Fluxo do caso de uso Cadastrar Destinatários</w:t>
            </w:r>
            <w:r>
              <w:tab/>
            </w:r>
            <w:r>
              <w:fldChar w:fldCharType="begin" w:dirty="true"/>
              <w:instrText xml:space="preserve">PAGEREF _Toc36 \h</w:instrText>
              <w:fldChar w:fldCharType="separate"/>
              <w:fldChar w:fldCharType="end"/>
            </w:r>
          </w:hyperlink>
        </w:p>
        <w:p>
          <w:pPr>
            <w:pStyle w:val="TOC1"/>
            <w:tabs>
              <w:tab w:val="right" w:pos="9071" w:leader="dot"/>
            </w:tabs>
          </w:pPr>
          <w:hyperlink w:history="1" w:anchor="_Toc38">
            <w:r>
              <w:t xml:space="preserve">Quadro 12 – Fluxo do caso de uso Cadastrar Administradores</w:t>
            </w:r>
            <w:r>
              <w:tab/>
            </w:r>
            <w:r>
              <w:fldChar w:fldCharType="begin" w:dirty="true"/>
              <w:instrText xml:space="preserve">PAGEREF _Toc38 \h</w:instrText>
              <w:fldChar w:fldCharType="separate"/>
              <w:fldChar w:fldCharType="end"/>
            </w:r>
          </w:hyperlink>
        </w:p>
        <w:p>
          <w:pPr>
            <w:pStyle w:val="TOC1"/>
            <w:tabs>
              <w:tab w:val="right" w:pos="9071" w:leader="dot"/>
            </w:tabs>
          </w:pPr>
          <w:hyperlink w:history="1" w:anchor="_Toc40">
            <w:r>
              <w:t xml:space="preserve">Quadro 13 – Fluxo do caso de uso Realizar Atendimento</w:t>
            </w:r>
            <w:r>
              <w:tab/>
            </w:r>
            <w:r>
              <w:fldChar w:fldCharType="begin" w:dirty="true"/>
              <w:instrText xml:space="preserve">PAGEREF _Toc40 \h</w:instrText>
              <w:fldChar w:fldCharType="separate"/>
              <w:fldChar w:fldCharType="end"/>
            </w:r>
          </w:hyperlink>
        </w:p>
        <w:p>
          <w:pPr>
            <w:pStyle w:val="TOC1"/>
            <w:tabs>
              <w:tab w:val="right" w:pos="9071" w:leader="dot"/>
            </w:tabs>
          </w:pPr>
          <w:hyperlink w:history="1" w:anchor="_Toc46">
            <w:r>
              <w:t xml:space="preserve">Quadro 14 – Fluxo do caso de uso Processar Fila de Envio (interno)</w:t>
            </w:r>
            <w:r>
              <w:tab/>
            </w:r>
            <w:r>
              <w:fldChar w:fldCharType="begin" w:dirty="true"/>
              <w:instrText xml:space="preserve">PAGEREF _Toc46 \h</w:instrText>
              <w:fldChar w:fldCharType="separate"/>
              <w:fldChar w:fldCharType="end"/>
            </w:r>
          </w:hyperlink>
        </w:p>
        <w:p>
          <w:pPr>
            <w:pStyle w:val="TOC1"/>
            <w:tabs>
              <w:tab w:val="right" w:pos="9071" w:leader="dot"/>
            </w:tabs>
          </w:pPr>
          <w:hyperlink w:history="1" w:anchor="_Toc49">
            <w:r>
              <w:t xml:space="preserve">Quadro 15 – Fluxo do caso de uso Movimentar Créditos e Limites</w:t>
            </w:r>
            <w:r>
              <w:tab/>
            </w:r>
            <w:r>
              <w:fldChar w:fldCharType="begin" w:dirty="true"/>
              <w:instrText xml:space="preserve">PAGEREF _Toc49 \h</w:instrText>
              <w:fldChar w:fldCharType="separate"/>
              <w:fldChar w:fldCharType="end"/>
            </w:r>
          </w:hyperlink>
        </w:p>
        <w:p>
          <w:pPr>
            <w:pStyle w:val="TOC1"/>
            <w:tabs>
              <w:tab w:val="right" w:pos="9071" w:leader="dot"/>
            </w:tabs>
          </w:pPr>
          <w:hyperlink w:history="1" w:anchor="_Toc51">
            <w:r>
              <w:t xml:space="preserve">Quadro 16 – Fluxo do caso de uso Emitir Relatório de Atendimentos Finalizados</w:t>
            </w:r>
            <w:r>
              <w:tab/>
            </w:r>
            <w:r>
              <w:fldChar w:fldCharType="begin" w:dirty="true"/>
              <w:instrText xml:space="preserve">PAGEREF _Toc51 \h</w:instrText>
              <w:fldChar w:fldCharType="separate"/>
              <w:fldChar w:fldCharType="end"/>
            </w:r>
          </w:hyperlink>
        </w:p>
        <w:p>
          <w:pPr>
            <w:pStyle w:val="TOC1"/>
            <w:tabs>
              <w:tab w:val="right" w:pos="9071" w:leader="dot"/>
            </w:tabs>
          </w:pPr>
          <w:hyperlink w:history="1" w:anchor="_Toc53">
            <w:r>
              <w:t xml:space="preserve">Quadro 17 – Fluxo do caso de uso Emitir Relatório de Faturamento por Cliente</w:t>
            </w:r>
            <w:r>
              <w:tab/>
            </w:r>
            <w:r>
              <w:fldChar w:fldCharType="begin" w:dirty="true"/>
              <w:instrText xml:space="preserve">PAGEREF _Toc53 \h</w:instrText>
              <w:fldChar w:fldCharType="separate"/>
              <w:fldChar w:fldCharType="end"/>
            </w:r>
          </w:hyperlink>
        </w:p>
        <w:p>
          <w:pPr>
            <w:pStyle w:val="TOC1"/>
            <w:tabs>
              <w:tab w:val="right" w:pos="9071" w:leader="dot"/>
            </w:tabs>
          </w:pPr>
          <w:hyperlink w:history="1" w:anchor="_Toc55">
            <w:r>
              <w:t xml:space="preserve">Quadro 18 – Fluxo do caso de uso Emitir Relatório de Desempenho das Campanhas</w:t>
            </w:r>
            <w:r>
              <w:tab/>
            </w:r>
            <w:r>
              <w:fldChar w:fldCharType="begin" w:dirty="true"/>
              <w:instrText xml:space="preserve">PAGEREF _Toc55 \h</w:instrText>
              <w:fldChar w:fldCharType="separate"/>
              <w:fldChar w:fldCharType="end"/>
            </w:r>
          </w:hyperlink>
        </w:p>
        <w:p>
          <w:pPr>
            <w:pStyle w:val="TOC1"/>
            <w:tabs>
              <w:tab w:val="right" w:pos="9071" w:leader="dot"/>
            </w:tabs>
          </w:pPr>
          <w:hyperlink w:history="1" w:anchor="_Toc57">
            <w:r>
              <w:t xml:space="preserve">Quadro 19 – Fluxo do caso de uso Disparar Campanha de Marketing</w:t>
            </w:r>
            <w:r>
              <w:tab/>
            </w:r>
            <w:r>
              <w:fldChar w:fldCharType="begin" w:dirty="true"/>
              <w:instrText xml:space="preserve">PAGEREF _Toc57 \h</w:instrText>
              <w:fldChar w:fldCharType="separate"/>
              <w:fldChar w:fldCharType="end"/>
            </w:r>
          </w:hyperlink>
        </w:p>
        <w:p>
          <w:pPr>
            <w:pStyle w:val="TOC1"/>
            <w:tabs>
              <w:tab w:val="right" w:pos="9071" w:leader="dot"/>
            </w:tabs>
          </w:pPr>
          <w:hyperlink w:history="1" w:anchor="_Toc67">
            <w:r>
              <w:t xml:space="preserve">Quadro 20 – Dicionário de dados – tabela cliente</w:t>
            </w:r>
            <w:r>
              <w:tab/>
            </w:r>
            <w:r>
              <w:fldChar w:fldCharType="begin" w:dirty="true"/>
              <w:instrText xml:space="preserve">PAGEREF _Toc67 \h</w:instrText>
              <w:fldChar w:fldCharType="separate"/>
              <w:fldChar w:fldCharType="end"/>
            </w:r>
          </w:hyperlink>
        </w:p>
        <w:p>
          <w:pPr>
            <w:pStyle w:val="TOC1"/>
            <w:tabs>
              <w:tab w:val="right" w:pos="9071" w:leader="dot"/>
            </w:tabs>
          </w:pPr>
          <w:hyperlink w:history="1" w:anchor="_Toc68">
            <w:r>
              <w:t xml:space="preserve">Quadro 21 – Dicionário de dados – tabela destinatario</w:t>
            </w:r>
            <w:r>
              <w:tab/>
            </w:r>
            <w:r>
              <w:fldChar w:fldCharType="begin" w:dirty="true"/>
              <w:instrText xml:space="preserve">PAGEREF _Toc68 \h</w:instrText>
              <w:fldChar w:fldCharType="separate"/>
              <w:fldChar w:fldCharType="end"/>
            </w:r>
          </w:hyperlink>
        </w:p>
        <w:p>
          <w:pPr>
            <w:pStyle w:val="TOC1"/>
            <w:tabs>
              <w:tab w:val="right" w:pos="9071" w:leader="dot"/>
            </w:tabs>
          </w:pPr>
          <w:hyperlink w:history="1" w:anchor="_Toc69">
            <w:r>
              <w:t xml:space="preserve">Quadro 22 – Dicionário de dados – tabela conversa</w:t>
            </w:r>
            <w:r>
              <w:tab/>
            </w:r>
            <w:r>
              <w:fldChar w:fldCharType="begin" w:dirty="true"/>
              <w:instrText xml:space="preserve">PAGEREF _Toc69 \h</w:instrText>
              <w:fldChar w:fldCharType="separate"/>
              <w:fldChar w:fldCharType="end"/>
            </w:r>
          </w:hyperlink>
        </w:p>
        <w:p>
          <w:pPr>
            <w:pStyle w:val="TOC1"/>
            <w:tabs>
              <w:tab w:val="right" w:pos="9071" w:leader="dot"/>
            </w:tabs>
          </w:pPr>
          <w:hyperlink w:history="1" w:anchor="_Toc70">
            <w:r>
              <w:t xml:space="preserve">Quadro 23 – Dicionário de dados – tabela mensagem</w:t>
            </w:r>
            <w:r>
              <w:tab/>
            </w:r>
            <w:r>
              <w:fldChar w:fldCharType="begin" w:dirty="true"/>
              <w:instrText xml:space="preserve">PAGEREF _Toc70 \h</w:instrText>
              <w:fldChar w:fldCharType="separate"/>
              <w:fldChar w:fldCharType="end"/>
            </w:r>
          </w:hyperlink>
        </w:p>
        <w:p>
          <w:pPr>
            <w:pStyle w:val="TOC1"/>
            <w:tabs>
              <w:tab w:val="right" w:pos="9071" w:leader="dot"/>
            </w:tabs>
          </w:pPr>
          <w:hyperlink w:history="1" w:anchor="_Toc71">
            <w:r>
              <w:t xml:space="preserve">Quadro 24 – Dicionário de dados – tabela campanha</w:t>
            </w:r>
            <w:r>
              <w:tab/>
            </w:r>
            <w:r>
              <w:fldChar w:fldCharType="begin" w:dirty="true"/>
              <w:instrText xml:space="preserve">PAGEREF _Toc71 \h</w:instrText>
              <w:fldChar w:fldCharType="separate"/>
              <w:fldChar w:fldCharType="end"/>
            </w:r>
          </w:hyperlink>
        </w:p>
        <w:p>
          <w:pPr>
            <w:pStyle w:val="TOC1"/>
            <w:tabs>
              <w:tab w:val="right" w:pos="9071" w:leader="dot"/>
            </w:tabs>
          </w:pPr>
          <w:hyperlink w:history="1" w:anchor="_Toc72">
            <w:r>
              <w:t xml:space="preserve">Quadro 25 – Dicionário de dados – tabela atendimento</w:t>
            </w:r>
            <w:r>
              <w:tab/>
            </w:r>
            <w:r>
              <w:fldChar w:fldCharType="begin" w:dirty="true"/>
              <w:instrText xml:space="preserve">PAGEREF _Toc72 \h</w:instrText>
              <w:fldChar w:fldCharType="separate"/>
              <w:fldChar w:fldCharType="end"/>
            </w:r>
          </w:hyperlink>
        </w:p>
        <w:p>
          <w:pPr>
            <w:pStyle w:val="TOC1"/>
            <w:tabs>
              <w:tab w:val="right" w:pos="9071" w:leader="dot"/>
            </w:tabs>
          </w:pPr>
          <w:hyperlink w:history="1" w:anchor="_Toc73">
            <w:r>
              <w:t xml:space="preserve">Quadro 26 – Dicionário de dados – tabela transacao</w:t>
            </w:r>
            <w:r>
              <w:tab/>
            </w:r>
            <w:r>
              <w:fldChar w:fldCharType="begin" w:dirty="true"/>
              <w:instrText xml:space="preserve">PAGEREF _Toc73 \h</w:instrText>
              <w:fldChar w:fldCharType="separate"/>
              <w:fldChar w:fldCharType="end"/>
            </w:r>
          </w:hyperlink>
        </w:p>
        <w:p>
          <w:pPr>
            <w:pStyle w:val="TOC1"/>
            <w:tabs>
              <w:tab w:val="right" w:pos="9071" w:leader="dot"/>
            </w:tabs>
          </w:pPr>
          <w:hyperlink w:history="1" w:anchor="_Toc74">
            <w:r>
              <w:t xml:space="preserve">Quadro 27 – Dicionário de dados – tabela administrador</w:t>
            </w:r>
            <w:r>
              <w:tab/>
            </w:r>
            <w:r>
              <w:fldChar w:fldCharType="begin" w:dirty="true"/>
              <w:instrText xml:space="preserve">PAGEREF _Toc74 \h</w:instrText>
              <w:fldChar w:fldCharType="separate"/>
              <w:fldChar w:fldCharType="end"/>
            </w:r>
          </w:hyperlink>
        </w:p>
        <w:p>
          <w:pPr>
            <w:pStyle w:val="TOC1"/>
            <w:tabs>
              <w:tab w:val="right" w:pos="9071" w:leader="dot"/>
            </w:tabs>
          </w:pPr>
          <w:hyperlink w:history="1" w:anchor="_Toc82">
            <w:r>
              <w:t xml:space="preserve">Quadro 28 – Rotas da API (REST)</w:t>
            </w:r>
            <w:r>
              <w:tab/>
            </w:r>
            <w:r>
              <w:fldChar w:fldCharType="begin" w:dirty="true"/>
              <w:instrText xml:space="preserve">PAGEREF _Toc82 \h</w:instrText>
              <w:fldChar w:fldCharType="separate"/>
              <w:fldChar w:fldCharType="end"/>
            </w:r>
          </w:hyperlink>
        </w:p>
        <w:p>
          <w:r>
            <w:fldChar w:fldCharType="end"/>
          </w:r>
        </w:p>
      </w:sdtContent>
    </w:sdt>
    <w:p>
      <w:pPr>
        <w:sectPr>
          <w:headerReference w:type="default" r:id="rId6"/>
          <w:footerReference w:type="default" r:id="rId7"/>
          <w:pgSz w:w="11906" w:h="16838" w:orient="portrait"/>
          <w:pgMar w:top="1701" w:right="1134" w:bottom="1134" w:left="1701" w:header="708" w:footer="708" w:gutter="0"/>
          <w:pgNumType/>
          <w:docGrid w:linePitch="360"/>
        </w:sectPr>
      </w:pPr>
      <w:r>
        <w:br w:type="page"/>
      </w:r>
    </w:p>
    <w:p>
      <w:pPr>
        <w:pStyle w:val="Heading1"/>
      </w:pPr>
      <w:bookmarkStart w:name="_Toc1" w:id="1"/>
      <w:r>
        <w:t xml:space="preserve">1 INTRODUÇÃO</w:t>
      </w:r>
      <w:bookmarkEnd w:id="1"/>
    </w:p>
    <w:p>
      <w:pPr>
        <w:pStyle w:val="Heading2"/>
      </w:pPr>
      <w:bookmarkStart w:name="_Toc2" w:id="2"/>
      <w:r>
        <w:t xml:space="preserve">1.1 Identificação do Primeiro Acadêmico</w:t>
      </w:r>
      <w:bookmarkEnd w:id="2"/>
    </w:p>
    <w:p>
      <w:pPr>
        <w:spacing w:after="120"/>
        <w:jc w:val="both"/>
      </w:pPr>
      <w:r>
        <w:rPr>
          <w:b/>
          <w:bCs/>
        </w:rPr>
        <w:t xml:space="preserve">Nome do Acadêmico: </w:t>
      </w:r>
      <w:r>
        <w:t xml:space="preserve">Ryan Andrade</w:t>
      </w:r>
    </w:p>
    <w:p>
      <w:pPr>
        <w:spacing w:after="120"/>
        <w:jc w:val="both"/>
      </w:pPr>
      <w:r>
        <w:rPr>
          <w:b/>
          <w:bCs/>
        </w:rPr>
        <w:t xml:space="preserve">Número do Acadêmico (RA): </w:t>
      </w:r>
      <w:r>
        <w:t xml:space="preserve">25001981</w:t>
      </w:r>
    </w:p>
    <w:p>
      <w:pPr>
        <w:spacing w:after="120"/>
        <w:jc w:val="both"/>
      </w:pPr>
      <w:r>
        <w:rPr>
          <w:b/>
          <w:bCs/>
        </w:rPr>
        <w:t xml:space="preserve">Telefone(s) do Acadêmico: </w:t>
      </w:r>
      <w:r>
        <w:t xml:space="preserve"/>
      </w:r>
    </w:p>
    <w:p>
      <w:pPr>
        <w:spacing w:after="120"/>
        <w:jc w:val="both"/>
      </w:pPr>
      <w:r>
        <w:rPr>
          <w:b/>
          <w:bCs/>
        </w:rPr>
        <w:t xml:space="preserve">E-mail do Acadêmico: </w:t>
      </w:r>
      <w:r>
        <w:t xml:space="preserve"/>
      </w:r>
    </w:p>
    <w:p>
      <w:pPr>
        <w:spacing w:after="120"/>
        <w:jc w:val="both"/>
      </w:pPr>
      <w:r>
        <w:rPr>
          <w:b/>
          <w:bCs/>
        </w:rPr>
        <w:t xml:space="preserve">Experiência profissional do Acadêmico: </w:t>
      </w:r>
      <w:r>
        <w:t xml:space="preserve">Analista de Testes na Irrah Tech</w:t>
      </w:r>
    </w:p>
    <w:p>
      <w:pPr>
        <w:pStyle w:val="Heading2"/>
      </w:pPr>
      <w:bookmarkStart w:name="_Toc3" w:id="3"/>
      <w:r>
        <w:t xml:space="preserve">1.2 Identificação do Segundo Acadêmico</w:t>
      </w:r>
      <w:bookmarkEnd w:id="3"/>
    </w:p>
    <w:p>
      <w:pPr>
        <w:spacing w:after="120"/>
        <w:jc w:val="both"/>
      </w:pPr>
      <w:r>
        <w:rPr>
          <w:b/>
          <w:bCs/>
        </w:rPr>
        <w:t xml:space="preserve">Nome do Acadêmico: </w:t>
      </w:r>
      <w:r>
        <w:t xml:space="preserve">Arthur Mian</w:t>
      </w:r>
    </w:p>
    <w:p>
      <w:pPr>
        <w:spacing w:after="120"/>
        <w:jc w:val="both"/>
      </w:pPr>
      <w:r>
        <w:rPr>
          <w:b/>
          <w:bCs/>
        </w:rPr>
        <w:t xml:space="preserve">Número do Acadêmico (RA): </w:t>
      </w:r>
      <w:r>
        <w:t xml:space="preserve">25002083</w:t>
      </w:r>
    </w:p>
    <w:p>
      <w:pPr>
        <w:spacing w:after="120"/>
        <w:jc w:val="both"/>
      </w:pPr>
      <w:r>
        <w:rPr>
          <w:b/>
          <w:bCs/>
        </w:rPr>
        <w:t xml:space="preserve">Telefone(s) do Acadêmico: </w:t>
      </w:r>
      <w:r>
        <w:t xml:space="preserve"/>
      </w:r>
    </w:p>
    <w:p>
      <w:pPr>
        <w:spacing w:after="120"/>
        <w:jc w:val="both"/>
      </w:pPr>
      <w:r>
        <w:rPr>
          <w:b/>
          <w:bCs/>
        </w:rPr>
        <w:t xml:space="preserve">E-mail do Acadêmico: </w:t>
      </w:r>
      <w:r>
        <w:t xml:space="preserve"/>
      </w:r>
    </w:p>
    <w:p>
      <w:pPr>
        <w:spacing w:after="120"/>
        <w:jc w:val="both"/>
      </w:pPr>
      <w:r>
        <w:rPr>
          <w:b/>
          <w:bCs/>
        </w:rPr>
        <w:t xml:space="preserve">Experiência profissional do Acadêmico: </w:t>
      </w:r>
      <w:r>
        <w:t xml:space="preserve"/>
      </w:r>
    </w:p>
    <w:p>
      <w:pPr>
        <w:pStyle w:val="Heading2"/>
      </w:pPr>
      <w:bookmarkStart w:name="_Toc4" w:id="4"/>
      <w:r>
        <w:t xml:space="preserve">1.3 Identificação da Empresa</w:t>
      </w:r>
      <w:bookmarkEnd w:id="4"/>
    </w:p>
    <w:p>
      <w:pPr>
        <w:spacing w:after="120"/>
        <w:jc w:val="both"/>
      </w:pPr>
      <w:r>
        <w:rPr>
          <w:b/>
          <w:bCs/>
        </w:rPr>
        <w:t xml:space="preserve">Razão Social: </w:t>
      </w:r>
      <w:r>
        <w:t xml:space="preserve">Mian &amp; Guelfi Ltda</w:t>
      </w:r>
    </w:p>
    <w:p>
      <w:pPr>
        <w:spacing w:after="120"/>
        <w:jc w:val="both"/>
      </w:pPr>
      <w:r>
        <w:rPr>
          <w:b/>
          <w:bCs/>
        </w:rPr>
        <w:t xml:space="preserve">Nome Fantasia: </w:t>
      </w:r>
      <w:r>
        <w:t xml:space="preserve">Supermercado São Pedro</w:t>
      </w:r>
    </w:p>
    <w:p>
      <w:pPr>
        <w:spacing w:after="120"/>
        <w:jc w:val="both"/>
      </w:pPr>
      <w:r>
        <w:rPr>
          <w:b/>
          <w:bCs/>
        </w:rPr>
        <w:t xml:space="preserve">CNPJ: </w:t>
      </w:r>
      <w:r>
        <w:t xml:space="preserve">07.427.254/0001-30</w:t>
      </w:r>
    </w:p>
    <w:p>
      <w:pPr>
        <w:spacing w:after="120"/>
        <w:jc w:val="both"/>
      </w:pPr>
      <w:r>
        <w:rPr>
          <w:b/>
          <w:bCs/>
        </w:rPr>
        <w:t xml:space="preserve">Responsável pela Empresa: </w:t>
      </w:r>
      <w:r>
        <w:t xml:space="preserve">Claudinei</w:t>
      </w:r>
    </w:p>
    <w:p>
      <w:pPr>
        <w:spacing w:after="120"/>
        <w:jc w:val="both"/>
      </w:pPr>
      <w:r>
        <w:rPr>
          <w:b/>
          <w:bCs/>
        </w:rPr>
        <w:t xml:space="preserve">Telefone(s) da Empresa: </w:t>
      </w:r>
      <w:r>
        <w:t xml:space="preserve">(44) 3672-1440</w:t>
      </w:r>
    </w:p>
    <w:p>
      <w:pPr>
        <w:spacing w:after="120"/>
        <w:jc w:val="both"/>
      </w:pPr>
      <w:r>
        <w:rPr>
          <w:b/>
          <w:bCs/>
        </w:rPr>
        <w:t xml:space="preserve">Supervisor do Estágio na empresa: </w:t>
      </w:r>
      <w:r>
        <w:t xml:space="preserve">Claudinei</w:t>
      </w:r>
    </w:p>
    <w:p>
      <w:pPr>
        <w:spacing w:after="120"/>
        <w:jc w:val="both"/>
      </w:pPr>
      <w:r>
        <w:rPr>
          <w:b/>
          <w:bCs/>
        </w:rPr>
        <w:t xml:space="preserve">Descrição do Ramo de Atividade: </w:t>
      </w:r>
      <w:r>
        <w:t xml:space="preserve">Supermercado — comércio varejista de alimentos, bebidas e produtos de uso doméstico, com atendimento aos clientes no balcão e pelo WhatsApp.</w:t>
      </w:r>
    </w:p>
    <w:p>
      <w:pPr>
        <w:pStyle w:val="Heading2"/>
      </w:pPr>
      <w:bookmarkStart w:name="_Toc5" w:id="5"/>
      <w:r>
        <w:t xml:space="preserve">1.4 Identificação do Sistema</w:t>
      </w:r>
      <w:bookmarkEnd w:id="5"/>
    </w:p>
    <w:p>
      <w:pPr>
        <w:spacing w:after="120"/>
        <w:jc w:val="both"/>
      </w:pPr>
      <w:r>
        <w:rPr>
          <w:b/>
          <w:bCs/>
        </w:rPr>
        <w:t xml:space="preserve">Nome do Sistema: </w:t>
      </w:r>
      <w:r>
        <w:t xml:space="preserve">A&amp;R Chat</w:t>
      </w:r>
    </w:p>
    <w:p>
      <w:pPr>
        <w:spacing w:after="120"/>
        <w:jc w:val="both"/>
      </w:pPr>
      <w:r>
        <w:rPr>
          <w:b/>
          <w:bCs/>
        </w:rPr>
        <w:t xml:space="preserve">Objetivos do sistema: </w:t>
      </w:r>
      <w:r>
        <w:t xml:space="preserve"/>
      </w:r>
    </w:p>
    <w:p>
      <w:pPr>
        <w:ind w:firstLine="709"/>
        <w:jc w:val="both"/>
      </w:pPr>
      <w:r>
        <w:t xml:space="preserve">O A&amp;R Chat é uma plataforma web para empresas (pessoas físicas ou jurídicas) gerenciarem o atendimento aos seus clientes pelo WhatsApp e dispararem campanhas de marketing. Todas as conversas ficam centralizadas em uma tela única, organizadas pelo status do atendimento — aguardando resposta, em andamento, em espera e finalizado —, de modo que nenhum cliente fique sem retorno. Cada mensagem enviada tem um custo fixo conforme a prioridade (normal: R$ 0,25; urgente: R$ 0,50), debitado do saldo no plano pré-pago ou somado ao consumo do mês no plano pós-pago.</w:t>
      </w:r>
    </w:p>
    <w:p>
      <w:pPr>
        <w:ind w:firstLine="709"/>
        <w:jc w:val="both"/>
      </w:pPr>
      <w:r>
        <w:t xml:space="preserve">As campanhas de marketing permitem enviar a mesma mensagem, como as ofertas da semana, a todos os contatos que consentiram em recebê-las (LGPD), com cobrança tudo ou nada. Todos os envios passam por uma fila com dois níveis de prioridade, processada em segundo plano: as respostas urgentes do atendimento saem antes das mensagens de campanha, sem que as normais fiquem esquecidas (prevenção de starvation). Falhas de envio geram novas tentativas e, se persistirem, o estorno do valor cobrado.</w:t>
      </w:r>
    </w:p>
    <w:p>
      <w:pPr>
        <w:ind w:firstLine="709"/>
        <w:jc w:val="both"/>
      </w:pPr>
      <w:r>
        <w:t xml:space="preserve">O canal de atendimento disponível na primeira versão é o WhatsApp Web, conectado por QR Code por meio da Z-API, que também avisa o sistema, por webhooks, sobre mensagens recebidas, entregas e leituras. A API oficial do WhatsApp Business está prevista como canal futuro (“em breve”). O administrador da plataforma cadastra clientes, controla créditos e limites e acompanha o faturamento. No Supermercado São Pedro, o sistema será usado para responder os clientes (pedidos, horários, disponibilidade de produtos) e divulgar as ofertas da semana.</w:t>
      </w:r>
    </w:p>
    <w:p>
      <w:r>
        <w:br w:type="page"/>
      </w:r>
    </w:p>
    <w:p>
      <w:pPr>
        <w:pStyle w:val="Heading1"/>
      </w:pPr>
      <w:bookmarkStart w:name="_Toc6" w:id="6"/>
      <w:r>
        <w:t xml:space="preserve">2 IDENTIFICAÇÃO DOS REQUISITOS</w:t>
      </w:r>
      <w:bookmarkEnd w:id="6"/>
    </w:p>
    <w:p>
      <w:pPr>
        <w:pStyle w:val="Heading2"/>
      </w:pPr>
      <w:bookmarkStart w:name="_Toc7" w:id="7"/>
      <w:r>
        <w:t xml:space="preserve">2.1 Requisitos de Negócio</w:t>
      </w:r>
      <w:bookmarkEnd w:id="7"/>
    </w:p>
    <w:p>
      <w:pPr>
        <w:pStyle w:val="LegendaQuadro"/>
        <w:keepNext/>
      </w:pPr>
      <w:bookmarkStart w:name="_Toc8" w:id="8"/>
      <w:r>
        <w:t xml:space="preserve">Quadro 1 – Requisitos de Negócio</w:t>
      </w:r>
      <w:bookmarkEnd w:id="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9"/>
        <w:gridCol w:w="6047"/>
        <w:gridCol w:w="1815"/>
      </w:tblGrid>
      <w:tr>
        <w:trPr>
          <w:cantSplit/>
          <w:tblHeader/>
        </w:trPr>
        <w:tc>
          <w:tcPr>
            <w:tcW w:type="dxa" w:w="1209"/>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Número</w:t>
            </w:r>
          </w:p>
        </w:tc>
        <w:tc>
          <w:tcPr>
            <w:tcW w:type="dxa" w:w="604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Requisito</w:t>
            </w:r>
          </w:p>
        </w:tc>
        <w:tc>
          <w:tcPr>
            <w:tcW w:type="dxa" w:w="181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Frequência</w:t>
            </w:r>
          </w:p>
        </w:tc>
      </w:tr>
      <w:tr>
        <w:trPr>
          <w:cantSplit/>
        </w:trPr>
        <w:tc>
          <w:tcPr>
            <w:tcW w:type="dxa" w:w="120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RN1</w:t>
            </w:r>
          </w:p>
        </w:tc>
        <w:tc>
          <w:tcPr>
            <w:tcW w:type="dxa" w:w="60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Informar quantos atendimentos foram concluídos e com que rapidez a empresa respondeu</w:t>
            </w:r>
          </w:p>
        </w:tc>
        <w:tc>
          <w:tcPr>
            <w:tcW w:type="dxa" w:w="181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Eventual</w:t>
            </w:r>
          </w:p>
        </w:tc>
      </w:tr>
      <w:tr>
        <w:trPr>
          <w:cantSplit/>
        </w:trPr>
        <w:tc>
          <w:tcPr>
            <w:tcW w:type="dxa" w:w="120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RN2</w:t>
            </w:r>
          </w:p>
        </w:tc>
        <w:tc>
          <w:tcPr>
            <w:tcW w:type="dxa" w:w="60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Informar quais clientes geram mais receita para a plataforma e como usam o serviço</w:t>
            </w:r>
          </w:p>
        </w:tc>
        <w:tc>
          <w:tcPr>
            <w:tcW w:type="dxa" w:w="181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Eventual</w:t>
            </w:r>
          </w:p>
        </w:tc>
      </w:tr>
      <w:tr>
        <w:trPr>
          <w:cantSplit/>
        </w:trPr>
        <w:tc>
          <w:tcPr>
            <w:tcW w:type="dxa" w:w="120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RN3</w:t>
            </w:r>
          </w:p>
        </w:tc>
        <w:tc>
          <w:tcPr>
            <w:tcW w:type="dxa" w:w="60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Informar o resultado das campanhas (entregas, leituras, falhas e custo por mensagem entregue)</w:t>
            </w:r>
          </w:p>
        </w:tc>
        <w:tc>
          <w:tcPr>
            <w:tcW w:type="dxa" w:w="181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Eventual</w:t>
            </w:r>
          </w:p>
        </w:tc>
      </w:tr>
      <w:tr>
        <w:trPr>
          <w:cantSplit/>
        </w:trPr>
        <w:tc>
          <w:tcPr>
            <w:tcW w:type="dxa" w:w="120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RN4</w:t>
            </w:r>
          </w:p>
        </w:tc>
        <w:tc>
          <w:tcPr>
            <w:tcW w:type="dxa" w:w="60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Informar quantas conversas aguardam resposta da empresa</w:t>
            </w:r>
          </w:p>
        </w:tc>
        <w:tc>
          <w:tcPr>
            <w:tcW w:type="dxa" w:w="181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Contínuo</w:t>
            </w:r>
          </w:p>
        </w:tc>
      </w:tr>
    </w:tbl>
    <w:p>
      <w:pPr>
        <w:pStyle w:val="FonteIlustracao"/>
      </w:pPr>
      <w:r>
        <w:t xml:space="preserve">Fonte: Os autores (2026).</w:t>
      </w:r>
    </w:p>
    <w:p>
      <w:pPr>
        <w:spacing w:after="0"/>
      </w:pPr>
    </w:p>
    <w:p>
      <w:pPr>
        <w:pStyle w:val="Heading2"/>
      </w:pPr>
      <w:bookmarkStart w:name="_Toc9" w:id="9"/>
      <w:r>
        <w:t xml:space="preserve">2.2 Requisitos Funcionais</w:t>
      </w:r>
      <w:bookmarkEnd w:id="9"/>
    </w:p>
    <w:p>
      <w:pPr>
        <w:ind w:firstLine="709"/>
        <w:jc w:val="both"/>
      </w:pPr>
      <w:r>
        <w:t xml:space="preserve">Os requisitos funcionais estão organizados em três cadastros, três movimentações e três relatórios, além das funcionalidades de apoio. Nenhuma movimentação depende da Z-API: ela é usada apenas como canal para entregar as mensagens e receber as respostas.</w:t>
      </w:r>
    </w:p>
    <w:p>
      <w:pPr>
        <w:pStyle w:val="LegendaQuadro"/>
        <w:keepNext/>
      </w:pPr>
      <w:bookmarkStart w:name="_Toc10" w:id="10"/>
      <w:r>
        <w:t xml:space="preserve">Quadro 2 – Requisitos Funcionais</w:t>
      </w:r>
      <w:bookmarkEnd w:id="10"/>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97"/>
        <w:gridCol w:w="4984"/>
        <w:gridCol w:w="1595"/>
        <w:gridCol w:w="1495"/>
      </w:tblGrid>
      <w:tr>
        <w:trPr>
          <w:cantSplit/>
          <w:tblHeader/>
        </w:trPr>
        <w:tc>
          <w:tcPr>
            <w:tcW w:type="dxa" w:w="99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Número</w:t>
            </w:r>
          </w:p>
        </w:tc>
        <w:tc>
          <w:tcPr>
            <w:tcW w:type="dxa" w:w="49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Requisito</w:t>
            </w:r>
          </w:p>
        </w:tc>
        <w:tc>
          <w:tcPr>
            <w:tcW w:type="dxa" w:w="159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w:t>
            </w:r>
          </w:p>
        </w:tc>
        <w:tc>
          <w:tcPr>
            <w:tcW w:type="dxa" w:w="149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Frequência</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Cadastrar Clientes</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Esporádico</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RF2</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Cadastrar Destinatários</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Diária</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RF3</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Cadastrar Administradores</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Esporádico</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RF4</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Realizar Atendimento (responder, colocar em espera, retomar, finalizar)</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Movimentação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Contínuo</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RF5</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Disparar Campanha de Marketing</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Movimentação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Eventual</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RF6</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Movimentar Créditos e Limites</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Movimentação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Eventual</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RF7</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Emitir Relatório de Atendimentos Finalizados</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Relatório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Eventual</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RF8</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Emitir Relatório de Faturamento por Cliente</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Relatório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Eventual</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RF9</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Emitir Relatório de Desempenho das Campanhas</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Relatório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Eventual</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RF10</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Autenticar (cliente por CPF/CNPJ; administrador por login e senha)</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Apoio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Contínuo</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RF11</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Processar Fila de Envio e Receber Mensagens (interno)</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Apoio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Contínuo</w:t>
            </w:r>
          </w:p>
        </w:tc>
      </w:tr>
      <w:tr>
        <w:trPr>
          <w:cantSplit/>
        </w:trPr>
        <w:tc>
          <w:tcPr>
            <w:tcW w:type="dxa" w:w="99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RF12</w:t>
            </w:r>
          </w:p>
        </w:tc>
        <w:tc>
          <w:tcPr>
            <w:tcW w:type="dxa" w:w="49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Conectar Canal de Atendimento (WhatsApp Web; WhatsApp Business em breve)</w:t>
            </w:r>
          </w:p>
        </w:tc>
        <w:tc>
          <w:tcPr>
            <w:tcW w:type="dxa" w:w="15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Apoio</w:t>
            </w:r>
          </w:p>
        </w:tc>
        <w:tc>
          <w:tcPr>
            <w:tcW w:type="dxa" w:w="149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Esporádico</w:t>
            </w:r>
          </w:p>
        </w:tc>
      </w:tr>
    </w:tbl>
    <w:p>
      <w:pPr>
        <w:pStyle w:val="FonteIlustracao"/>
      </w:pPr>
      <w:r>
        <w:t xml:space="preserve">Fonte: Os autores (2026).</w:t>
      </w:r>
    </w:p>
    <w:p>
      <w:pPr>
        <w:spacing w:after="0"/>
      </w:pPr>
    </w:p>
    <w:p>
      <w:pPr>
        <w:pStyle w:val="Heading2"/>
      </w:pPr>
      <w:bookmarkStart w:name="_Toc11" w:id="11"/>
      <w:r>
        <w:t xml:space="preserve">2.3 Requisitos Não Funcionais</w:t>
      </w:r>
      <w:bookmarkEnd w:id="11"/>
    </w:p>
    <w:p>
      <w:pPr>
        <w:pStyle w:val="Heading3"/>
      </w:pPr>
      <w:bookmarkStart w:name="_Toc12" w:id="12"/>
      <w:r>
        <w:t xml:space="preserve">2.3.1 Requisitos Mínimos de Hardware</w:t>
      </w:r>
      <w:bookmarkEnd w:id="12"/>
    </w:p>
    <w:p>
      <w:pPr>
        <w:pStyle w:val="LegendaQuadro"/>
        <w:keepNext/>
      </w:pPr>
      <w:bookmarkStart w:name="_Toc13" w:id="13"/>
      <w:r>
        <w:t xml:space="preserve">Quadro 3 – Requisitos Mínimos de Hardware</w:t>
      </w:r>
      <w:bookmarkEnd w:id="1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34"/>
        <w:gridCol w:w="2268"/>
        <w:gridCol w:w="5669"/>
      </w:tblGrid>
      <w:tr>
        <w:trPr>
          <w:cantSplit/>
          <w:tblHeader/>
        </w:trPr>
        <w:tc>
          <w:tcPr>
            <w:tcW w:type="dxa" w:w="113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Número</w:t>
            </w:r>
          </w:p>
        </w:tc>
        <w:tc>
          <w:tcPr>
            <w:tcW w:type="dxa" w:w="226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w:t>
            </w:r>
          </w:p>
        </w:tc>
        <w:tc>
          <w:tcPr>
            <w:tcW w:type="dxa" w:w="5669"/>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Processador</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Servidor: mínimo 2 núcleos de 2.0 GHz</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Memória RAM</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Servidor: mínimo 4 GB; estação do cliente: mínimo 2 GB</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Espaço em Disco</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Servidor: mínimo 20 GB livres (aplicação, banco de dados e logs)</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Dispositivo do usuário</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Computador, tablet ou smartphone com navegador web atualizado</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Conexão de rede</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Acesso à internet de no mínimo 10 Mbps</w:t>
            </w:r>
          </w:p>
        </w:tc>
      </w:tr>
    </w:tbl>
    <w:p>
      <w:pPr>
        <w:pStyle w:val="FonteIlustracao"/>
      </w:pPr>
      <w:r>
        <w:t xml:space="preserve">Fonte: Os autores (2026).</w:t>
      </w:r>
    </w:p>
    <w:p>
      <w:pPr>
        <w:spacing w:after="0"/>
      </w:pPr>
    </w:p>
    <w:p>
      <w:pPr>
        <w:pStyle w:val="Heading3"/>
      </w:pPr>
      <w:bookmarkStart w:name="_Toc14" w:id="14"/>
      <w:r>
        <w:t xml:space="preserve">2.3.2 Requisitos de Software Básico</w:t>
      </w:r>
      <w:bookmarkEnd w:id="14"/>
    </w:p>
    <w:p>
      <w:pPr>
        <w:ind w:firstLine="709"/>
        <w:jc w:val="both"/>
      </w:pPr>
      <w:r>
        <w:t xml:space="preserve">A tabela a seguir apresenta o software utilizado no desenvolvimento e na execução do sistema e o motivo da escolha de cada um, considerando as necessidades do A&amp;R Chat: cobrança confiável por mensagem, processamento de uma fila em segundo plano e atendimento em tempo próximo do real.</w:t>
      </w:r>
    </w:p>
    <w:p>
      <w:pPr>
        <w:pStyle w:val="LegendaQuadro"/>
        <w:keepNext/>
      </w:pPr>
      <w:bookmarkStart w:name="_Toc15" w:id="15"/>
      <w:r>
        <w:t xml:space="preserve">Quadro 4 – Requisitos de Software Básico</w:t>
      </w:r>
      <w:bookmarkEnd w:id="15"/>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11"/>
        <w:gridCol w:w="1779"/>
        <w:gridCol w:w="2134"/>
        <w:gridCol w:w="4447"/>
      </w:tblGrid>
      <w:tr>
        <w:trPr>
          <w:cantSplit/>
          <w:tblHeader/>
        </w:trPr>
        <w:tc>
          <w:tcPr>
            <w:tcW w:type="dxa" w:w="711"/>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Número</w:t>
            </w:r>
          </w:p>
        </w:tc>
        <w:tc>
          <w:tcPr>
            <w:tcW w:type="dxa" w:w="1779"/>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w:t>
            </w:r>
          </w:p>
        </w:tc>
        <w:tc>
          <w:tcPr>
            <w:tcW w:type="dxa" w:w="213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444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Motivo da escolha</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Sistema Operacional (servidor)</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Linux Ubuntu 24.04 com Docker</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Gratuito, estável e padrão em servidores. Com o Docker, o sistema roda da mesma forma no computador de desenvolvimento e no servidor.</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Sistema Operacional (usuário)</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Qualquer sistema com navegador (Chrome, Edge, Firefox ou Safari)</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 sistema é web: o supermercado usa pelo navegador, no computador ou no celular, sem instalar nada.</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Gerenciador de Banco de Dados</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PostgreSQL 16</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Gratuito e de código aberto, com transações ACID: a cobrança, o registro financeiro e a mensagem são gravados juntos ou nada é gravado. O bloqueio de registro (SELECT … FOR UPDATE) impede que dois envios simultâneos usem o mesmo saldo, e o tipo numeric guarda valores em reais sem erro de arredondamento.</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Linguagem de Programação (backend)</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Java 21 (versão LTS)</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Linguagem orientada a objetos e fortemente tipada, adequada às regras de negócio do sistema (planos, cobrança, estados). A versão 21 tem suporte de longo prazo e recursos como records, e o Java trata bem threads, necessárias para o worker que processa a fila em segundo plano.</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Framework (backend)</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Spring Boot 4 (Spring Web, Spring Data JPA, Bean Validation)</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Framework Java mais usado no mercado: cria a API REST, faz a validação dos dados, a injeção de dependências e o acesso ao banco com pouca configuração, deixando o foco nas regras de negócio.</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6</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Versionamento do banco</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Flyway</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Cria e atualiza as tabelas automaticamente por scripts numerados (V1, V2…), garantindo que o banco de todos os ambientes tenha a mesma estrutura.</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7</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Linguagem e biblioteca (frontend)</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React com TypeScript</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Monta a tela em componentes reutilizáveis (lista de conversas, chat, abas de atendimento) e atualiza o status das mensagens sem recarregar a página. O TypeScript aponta erros de tipo antes da execução.</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8</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Gerenciador de dependências e build</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Maven</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Baixa as bibliotecas, compila o projeto e executa todos os testes com um único comando.</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9</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Testes automatizados</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JUnit 5, AssertJ, ArchUnit e banco H2 em memória</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Garantem que as regras críticas (cobrança, fila, estorno, atendimento) continuem funcionando a cada alteração. O ArchUnit verifica a separação das camadas da arquitetura, e o H2 permite testar sem depender do banco real.</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Ferramentas e IDEs</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IntelliJ IDEA e Visual Studio Code</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IntelliJ tem suporte completo a Java e Spring (execução, depuração e testes); o VS Code é leve e indicado para o frontend.</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11</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Contêineres</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Docker e Docker Compose</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Sobem o banco de dados e o sistema com um comando, sem instalar o PostgreSQL manualmente, e repetem o mesmo ambiente na apresentação e no servidor.</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Controle de versão</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Git e GitHub</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Registram o histórico de alterações e permitem que a dupla trabalhe no mesmo código sem perder trabalho.</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13</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Teste e documentação da API</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Postman e Swagger (OpenAPI)</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 Postman testa as rotas e guarda a sequência de testes; o Swagger gera a documentação da API automaticamente a partir do código, sempre atualizada.</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14</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Modelagem</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PlantUML e draw.io</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Com o PlantUML, os diagramas são escritos em texto, versionados junto com o código e gerados automaticamente; o draw.io é usado para ajustes visuais.</w:t>
            </w:r>
          </w:p>
        </w:tc>
      </w:tr>
      <w:tr>
        <w:trPr>
          <w:cantSplit/>
        </w:trPr>
        <w:tc>
          <w:tcPr>
            <w:tcW w:type="dxa" w:w="71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15</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Canal de envio</w:t>
            </w:r>
          </w:p>
        </w:tc>
        <w:tc>
          <w:tcPr>
            <w:tcW w:type="dxa" w:w="2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WhatsApp Web via Z-API (WhatsApp Business: em breve)</w:t>
            </w:r>
          </w:p>
        </w:tc>
        <w:tc>
          <w:tcPr>
            <w:tcW w:type="dxa" w:w="444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Conecta o número do supermercado por QR Code, sem processo de aprovação, com custo fixo por número. Fica isolado numa interface do sistema, o que permite trocá-lo pela API oficial do WhatsApp Business sem alterar as regras de negócio.</w:t>
            </w:r>
          </w:p>
        </w:tc>
      </w:tr>
    </w:tbl>
    <w:p>
      <w:pPr>
        <w:pStyle w:val="FonteIlustracao"/>
      </w:pPr>
      <w:r>
        <w:t xml:space="preserve">Fonte: Os autores (2026).</w:t>
      </w:r>
    </w:p>
    <w:p>
      <w:pPr>
        <w:spacing w:after="0"/>
      </w:pPr>
    </w:p>
    <w:p>
      <w:pPr>
        <w:pStyle w:val="Heading3"/>
      </w:pPr>
      <w:bookmarkStart w:name="_Toc16" w:id="16"/>
      <w:r>
        <w:t xml:space="preserve">2.3.3 Outros Requisitos Não Funcionais</w:t>
      </w:r>
      <w:bookmarkEnd w:id="16"/>
    </w:p>
    <w:p>
      <w:pPr>
        <w:ind w:firstLine="709"/>
        <w:jc w:val="both"/>
      </w:pPr>
      <w:r>
        <w:t xml:space="preserve">Restrições legais, expansibilidade, tempo de resposta e demais requisitos que não estão diretamente ligados a uma função do sistema.</w:t>
      </w:r>
    </w:p>
    <w:p>
      <w:pPr>
        <w:pStyle w:val="LegendaQuadro"/>
        <w:keepNext/>
      </w:pPr>
      <w:bookmarkStart w:name="_Toc17" w:id="17"/>
      <w:r>
        <w:t xml:space="preserve">Quadro 5 – Outros Requisitos Não Funcionais</w:t>
      </w:r>
      <w:bookmarkEnd w:id="17"/>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34"/>
        <w:gridCol w:w="2268"/>
        <w:gridCol w:w="5669"/>
      </w:tblGrid>
      <w:tr>
        <w:trPr>
          <w:cantSplit/>
          <w:tblHeader/>
        </w:trPr>
        <w:tc>
          <w:tcPr>
            <w:tcW w:type="dxa" w:w="113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Número</w:t>
            </w:r>
          </w:p>
        </w:tc>
        <w:tc>
          <w:tcPr>
            <w:tcW w:type="dxa" w:w="226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w:t>
            </w:r>
          </w:p>
        </w:tc>
        <w:tc>
          <w:tcPr>
            <w:tcW w:type="dxa" w:w="5669"/>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Tempo de Resposta</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 máximo 500 ms para aceitar e enfileirar uma mensagem (o envio é assíncrono e não bloqueia a requisição)</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Priorização justa</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Mensagens urgentes são processadas primeiro; a cada 3 urgentes consecutivas, 1 mensagem normal é processada, evitando que as normais fiquem paradas indefinidamente (starvation)</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Consistência financeira</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 cobrança, o registro da transação e a gravação da mensagem ocorrem em uma única transação de banco de dados; em falha definitiva de envio, o valor é estornado</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Segurança</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 identificado por CPF/CNPJ com validação dos dígitos verificadores e uso de token nas requisições; área administrativa protegida por login e senha armazenada com hash (bcrypt)</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Navegabilidade</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Interface responsiva (desktop e celular), no estilo de aplicativos de mensagens, com indicadores visuais de prioridade e status</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6</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Portabilidade</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Execução de todo o ambiente (banco, backend e frontend) com um único comando: docker compose up</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7</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Qualidade</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Testes automatizados da fila de prioridade e das regras financeiras; documentação da API em Swagger/OpenAPI</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8</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Legal (LGPD)</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Campanhas só podem ser enviadas a destinatários que consentiram em receber ofertas; o consentimento fica registrado no cadastro do contato</w:t>
            </w:r>
          </w:p>
        </w:tc>
      </w:tr>
      <w:tr>
        <w:trPr>
          <w:cantSplit/>
        </w:trPr>
        <w:tc>
          <w:tcPr>
            <w:tcW w:type="dxa" w:w="113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9</w:t>
            </w:r>
          </w:p>
        </w:tc>
        <w:tc>
          <w:tcPr>
            <w:tcW w:type="dxa" w:w="226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Ritmo de envio</w:t>
            </w:r>
          </w:p>
        </w:tc>
        <w:tc>
          <w:tcPr>
            <w:tcW w:type="dxa" w:w="566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Intervalo configurável entre envios para disparos em massa, reduzindo o risco de bloqueio do número de WhatsApp</w:t>
            </w:r>
          </w:p>
        </w:tc>
      </w:tr>
    </w:tbl>
    <w:p>
      <w:pPr>
        <w:pStyle w:val="FonteIlustracao"/>
      </w:pPr>
      <w:r>
        <w:t xml:space="preserve">Fonte: Os autores (2026).</w:t>
      </w:r>
    </w:p>
    <w:p>
      <w:pPr>
        <w:spacing w:after="0"/>
      </w:pPr>
    </w:p>
    <w:p>
      <w:pPr>
        <w:pStyle w:val="Heading3"/>
      </w:pPr>
      <w:bookmarkStart w:name="_Toc18" w:id="18"/>
      <w:r>
        <w:t xml:space="preserve">2.3.4 Requisitos Adiados</w:t>
      </w:r>
      <w:bookmarkEnd w:id="18"/>
    </w:p>
    <w:p>
      <w:pPr>
        <w:ind w:firstLine="709"/>
        <w:jc w:val="both"/>
      </w:pPr>
      <w:r>
        <w:t xml:space="preserve">Lista de requisitos levantados, mas que não serão implantados na primeira versão do sistema. Vários deles já são oferecidos pelo canal de envio (Z-API); o que falta é o tratamento dentro do sistema, por isso foram adiados para o Estágio Supervisionado II.</w:t>
      </w:r>
    </w:p>
    <w:p>
      <w:pPr>
        <w:pStyle w:val="LegendaQuadro"/>
        <w:keepNext/>
      </w:pPr>
      <w:bookmarkStart w:name="_Toc19" w:id="19"/>
      <w:r>
        <w:t xml:space="preserve">Quadro 6 – Requisitos Adiados</w:t>
      </w:r>
      <w:bookmarkEnd w:id="19"/>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25"/>
        <w:gridCol w:w="3092"/>
        <w:gridCol w:w="5154"/>
      </w:tblGrid>
      <w:tr>
        <w:trPr>
          <w:cantSplit/>
          <w:tblHeader/>
        </w:trPr>
        <w:tc>
          <w:tcPr>
            <w:tcW w:type="dxa" w:w="82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Número</w:t>
            </w:r>
          </w:p>
        </w:tc>
        <w:tc>
          <w:tcPr>
            <w:tcW w:type="dxa" w:w="3092"/>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515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Detalhes</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Mensagens com mídia: imagem, áudio, vídeo, PDF e outros documentos</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 canal já oferece o envio desses formatos (rotas send-image, send-audio, send-video e send-document da Z-API). Falta o sistema receber e armazenar os arquivos, validar tipo e tamanho, exibi-los no chat e definir o preço por tipo de mídia.</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Outros formatos de mensagem: localização, link com prévia, botões e listas</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Também já disponíveis no canal; dependem de novas telas e regras de cobrança no sistema.</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Criação e gestão de grupos pelo sistema</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 canal já permite criar grupos e adicionar ou remover participantes. Na primeira versão, os grupos existentes são apenas cadastrados como destinatários.</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Indicador “digitando…” e presença online</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 canal já informa a presença no chat por webhook; falta exibi-la na tela de atendimento.</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Canal WhatsApp Business API (oficial da Meta)</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Exibido como “em breve”. Será uma nova implementação da interface de canal, sem alterar as regras de negócio.</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6</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Login do cliente com senha e token JWT padrão (RFC 7519)</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Na primeira versão, o cliente se identifica pelo CPF/CNPJ e recebe um token assinado (HMAC-SHA256) com validade de 12 horas.</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7</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Vários atendentes por empresa</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Login individual de cada atendente e distribuição das conversas entre eles.</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8</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Comunicação em tempo real via WebSocket</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 primeira versão atualiza o status das mensagens por consulta periódica (polling).</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9</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Fila distribuída (Redis ou RabbitMQ)</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 fila é mantida em memória e reconstruída a partir do banco de dados quando o sistema reinicia.</w:t>
            </w:r>
          </w:p>
        </w:tc>
      </w:tr>
      <w:tr>
        <w:trPr>
          <w:cantSplit/>
        </w:trPr>
        <w:tc>
          <w:tcPr>
            <w:tcW w:type="dxa" w:w="82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w:t>
            </w:r>
          </w:p>
        </w:tc>
        <w:tc>
          <w:tcPr>
            <w:tcW w:type="dxa" w:w="309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Faturamento mensal do pós-pago</w:t>
            </w:r>
          </w:p>
        </w:tc>
        <w:tc>
          <w:tcPr>
            <w:tcW w:type="dxa" w:w="515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Emissão de fatura e cobrança do consumo do mês.</w:t>
            </w:r>
          </w:p>
        </w:tc>
      </w:tr>
    </w:tbl>
    <w:p>
      <w:pPr>
        <w:pStyle w:val="FonteIlustracao"/>
      </w:pPr>
      <w:r>
        <w:t xml:space="preserve">Fonte: Os autores (2026).</w:t>
      </w:r>
    </w:p>
    <w:p>
      <w:r>
        <w:br w:type="page"/>
      </w:r>
    </w:p>
    <w:p>
      <w:pPr>
        <w:pStyle w:val="Heading1"/>
      </w:pPr>
      <w:bookmarkStart w:name="_Toc20" w:id="20"/>
      <w:r>
        <w:t xml:space="preserve">3 PLANEJAMENTO E ESTIMATIVA</w:t>
      </w:r>
      <w:bookmarkEnd w:id="20"/>
    </w:p>
    <w:p>
      <w:pPr>
        <w:ind w:firstLine="709"/>
        <w:jc w:val="both"/>
      </w:pPr>
      <w:r>
        <w:t xml:space="preserve">Estimativa inicial de atividades, a ser revisada com o professor orientador.</w:t>
      </w:r>
    </w:p>
    <w:p>
      <w:pPr>
        <w:pStyle w:val="LegendaQuadro"/>
        <w:keepNext/>
      </w:pPr>
      <w:bookmarkStart w:name="_Toc21" w:id="21"/>
      <w:r>
        <w:t xml:space="preserve">Quadro 7 – Planejamento e estimativa</w:t>
      </w:r>
      <w:bookmarkEnd w:id="2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96"/>
        <w:gridCol w:w="7775"/>
      </w:tblGrid>
      <w:tr>
        <w:trPr>
          <w:cantSplit/>
          <w:tblHeader/>
        </w:trPr>
        <w:tc>
          <w:tcPr>
            <w:tcW w:type="dxa" w:w="12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Mês</w:t>
            </w:r>
          </w:p>
        </w:tc>
        <w:tc>
          <w:tcPr>
            <w:tcW w:type="dxa" w:w="777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Atividade prevista</w:t>
            </w:r>
          </w:p>
        </w:tc>
      </w:tr>
      <w:tr>
        <w:trPr>
          <w:cantSplit/>
        </w:trPr>
        <w:tc>
          <w:tcPr>
            <w:tcW w:type="dxa" w:w="12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Mês 1</w:t>
            </w:r>
          </w:p>
        </w:tc>
        <w:tc>
          <w:tcPr>
            <w:tcW w:type="dxa" w:w="777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Levantamento de requisitos com o Supermercado São Pedro, modelagem UML (casos de uso, classes, estados, atividades e sequência) e do banco de dados.</w:t>
            </w:r>
          </w:p>
        </w:tc>
      </w:tr>
      <w:tr>
        <w:trPr>
          <w:cantSplit/>
        </w:trPr>
        <w:tc>
          <w:tcPr>
            <w:tcW w:type="dxa" w:w="12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Mês 2</w:t>
            </w:r>
          </w:p>
        </w:tc>
        <w:tc>
          <w:tcPr>
            <w:tcW w:type="dxa" w:w="777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Estrutura do projeto (Docker, Spring Boot e PostgreSQL) em arquitetura limpa, autenticação e os três cadastros: clientes, destinatários e administradores.</w:t>
            </w:r>
          </w:p>
        </w:tc>
      </w:tr>
      <w:tr>
        <w:trPr>
          <w:cantSplit/>
        </w:trPr>
        <w:tc>
          <w:tcPr>
            <w:tcW w:type="dxa" w:w="12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Mês 3</w:t>
            </w:r>
          </w:p>
        </w:tc>
        <w:tc>
          <w:tcPr>
            <w:tcW w:type="dxa" w:w="777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Movimentações financeiras (créditos, limites e conversão de plano) e envio de mensagens com validação de saldo/limite.</w:t>
            </w:r>
          </w:p>
        </w:tc>
      </w:tr>
      <w:tr>
        <w:trPr>
          <w:cantSplit/>
        </w:trPr>
        <w:tc>
          <w:tcPr>
            <w:tcW w:type="dxa" w:w="12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Mês 4</w:t>
            </w:r>
          </w:p>
        </w:tc>
        <w:tc>
          <w:tcPr>
            <w:tcW w:type="dxa" w:w="777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Fila com prioridade e prevenção de starvation, worker assíncrono, novas tentativas e estorno.</w:t>
            </w:r>
          </w:p>
        </w:tc>
      </w:tr>
      <w:tr>
        <w:trPr>
          <w:cantSplit/>
        </w:trPr>
        <w:tc>
          <w:tcPr>
            <w:tcW w:type="dxa" w:w="12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Mês 5</w:t>
            </w:r>
          </w:p>
        </w:tc>
        <w:tc>
          <w:tcPr>
            <w:tcW w:type="dxa" w:w="777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Atendimento com status (aguardando, em andamento, em espera, finalizado), webhooks do canal, campanhas de marketing com consentimento (LGPD) e os relatórios de atendimentos finalizados, faturamento por cliente e desempenho das campanhas.</w:t>
            </w:r>
          </w:p>
        </w:tc>
      </w:tr>
      <w:tr>
        <w:trPr>
          <w:cantSplit/>
        </w:trPr>
        <w:tc>
          <w:tcPr>
            <w:tcW w:type="dxa" w:w="12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Mês 6</w:t>
            </w:r>
          </w:p>
        </w:tc>
        <w:tc>
          <w:tcPr>
            <w:tcW w:type="dxa" w:w="777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Testes automatizados, documentação da API (Swagger), testes de aceitação, ajustes finais e documentação do sistema.</w:t>
            </w:r>
          </w:p>
        </w:tc>
      </w:tr>
    </w:tbl>
    <w:p>
      <w:pPr>
        <w:pStyle w:val="FonteIlustracao"/>
      </w:pPr>
      <w:r>
        <w:t xml:space="preserve">Fonte: Os autores (2026).</w:t>
      </w:r>
    </w:p>
    <w:p>
      <w:r>
        <w:br w:type="page"/>
      </w:r>
    </w:p>
    <w:p>
      <w:pPr>
        <w:pStyle w:val="Heading1"/>
      </w:pPr>
      <w:bookmarkStart w:name="_Toc22" w:id="22"/>
      <w:r>
        <w:t xml:space="preserve">4 ESPECIFICAÇÃO</w:t>
      </w:r>
      <w:bookmarkEnd w:id="22"/>
    </w:p>
    <w:p>
      <w:pPr>
        <w:pStyle w:val="Heading2"/>
      </w:pPr>
      <w:bookmarkStart w:name="_Toc23" w:id="23"/>
      <w:r>
        <w:t xml:space="preserve">4.1 Funcionamento atual</w:t>
      </w:r>
      <w:bookmarkEnd w:id="23"/>
    </w:p>
    <w:p>
      <w:pPr>
        <w:ind w:firstLine="709"/>
        <w:jc w:val="both"/>
      </w:pPr>
      <w:r>
        <w:t xml:space="preserve">Atualmente, muitas pequenas e médias empresas — como o Supermercado São Pedro, empresa onde este estágio é realizado — atendem os seus clientes pelo WhatsApp instalado em um celular da loja ou nos aparelhos pessoais dos funcionários. As conversas ficam espalhadas: não há uma visão de quem está esperando resposta, quem já foi atendido e quem precisa de retorno mais tarde. Em horários de movimento, mensagens se perdem no meio de outras e clientes ficam sem resposta.</w:t>
      </w:r>
    </w:p>
    <w:p>
      <w:pPr>
        <w:ind w:firstLine="709"/>
        <w:jc w:val="both"/>
      </w:pPr>
      <w:r>
        <w:t xml:space="preserve">A divulgação de ofertas é feita copiando a mesma mensagem para vários contatos ou por listas de transmissão, sem registro de quem autorizou receber promoções (exigência da LGPD), sem saber quantas mensagens foram entregues e lidas e sem controle do custo. Avisos importantes, como “seu pedido está pronto”, concorrem com as promoções e podem demorar.</w:t>
      </w:r>
    </w:p>
    <w:p>
      <w:pPr>
        <w:ind w:firstLine="709"/>
        <w:jc w:val="both"/>
      </w:pPr>
      <w:r>
        <w:t xml:space="preserve">O sistema proposto centraliza o atendimento em uma tela única com as conversas separadas por status, registra cada atendimento do início ao fim, dispara campanhas apenas para quem consentiu, prioriza os avisos urgentes e controla o custo de cada mensagem enviada.</w:t>
      </w:r>
    </w:p>
    <w:p>
      <w:pPr>
        <w:pStyle w:val="Heading2"/>
      </w:pPr>
      <w:bookmarkStart w:name="_Toc24" w:id="24"/>
      <w:r>
        <w:t xml:space="preserve">4.2 Descrição dos requisitos funcionais</w:t>
      </w:r>
      <w:bookmarkEnd w:id="24"/>
    </w:p>
    <w:p>
      <w:pPr>
        <w:ind w:firstLine="709"/>
        <w:jc w:val="both"/>
      </w:pPr>
      <w:r>
        <w:t xml:space="preserve">A informatização do processo deve ocorrer visando o funcionamento dos requisitos de forma a atender os objetivos da plataforma, portanto o sistema deve executá-los da seguinte forma:</w:t>
      </w:r>
    </w:p>
    <w:p>
      <w:pPr>
        <w:keepNext/>
        <w:spacing w:after="120" w:before="240"/>
      </w:pPr>
      <w:r>
        <w:rPr>
          <w:b/>
          <w:bCs/>
        </w:rPr>
        <w:t xml:space="preserve">Cadastros</w:t>
      </w:r>
    </w:p>
    <w:p>
      <w:pPr>
        <w:ind w:firstLine="709"/>
        <w:jc w:val="both"/>
      </w:pPr>
      <w:r>
        <w:rPr>
          <w:b/>
          <w:bCs/>
        </w:rPr>
        <w:t xml:space="preserve">RF1 – Cadastrar Clientes – </w:t>
      </w:r>
      <w:r>
        <w:t xml:space="preserve">o administrador cadastra as empresas que utilizarão a plataforma, informando nome, documento (CPF ou CNPJ), tipo de plano (pré-pago ou pós-pago), saldo inicial ou limite mensal e situação (ativo/inativo). O documento deve ser válido e único no sistema. Clientes com histórico não são excluídos, apenas inativados.</w:t>
      </w:r>
    </w:p>
    <w:p>
      <w:pPr>
        <w:ind w:firstLine="709"/>
        <w:jc w:val="both"/>
      </w:pPr>
      <w:r>
        <w:rPr>
          <w:b/>
          <w:bCs/>
        </w:rPr>
        <w:t xml:space="preserve">RF2 – Cadastrar Destinatários – </w:t>
      </w:r>
      <w:r>
        <w:t xml:space="preserve">o cliente cadastra os seus destinatários — contatos (nome e telefone com DDD) ou grupos do WhatsApp (nome e ID do grupo, ex.: 120363019502650977-group) —, podendo incluir, alterar, excluir e consultar. Uma mensagem para um grupo é cobrada como uma única mensagem. O telefone não pode se repetir entre os contatos do mesmo cliente. Ao iniciar o envio para um destinatário, o sistema abre a conversa correspondente. Destinatários com mensagens não podem ser excluídos.</w:t>
      </w:r>
    </w:p>
    <w:p>
      <w:pPr>
        <w:ind w:firstLine="709"/>
        <w:jc w:val="both"/>
      </w:pPr>
      <w:r>
        <w:rPr>
          <w:b/>
          <w:bCs/>
        </w:rPr>
        <w:t xml:space="preserve">RF3 – Cadastrar Administradores – </w:t>
      </w:r>
      <w:r>
        <w:t xml:space="preserve">um administrador cadastra outros administradores da plataforma, informando nome, login e senha. O login é único e a senha é armazenada somente na forma de hash. O sistema cria um administrador inicial na primeira execução.</w:t>
      </w:r>
    </w:p>
    <w:p>
      <w:pPr>
        <w:keepNext/>
        <w:spacing w:after="120" w:before="240"/>
      </w:pPr>
      <w:r>
        <w:rPr>
          <w:b/>
          <w:bCs/>
        </w:rPr>
        <w:t xml:space="preserve">Movimentações</w:t>
      </w:r>
    </w:p>
    <w:p>
      <w:pPr>
        <w:ind w:firstLine="709"/>
        <w:jc w:val="both"/>
      </w:pPr>
      <w:r>
        <w:rPr>
          <w:b/>
          <w:bCs/>
        </w:rPr>
        <w:t xml:space="preserve">RF4 – Realizar Atendimento – </w:t>
      </w:r>
      <w:r>
        <w:t xml:space="preserve">quando um cliente final envia mensagem, a conversa entra em “Aguardando”. A empresa responde (escolhendo prioridade normal ou urgente), e o atendimento passa para “Em andamento”; pode colocá-lo “Em espera” (por exemplo, enquanto verifica um pedido), retomá-lo e, ao terminar, “Finalizar”. Cada resposta é cobrada: o sistema verifica o saldo (pré-pago) ou o limite (pós-pago), debita o valor, registra a transação e coloca a mensagem na fila; sem saldo ou limite, a resposta é recusada e nada é cobrado. Uma nova mensagem do cliente final depois da finalização abre um novo atendimento.</w:t>
      </w:r>
    </w:p>
    <w:p>
      <w:pPr>
        <w:ind w:firstLine="709"/>
        <w:jc w:val="both"/>
      </w:pPr>
      <w:r>
        <w:rPr>
          <w:b/>
          <w:bCs/>
        </w:rPr>
        <w:t xml:space="preserve">RF5 – Disparar Campanha de Marketing – </w:t>
      </w:r>
      <w:r>
        <w:t xml:space="preserve">o cliente escreve uma mensagem de marketing e a envia de uma vez para vários contatos, escolhidos um a um ou todos os que aceitam receber ofertas (LGPD). O sistema calcula o custo total (quantidade × custo da prioridade) e só dispara se o saldo ou limite cobrir a campanha inteira: ou cobra e enfileira todas as mensagens, ou recusa sem cobrar nada. Mensagens de campanha não abrem atendimento; se o cliente final responder, aí sim a conversa entra em “Aguardando”.</w:t>
      </w:r>
    </w:p>
    <w:p>
      <w:pPr>
        <w:ind w:firstLine="709"/>
        <w:jc w:val="both"/>
      </w:pPr>
      <w:r>
        <w:rPr>
          <w:b/>
          <w:bCs/>
        </w:rPr>
        <w:t xml:space="preserve">RF6 – Movimentar Créditos e Limites – </w:t>
      </w:r>
      <w:r>
        <w:t xml:space="preserve">o administrador adiciona créditos ao saldo de clientes pré-pagos, ajusta o limite mensal de clientes pós-pagos e converte clientes entre planos. Toda movimentação gera uma transação financeira no histórico. Na conversão de pré-pago para pós-pago, o saldo residual vira crédito no consumo do mês; na conversão inversa, o consumo pendente do mês precisa estar quitado. O consumo dos clientes pós-pagos é zerado automaticamente no início de cada mês.</w:t>
      </w:r>
    </w:p>
    <w:p>
      <w:pPr>
        <w:keepNext/>
        <w:spacing w:after="120" w:before="240"/>
      </w:pPr>
      <w:r>
        <w:rPr>
          <w:b/>
          <w:bCs/>
        </w:rPr>
        <w:t xml:space="preserve">Relatórios</w:t>
      </w:r>
    </w:p>
    <w:p>
      <w:pPr>
        <w:ind w:firstLine="709"/>
        <w:jc w:val="both"/>
      </w:pPr>
      <w:r>
        <w:rPr>
          <w:b/>
          <w:bCs/>
        </w:rPr>
        <w:t xml:space="preserve">RF7 – Emitir Relatório de Atendimentos Finalizados – </w:t>
      </w:r>
      <w:r>
        <w:t xml:space="preserve">o cliente (os próprios) ou o administrador (de todos) emite a relação dos atendimentos finalizados no período: cliente final atendido, quem iniciou, início, primeira resposta, finalização, tempo até a primeira resposta, duração e mensagens trocadas, com a quantidade por dia e as médias. Mostra se a empresa está respondendo rápido. Pode ser exportado em CSV.</w:t>
      </w:r>
    </w:p>
    <w:p>
      <w:pPr>
        <w:ind w:firstLine="709"/>
        <w:jc w:val="both"/>
      </w:pPr>
      <w:r>
        <w:rPr>
          <w:b/>
          <w:bCs/>
        </w:rPr>
        <w:t xml:space="preserve">RF8 – Emitir Relatório de Faturamento por Cliente – </w:t>
      </w:r>
      <w:r>
        <w:t xml:space="preserve">o administrador emite o ranking dos clientes no período, ordenado pela receita líquida (débitos − estornos), com quantidade de mensagens, percentual de urgentes, estornos, ticket médio por mensagem e participação de cada cliente na receita total. Apoia decisões de preço e acompanhamento de clientes. Pode ser exportado em CSV.</w:t>
      </w:r>
    </w:p>
    <w:p>
      <w:pPr>
        <w:ind w:firstLine="709"/>
        <w:jc w:val="both"/>
      </w:pPr>
      <w:r>
        <w:rPr>
          <w:b/>
          <w:bCs/>
        </w:rPr>
        <w:t xml:space="preserve">RF9 – Emitir Relatório de Desempenho das Campanhas – </w:t>
      </w:r>
      <w:r>
        <w:t xml:space="preserve">o cliente (as próprias) ou o administrador (de todos) emite, por campanha do período, quantas mensagens foram enviadas, entregues, lidas, falharam ou estão pendentes, o valor estornado, o custo líquido, as taxas de entrega e de leitura e o custo por mensagem entregue. Pode ser exportado em CSV.</w:t>
      </w:r>
    </w:p>
    <w:p>
      <w:pPr>
        <w:keepNext/>
        <w:spacing w:after="120" w:before="240"/>
      </w:pPr>
      <w:r>
        <w:rPr>
          <w:b/>
          <w:bCs/>
        </w:rPr>
        <w:t xml:space="preserve">Apoio</w:t>
      </w:r>
    </w:p>
    <w:p>
      <w:pPr>
        <w:ind w:firstLine="709"/>
        <w:jc w:val="both"/>
      </w:pPr>
      <w:r>
        <w:rPr>
          <w:b/>
          <w:bCs/>
        </w:rPr>
        <w:t xml:space="preserve">RF10 – Autenticar – </w:t>
      </w:r>
      <w:r>
        <w:t xml:space="preserve">o cliente informa o CPF ou CNPJ, que tem os dígitos verificadores validados, e o administrador informa login e senha. O sistema devolve um token que identifica o usuário nas requisições seguintes. Clientes inativos não acessam o sistema.</w:t>
      </w:r>
    </w:p>
    <w:p>
      <w:pPr>
        <w:ind w:firstLine="709"/>
        <w:jc w:val="both"/>
      </w:pPr>
      <w:r>
        <w:rPr>
          <w:b/>
          <w:bCs/>
        </w:rPr>
        <w:t xml:space="preserve">RF11 – Processar Fila de Envio e Receber Mensagens – </w:t>
      </w:r>
      <w:r>
        <w:t xml:space="preserve">processo interno: um worker retira continuamente as mensagens da fila — urgentes primeiro, uma normal a cada três urgentes (anti-starvation), em ordem de chegada dentro de cada prioridade — e as entrega pelo canal. Em caso de erro, tenta de novo até completar 3 tentativas (contando a primeira); depois disso, marca a falha e estorna o valor. As mensagens recebidas e os avisos de entrega e leitura chegam pelos webhooks da Z-API e atualizam as conversas e os atendimentos. Ao reiniciar, a fila é reconstruída a partir do banco de dados.</w:t>
      </w:r>
    </w:p>
    <w:p>
      <w:pPr>
        <w:ind w:firstLine="709"/>
        <w:jc w:val="both"/>
      </w:pPr>
      <w:r>
        <w:rPr>
          <w:b/>
          <w:bCs/>
        </w:rPr>
        <w:t xml:space="preserve">RF12 – Conectar Canal de Atendimento – </w:t>
      </w:r>
      <w:r>
        <w:t xml:space="preserve">o administrador escolhe o canal: WhatsApp Web, conectado por QR Code por meio da Z-API (disponível), ou WhatsApp Business API, a API oficial da Meta (exibido como “em breve”). O sistema mostra se o número está conectado e se o celular está online, gera o QR Code e lista os grupos do número.</w:t>
      </w:r>
    </w:p>
    <w:p>
      <w:r>
        <w:br w:type="page"/>
      </w:r>
    </w:p>
    <w:p>
      <w:pPr>
        <w:pStyle w:val="Heading1"/>
      </w:pPr>
      <w:bookmarkStart w:name="_Toc25" w:id="25"/>
      <w:r>
        <w:t xml:space="preserve">5 IDENTIFICAÇÃO DOS ATORES</w:t>
      </w:r>
      <w:bookmarkEnd w:id="25"/>
    </w:p>
    <w:p>
      <w:pPr>
        <w:pStyle w:val="Heading2"/>
      </w:pPr>
      <w:bookmarkStart w:name="_Toc26" w:id="26"/>
      <w:r>
        <w:t xml:space="preserve">5.1 Lista de Atores do Sistema</w:t>
      </w:r>
      <w:bookmarkEnd w:id="26"/>
    </w:p>
    <w:p>
      <w:pPr>
        <w:pStyle w:val="LegendaQuadro"/>
        <w:keepNext/>
      </w:pPr>
      <w:bookmarkStart w:name="_Toc27" w:id="27"/>
      <w:r>
        <w:t xml:space="preserve">Quadro 8 – Lista de Atores do Sistema</w:t>
      </w:r>
      <w:bookmarkEnd w:id="27"/>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423"/>
        <w:gridCol w:w="978"/>
        <w:gridCol w:w="2490"/>
        <w:gridCol w:w="1779"/>
        <w:gridCol w:w="1601"/>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Número</w:t>
            </w:r>
          </w:p>
        </w:tc>
        <w:tc>
          <w:tcPr>
            <w:tcW w:type="dxa" w:w="1423"/>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Nome</w:t>
            </w:r>
          </w:p>
        </w:tc>
        <w:tc>
          <w:tcPr>
            <w:tcW w:type="dxa" w:w="97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w:t>
            </w:r>
          </w:p>
        </w:tc>
        <w:tc>
          <w:tcPr>
            <w:tcW w:type="dxa" w:w="249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1779"/>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Permissão de Acesso</w:t>
            </w:r>
          </w:p>
        </w:tc>
        <w:tc>
          <w:tcPr>
            <w:tcW w:type="dxa" w:w="1601"/>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Requisitos</w:t>
            </w:r>
          </w:p>
        </w:tc>
      </w:tr>
      <w:tr>
        <w:trPr>
          <w:cantSplit/>
        </w:trPr>
        <w:tc>
          <w:tcPr>
            <w:tcW w:type="dxa" w:w="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w:t>
            </w:r>
          </w:p>
        </w:tc>
        <w:tc>
          <w:tcPr>
            <w:tcW w:type="dxa" w:w="1423"/>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 (Empresa)</w:t>
            </w:r>
          </w:p>
        </w:tc>
        <w:tc>
          <w:tcPr>
            <w:tcW w:type="dxa" w:w="9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Usuário</w:t>
            </w:r>
          </w:p>
        </w:tc>
        <w:tc>
          <w:tcPr>
            <w:tcW w:type="dxa" w:w="249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Empresa (PF ou PJ) que atende os seus clientes finais e dispara campanhas pela plataforma</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Permissão restrita aos próprios dados</w:t>
            </w:r>
          </w:p>
        </w:tc>
        <w:tc>
          <w:tcPr>
            <w:tcW w:type="dxa" w:w="160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RF2, RF4, RF5, RF7, RF9, RF10</w:t>
            </w:r>
          </w:p>
        </w:tc>
      </w:tr>
      <w:tr>
        <w:trPr>
          <w:cantSplit/>
        </w:trPr>
        <w:tc>
          <w:tcPr>
            <w:tcW w:type="dxa" w:w="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w:t>
            </w:r>
          </w:p>
        </w:tc>
        <w:tc>
          <w:tcPr>
            <w:tcW w:type="dxa" w:w="1423"/>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Administrador</w:t>
            </w:r>
          </w:p>
        </w:tc>
        <w:tc>
          <w:tcPr>
            <w:tcW w:type="dxa" w:w="9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Usuário</w:t>
            </w:r>
          </w:p>
        </w:tc>
        <w:tc>
          <w:tcPr>
            <w:tcW w:type="dxa" w:w="249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Responsável pela gestão da plataforma, dos clientes e das finanças</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Permissão total aos requisitos administrativos</w:t>
            </w:r>
          </w:p>
        </w:tc>
        <w:tc>
          <w:tcPr>
            <w:tcW w:type="dxa" w:w="160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 RF3, RF6, RF7, RF8, RF9, RF10, RF12</w:t>
            </w:r>
          </w:p>
        </w:tc>
      </w:tr>
      <w:tr>
        <w:trPr>
          <w:cantSplit/>
        </w:trPr>
        <w:tc>
          <w:tcPr>
            <w:tcW w:type="dxa" w:w="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w:t>
            </w:r>
          </w:p>
        </w:tc>
        <w:tc>
          <w:tcPr>
            <w:tcW w:type="dxa" w:w="1423"/>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Worker da Fila</w:t>
            </w:r>
          </w:p>
        </w:tc>
        <w:tc>
          <w:tcPr>
            <w:tcW w:type="dxa" w:w="9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Software</w:t>
            </w:r>
          </w:p>
        </w:tc>
        <w:tc>
          <w:tcPr>
            <w:tcW w:type="dxa" w:w="249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Processo em segundo plano que consome a fila e entrega as mensagens pelo canal</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Permissão restrita ao requisito</w:t>
            </w:r>
          </w:p>
        </w:tc>
        <w:tc>
          <w:tcPr>
            <w:tcW w:type="dxa" w:w="160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RF11</w:t>
            </w:r>
          </w:p>
        </w:tc>
      </w:tr>
      <w:tr>
        <w:trPr>
          <w:cantSplit/>
        </w:trPr>
        <w:tc>
          <w:tcPr>
            <w:tcW w:type="dxa" w:w="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w:t>
            </w:r>
          </w:p>
        </w:tc>
        <w:tc>
          <w:tcPr>
            <w:tcW w:type="dxa" w:w="1423"/>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Canal WhatsApp (Z-API)</w:t>
            </w:r>
          </w:p>
        </w:tc>
        <w:tc>
          <w:tcPr>
            <w:tcW w:type="dxa" w:w="9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Comunicação</w:t>
            </w:r>
          </w:p>
        </w:tc>
        <w:tc>
          <w:tcPr>
            <w:tcW w:type="dxa" w:w="249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Serviço externo que entrega as mensagens e avisa, por webhook, mensagens recebidas, entregas e leituras</w:t>
            </w:r>
          </w:p>
        </w:tc>
        <w:tc>
          <w:tcPr>
            <w:tcW w:type="dxa" w:w="177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Permissão restrita ao requisito</w:t>
            </w:r>
          </w:p>
        </w:tc>
        <w:tc>
          <w:tcPr>
            <w:tcW w:type="dxa" w:w="1601"/>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RF11</w:t>
            </w:r>
          </w:p>
        </w:tc>
      </w:tr>
    </w:tbl>
    <w:p>
      <w:pPr>
        <w:pStyle w:val="FonteIlustracao"/>
      </w:pPr>
      <w:r>
        <w:t xml:space="preserve">Fonte: Os autores (2026).</w:t>
      </w:r>
    </w:p>
    <w:p>
      <w:pPr>
        <w:ind w:firstLine="709"/>
        <w:jc w:val="both"/>
      </w:pPr>
      <w:r>
        <w:rPr>
          <w:sz w:val="20"/>
          <w:szCs w:val="20"/>
        </w:rPr>
        <w:t xml:space="preserve">Tipos de Atores: Usuário / Hardware / Software / Comunicação.</w:t>
      </w:r>
    </w:p>
    <w:p>
      <w:r>
        <w:br w:type="page"/>
      </w:r>
    </w:p>
    <w:p>
      <w:pPr>
        <w:pStyle w:val="Heading1"/>
      </w:pPr>
      <w:bookmarkStart w:name="_Toc28" w:id="28"/>
      <w:r>
        <w:t xml:space="preserve">6 VISÃO DE CASOS DE USO</w:t>
      </w:r>
      <w:bookmarkEnd w:id="28"/>
    </w:p>
    <w:p>
      <w:pPr>
        <w:pStyle w:val="Heading2"/>
      </w:pPr>
      <w:bookmarkStart w:name="_Toc29" w:id="29"/>
      <w:r>
        <w:t xml:space="preserve">6.1 Diagrama de Casos de Uso</w:t>
      </w:r>
      <w:bookmarkEnd w:id="29"/>
    </w:p>
    <w:p>
      <w:pPr>
        <w:pStyle w:val="LegendaFigura"/>
        <w:keepNext/>
      </w:pPr>
      <w:bookmarkStart w:name="_Toc30" w:id="30"/>
      <w:r>
        <w:t xml:space="preserve">Figura 1 – Diagrama de casos de uso do A&amp;R Chat</w:t>
      </w:r>
      <w:bookmarkEnd w:id="30"/>
    </w:p>
    <w:p>
      <w:pPr>
        <w:keepNext/>
        <w:spacing w:after="60" w:before="0" w:line="240"/>
        <w:jc w:val="center"/>
      </w:pPr>
      <w:r>
        <w:drawing>
          <wp:inline distT="0" distB="0" distL="0" distR="0">
            <wp:extent cx="5762625" cy="6105525"/>
            <wp:effectExtent t="0" r="0" b="0" l="0"/>
            <wp:docPr id="3" name="01-casos-de-uso.png" descr="Diagrama de casos de uso do A&amp;R Chat" title="Diagrama de casos de uso do A&amp;R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extLst>
                        <a:ext uri="{96DAC541-7B7A-43D3-8B79-37D633B846F1}">
                          <asvg:svgBlip xmlns:asvg="http://schemas.microsoft.com/office/drawing/2016/SVG/main" r:embed="rId15"/>
                        </a:ext>
                      </a:extLst>
                    </a:blip>
                    <a:srcRect/>
                    <a:stretch>
                      <a:fillRect/>
                    </a:stretch>
                  </pic:blipFill>
                  <pic:spPr bwMode="auto">
                    <a:xfrm>
                      <a:off x="0" y="0"/>
                      <a:ext cx="5762625" cy="6105525"/>
                    </a:xfrm>
                    <a:prstGeom prst="rect">
                      <a:avLst/>
                    </a:prstGeom>
                  </pic:spPr>
                </pic:pic>
              </a:graphicData>
            </a:graphic>
          </wp:inline>
        </w:drawing>
      </w:r>
    </w:p>
    <w:p>
      <w:pPr>
        <w:pStyle w:val="FonteIlustracao"/>
      </w:pPr>
      <w:r>
        <w:t xml:space="preserve">Fonte: Os autores (2026).</w:t>
      </w:r>
    </w:p>
    <w:p>
      <w:pPr>
        <w:pStyle w:val="LegendaQuadro"/>
        <w:keepNext/>
      </w:pPr>
      <w:bookmarkStart w:name="_Toc31" w:id="31"/>
      <w:r>
        <w:t xml:space="preserve">Quadro 9 – Relação entre casos de uso, tipos e requisitos</w:t>
      </w:r>
      <w:bookmarkEnd w:id="3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749"/>
        <w:gridCol w:w="2044"/>
        <w:gridCol w:w="1278"/>
      </w:tblGrid>
      <w:tr>
        <w:trPr>
          <w:cantSplit/>
          <w:tblHeader/>
        </w:trPr>
        <w:tc>
          <w:tcPr>
            <w:tcW w:type="dxa" w:w="5749"/>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Caso de uso</w:t>
            </w:r>
          </w:p>
        </w:tc>
        <w:tc>
          <w:tcPr>
            <w:tcW w:type="dxa" w:w="204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w:t>
            </w:r>
          </w:p>
        </w:tc>
        <w:tc>
          <w:tcPr>
            <w:tcW w:type="dxa" w:w="127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Requisito</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UC01 Autenticar</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Apoio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RF10</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UC02 Cadastrar Clientes</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UC03 Cadastrar Destinatários</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RF2</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UC04 Cadastrar Administradores</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Cadastro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RF3</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UC05 Realizar Atendimento (inclui Validar Saldo/Limite)</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Movimentação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RF4</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UC06 Processar Fila de Envio</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Apoio (interno)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RF11</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UC07 Movimentar Créditos e Limites</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Movimentação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RF6</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UC08 Emitir Relatório de Atendimentos Finalizados</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Relatório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RF7</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UC09 Emitir Relatório de Faturamento</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Relatório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RF8</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UC10 Emitir Relatório de Desempenho das Campanhas</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Relatório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RF9</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UC11 Conectar Canal de Atendimento</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Apoio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RF12</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Receber Mensagem do Cliente Final (estende UC05)</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Apoio (interno)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RF11</w:t>
            </w:r>
          </w:p>
        </w:tc>
      </w:tr>
      <w:tr>
        <w:trPr>
          <w:cantSplit/>
        </w:trPr>
        <w:tc>
          <w:tcPr>
            <w:tcW w:type="dxa" w:w="574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UC12 Disparar Campanha de Marketing (inclui Validar Saldo/Limite)</w:t>
            </w:r>
          </w:p>
        </w:tc>
        <w:tc>
          <w:tcPr>
            <w:tcW w:type="dxa" w:w="204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Movimentação</w:t>
            </w:r>
          </w:p>
        </w:tc>
        <w:tc>
          <w:tcPr>
            <w:tcW w:type="dxa" w:w="127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RF5</w:t>
            </w:r>
          </w:p>
        </w:tc>
      </w:tr>
    </w:tbl>
    <w:p>
      <w:pPr>
        <w:pStyle w:val="FonteIlustracao"/>
      </w:pPr>
      <w:r>
        <w:t xml:space="preserve">Fonte: Os autores (2026).</w:t>
      </w:r>
    </w:p>
    <w:p>
      <w:r>
        <w:br w:type="page"/>
      </w:r>
    </w:p>
    <w:p>
      <w:pPr>
        <w:pStyle w:val="Heading2"/>
      </w:pPr>
      <w:bookmarkStart w:name="_Toc32" w:id="32"/>
      <w:r>
        <w:t xml:space="preserve">6.2 Descrição dos Casos de Uso</w:t>
      </w:r>
      <w:bookmarkEnd w:id="32"/>
    </w:p>
    <w:p>
      <w:pPr>
        <w:pStyle w:val="Heading3"/>
      </w:pPr>
      <w:bookmarkStart w:name="_Toc33" w:id="33"/>
      <w:r>
        <w:t xml:space="preserve">6.2.1 Cadastrar Clientes</w:t>
      </w:r>
      <w:bookmarkEnd w:id="33"/>
    </w:p>
    <w:p>
      <w:pPr>
        <w:keepNext/>
        <w:spacing w:after="120" w:before="240"/>
      </w:pPr>
      <w:r>
        <w:rPr>
          <w:b/>
          <w:bCs/>
        </w:rPr>
        <w:t xml:space="preserve">a) Descrição Resumida</w:t>
      </w:r>
    </w:p>
    <w:p>
      <w:pPr>
        <w:ind w:firstLine="709"/>
        <w:jc w:val="both"/>
      </w:pPr>
      <w:r>
        <w:t xml:space="preserve">O administrador cadastra os clientes da plataforma, podendo incluir, alterar, inativar ou consultar clientes. Os clientes são identificados pelo CPF ou CNPJ e possuem um plano pré-pago (com saldo) ou pós-pago (com limite mensal).</w:t>
      </w:r>
    </w:p>
    <w:p>
      <w:pPr>
        <w:keepNext/>
        <w:spacing w:after="120" w:before="240"/>
      </w:pPr>
      <w:r>
        <w:rPr>
          <w:b/>
          <w:bCs/>
        </w:rPr>
        <w:t xml:space="preserve">b) Realização do Caso de Uso</w:t>
      </w:r>
    </w:p>
    <w:p>
      <w:pPr>
        <w:spacing w:after="120"/>
        <w:jc w:val="both"/>
      </w:pPr>
      <w:r>
        <w:rPr>
          <w:b/>
          <w:bCs/>
        </w:rPr>
        <w:t xml:space="preserve">Nome: </w:t>
      </w:r>
      <w:r>
        <w:t xml:space="preserve">Cadastrar Clientes</w:t>
      </w:r>
    </w:p>
    <w:p>
      <w:pPr>
        <w:spacing w:after="120"/>
        <w:jc w:val="both"/>
      </w:pPr>
      <w:r>
        <w:rPr>
          <w:b/>
          <w:bCs/>
        </w:rPr>
        <w:t xml:space="preserve">Frequência: </w:t>
      </w:r>
      <w:r>
        <w:t xml:space="preserve">Esporádico</w:t>
      </w:r>
    </w:p>
    <w:p>
      <w:pPr>
        <w:spacing w:after="120"/>
        <w:jc w:val="both"/>
      </w:pPr>
      <w:r>
        <w:rPr>
          <w:b/>
          <w:bCs/>
        </w:rPr>
        <w:t xml:space="preserve">Regra de negócio: </w:t>
      </w:r>
      <w:r>
        <w:t xml:space="preserve">Este caso de uso deve ser executado sempre que uma nova empresa contratar a plataforma ou quando houver alteração nos dados cadastrais de um cliente.</w:t>
      </w:r>
    </w:p>
    <w:p>
      <w:pPr>
        <w:spacing w:after="120"/>
        <w:jc w:val="both"/>
      </w:pPr>
      <w:r>
        <w:rPr>
          <w:b/>
          <w:bCs/>
        </w:rPr>
        <w:t xml:space="preserve">Exceções: </w:t>
      </w:r>
      <w:r>
        <w:t xml:space="preserve">O caso de uso não deve permitir a gravação de cliente com nome ou documento em branco, com CPF/CNPJ inválido ou já cadastrado; nesses casos o sistema deve bloquear a ação e exibir a mensagem de erro correspondente. O caso de uso não deve permitir a exclusão de clientes com mensagens ou transações; nesses casos o cliente é apenas inativado.</w:t>
      </w:r>
    </w:p>
    <w:p>
      <w:pPr>
        <w:pStyle w:val="LegendaQuadro"/>
        <w:keepNext/>
      </w:pPr>
      <w:bookmarkStart w:name="_Toc34" w:id="34"/>
      <w:r>
        <w:t xml:space="preserve">Quadro 10 – Fluxo do caso de uso Cadastrar Clientes</w:t>
      </w:r>
      <w:bookmarkEnd w:id="34"/>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ator deve ter 4 opções de tarefas a serem executadas (incluir, alterar, inativar e consultar)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sistema exibe as opções disponíveis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Se a opção for incluir, o ator informa nome, documento, tipo de documento, tipo de plano e saldo inicial ou limite mensal e confirma a operação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sistema valida o documento, verifica se ele já existe, grava o cliente como ativo e registra a transação inicial</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Se a opção for consultar, o ator informa os parâmetros (nome ou documento)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sistema exibe os clientes encontrados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3.1 – O ator identifica o cliente e escolhe alterar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3.1 – O sistema habilita os campos para alteração (exceto o documento)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3.2 – O ator informa os novos dados e confirma a operação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3.2 – O sistema regrava os dados do cliente</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3.3 – O ator identifica o cliente e escolhe inativar, confirmando a operação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3.3 – O sistema marca o cliente como inativo, impedindo novos acessos e envios</w:t>
            </w:r>
          </w:p>
        </w:tc>
      </w:tr>
    </w:tbl>
    <w:p>
      <w:pPr>
        <w:pStyle w:val="FonteIlustracao"/>
      </w:pPr>
      <w:r>
        <w:t xml:space="preserve">Fonte: Os autores (2026).</w:t>
      </w:r>
    </w:p>
    <w:p>
      <w:pPr>
        <w:spacing w:after="0"/>
      </w:pPr>
    </w:p>
    <w:p>
      <w:pPr>
        <w:pStyle w:val="Heading3"/>
      </w:pPr>
      <w:bookmarkStart w:name="_Toc35" w:id="35"/>
      <w:r>
        <w:t xml:space="preserve">6.2.2 Cadastrar Destinatários</w:t>
      </w:r>
      <w:bookmarkEnd w:id="35"/>
    </w:p>
    <w:p>
      <w:pPr>
        <w:keepNext/>
        <w:spacing w:after="120" w:before="240"/>
      </w:pPr>
      <w:r>
        <w:rPr>
          <w:b/>
          <w:bCs/>
        </w:rPr>
        <w:t xml:space="preserve">a) Descrição Resumida</w:t>
      </w:r>
    </w:p>
    <w:p>
      <w:pPr>
        <w:ind w:firstLine="709"/>
        <w:jc w:val="both"/>
      </w:pPr>
      <w:r>
        <w:t xml:space="preserve">O cliente cadastra os seus contatos, que são os destinatários das mensagens, podendo incluir, alterar, excluir ou consultar.</w:t>
      </w:r>
    </w:p>
    <w:p>
      <w:pPr>
        <w:keepNext/>
        <w:spacing w:after="120" w:before="240"/>
      </w:pPr>
      <w:r>
        <w:rPr>
          <w:b/>
          <w:bCs/>
        </w:rPr>
        <w:t xml:space="preserve">b) Realização do Caso de Uso</w:t>
      </w:r>
    </w:p>
    <w:p>
      <w:pPr>
        <w:spacing w:after="120"/>
        <w:jc w:val="both"/>
      </w:pPr>
      <w:r>
        <w:rPr>
          <w:b/>
          <w:bCs/>
        </w:rPr>
        <w:t xml:space="preserve">Nome: </w:t>
      </w:r>
      <w:r>
        <w:t xml:space="preserve">Cadastrar Destinatários</w:t>
      </w:r>
    </w:p>
    <w:p>
      <w:pPr>
        <w:spacing w:after="120"/>
        <w:jc w:val="both"/>
      </w:pPr>
      <w:r>
        <w:rPr>
          <w:b/>
          <w:bCs/>
        </w:rPr>
        <w:t xml:space="preserve">Frequência: </w:t>
      </w:r>
      <w:r>
        <w:t xml:space="preserve">Diária</w:t>
      </w:r>
    </w:p>
    <w:p>
      <w:pPr>
        <w:spacing w:after="120"/>
        <w:jc w:val="both"/>
      </w:pPr>
      <w:r>
        <w:rPr>
          <w:b/>
          <w:bCs/>
        </w:rPr>
        <w:t xml:space="preserve">Regra de negócio: </w:t>
      </w:r>
      <w:r>
        <w:t xml:space="preserve">Cada destinatário pertence a um único cliente; o telefone, com DDD, não pode se repetir entre os contatos do mesmo cliente.</w:t>
      </w:r>
    </w:p>
    <w:p>
      <w:pPr>
        <w:spacing w:after="120"/>
        <w:jc w:val="both"/>
      </w:pPr>
      <w:r>
        <w:rPr>
          <w:b/>
          <w:bCs/>
        </w:rPr>
        <w:t xml:space="preserve">Exceções: </w:t>
      </w:r>
      <w:r>
        <w:t xml:space="preserve">O caso de uso não deve permitir nome em branco nem telefone com menos de 10 ou mais de 15 dígitos. Não deve permitir a exclusão de destinatário que já possua mensagens.</w:t>
      </w:r>
    </w:p>
    <w:p>
      <w:pPr>
        <w:pStyle w:val="LegendaQuadro"/>
        <w:keepNext/>
      </w:pPr>
      <w:bookmarkStart w:name="_Toc36" w:id="36"/>
      <w:r>
        <w:t xml:space="preserve">Quadro 11 – Fluxo do caso de uso Cadastrar Destinatários</w:t>
      </w:r>
      <w:bookmarkEnd w:id="36"/>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ator escolhe incluir, alterar, excluir ou consultar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sistema exibe os contatos do cliente</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Se a opção for incluir, o ator informa nome e telefone e confirma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sistema valida os dados, verifica a duplicidade do telefone e grava o destinatário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Se a opção for alterar, o ator identifica o contato e informa os novos dados</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sistema regrava o destinatário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 – Se a opção for excluir, o ator identifica o contato e confirma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 – O sistema verifica se há mensagens e exclui o destinatário</w:t>
            </w:r>
          </w:p>
        </w:tc>
      </w:tr>
    </w:tbl>
    <w:p>
      <w:pPr>
        <w:pStyle w:val="FonteIlustracao"/>
      </w:pPr>
      <w:r>
        <w:t xml:space="preserve">Fonte: Os autores (2026).</w:t>
      </w:r>
    </w:p>
    <w:p>
      <w:pPr>
        <w:spacing w:after="0"/>
      </w:pPr>
    </w:p>
    <w:p>
      <w:pPr>
        <w:pStyle w:val="Heading3"/>
      </w:pPr>
      <w:bookmarkStart w:name="_Toc37" w:id="37"/>
      <w:r>
        <w:t xml:space="preserve">6.2.3 Cadastrar Administradores</w:t>
      </w:r>
      <w:bookmarkEnd w:id="37"/>
    </w:p>
    <w:p>
      <w:pPr>
        <w:keepNext/>
        <w:spacing w:after="120" w:before="240"/>
      </w:pPr>
      <w:r>
        <w:rPr>
          <w:b/>
          <w:bCs/>
        </w:rPr>
        <w:t xml:space="preserve">a) Descrição Resumida</w:t>
      </w:r>
    </w:p>
    <w:p>
      <w:pPr>
        <w:ind w:firstLine="709"/>
        <w:jc w:val="both"/>
      </w:pPr>
      <w:r>
        <w:t xml:space="preserve">O administrador cadastra outros administradores, que terão acesso à área administrativa da plataforma.</w:t>
      </w:r>
    </w:p>
    <w:p>
      <w:pPr>
        <w:keepNext/>
        <w:spacing w:after="120" w:before="240"/>
      </w:pPr>
      <w:r>
        <w:rPr>
          <w:b/>
          <w:bCs/>
        </w:rPr>
        <w:t xml:space="preserve">b) Realização do Caso de Uso</w:t>
      </w:r>
    </w:p>
    <w:p>
      <w:pPr>
        <w:spacing w:after="120"/>
        <w:jc w:val="both"/>
      </w:pPr>
      <w:r>
        <w:rPr>
          <w:b/>
          <w:bCs/>
        </w:rPr>
        <w:t xml:space="preserve">Nome: </w:t>
      </w:r>
      <w:r>
        <w:t xml:space="preserve">Cadastrar Administradores</w:t>
      </w:r>
    </w:p>
    <w:p>
      <w:pPr>
        <w:spacing w:after="120"/>
        <w:jc w:val="both"/>
      </w:pPr>
      <w:r>
        <w:rPr>
          <w:b/>
          <w:bCs/>
        </w:rPr>
        <w:t xml:space="preserve">Frequência: </w:t>
      </w:r>
      <w:r>
        <w:t xml:space="preserve">Esporádico</w:t>
      </w:r>
    </w:p>
    <w:p>
      <w:pPr>
        <w:spacing w:after="120"/>
        <w:jc w:val="both"/>
      </w:pPr>
      <w:r>
        <w:rPr>
          <w:b/>
          <w:bCs/>
        </w:rPr>
        <w:t xml:space="preserve">Regra de negócio: </w:t>
      </w:r>
      <w:r>
        <w:t xml:space="preserve">O login é único e a senha deve ter no mínimo 8 caracteres; ela é gravada somente na forma de hash.</w:t>
      </w:r>
    </w:p>
    <w:p>
      <w:pPr>
        <w:spacing w:after="120"/>
        <w:jc w:val="both"/>
      </w:pPr>
      <w:r>
        <w:rPr>
          <w:b/>
          <w:bCs/>
        </w:rPr>
        <w:t xml:space="preserve">Exceções: </w:t>
      </w:r>
      <w:r>
        <w:t xml:space="preserve">O caso de uso não deve permitir login repetido nem a exclusão do próprio administrador que está conectado.</w:t>
      </w:r>
    </w:p>
    <w:p>
      <w:pPr>
        <w:pStyle w:val="LegendaQuadro"/>
        <w:keepNext/>
      </w:pPr>
      <w:bookmarkStart w:name="_Toc38" w:id="38"/>
      <w:r>
        <w:t xml:space="preserve">Quadro 12 – Fluxo do caso de uso Cadastrar Administradores</w:t>
      </w:r>
      <w:bookmarkEnd w:id="3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ator escolhe incluir, excluir ou consultar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sistema exibe os administradores cadastrados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Se a opção for incluir, o ator informa nome, login e senha e confirma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sistema valida os dados, gera o hash da senha e grava o administrador</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Se a opção for excluir, o ator identifica o administrador e confirma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sistema verifica a regra de exclusão e remove o administrador</w:t>
            </w:r>
          </w:p>
        </w:tc>
      </w:tr>
    </w:tbl>
    <w:p>
      <w:pPr>
        <w:pStyle w:val="FonteIlustracao"/>
      </w:pPr>
      <w:r>
        <w:t xml:space="preserve">Fonte: Os autores (2026).</w:t>
      </w:r>
    </w:p>
    <w:p>
      <w:pPr>
        <w:spacing w:after="0"/>
      </w:pPr>
    </w:p>
    <w:p>
      <w:pPr>
        <w:pStyle w:val="Heading3"/>
      </w:pPr>
      <w:bookmarkStart w:name="_Toc39" w:id="39"/>
      <w:r>
        <w:t xml:space="preserve">6.2.4 Realizar Atendimento</w:t>
      </w:r>
      <w:bookmarkEnd w:id="39"/>
    </w:p>
    <w:p>
      <w:pPr>
        <w:keepNext/>
        <w:spacing w:after="120" w:before="240"/>
      </w:pPr>
      <w:r>
        <w:rPr>
          <w:b/>
          <w:bCs/>
        </w:rPr>
        <w:t xml:space="preserve">a) Descrição Resumida</w:t>
      </w:r>
    </w:p>
    <w:p>
      <w:pPr>
        <w:ind w:firstLine="709"/>
        <w:jc w:val="both"/>
      </w:pPr>
      <w:r>
        <w:t xml:space="preserve">A empresa atende o cliente final na tela de atendimento: responde as mensagens (com prioridade normal ou urgente), coloca o atendimento em espera quando precisa de tempo, retoma e finaliza. Cada resposta é cobrada e entra na fila de envio.</w:t>
      </w:r>
    </w:p>
    <w:p>
      <w:pPr>
        <w:keepNext/>
        <w:spacing w:after="120" w:before="240"/>
      </w:pPr>
      <w:r>
        <w:rPr>
          <w:b/>
          <w:bCs/>
        </w:rPr>
        <w:t xml:space="preserve">b) Realização do Caso de Uso</w:t>
      </w:r>
    </w:p>
    <w:p>
      <w:pPr>
        <w:spacing w:after="120"/>
        <w:jc w:val="both"/>
      </w:pPr>
      <w:r>
        <w:rPr>
          <w:b/>
          <w:bCs/>
        </w:rPr>
        <w:t xml:space="preserve">Nome: </w:t>
      </w:r>
      <w:r>
        <w:t xml:space="preserve">Realizar Atendimento</w:t>
      </w:r>
    </w:p>
    <w:p>
      <w:pPr>
        <w:spacing w:after="120"/>
        <w:jc w:val="both"/>
      </w:pPr>
      <w:r>
        <w:rPr>
          <w:b/>
          <w:bCs/>
        </w:rPr>
        <w:t xml:space="preserve">Frequência: </w:t>
      </w:r>
      <w:r>
        <w:t xml:space="preserve">Contínuo</w:t>
      </w:r>
    </w:p>
    <w:p>
      <w:pPr>
        <w:spacing w:after="120"/>
        <w:jc w:val="both"/>
      </w:pPr>
      <w:r>
        <w:rPr>
          <w:b/>
          <w:bCs/>
        </w:rPr>
        <w:t xml:space="preserve">Pré-condição: </w:t>
      </w:r>
      <w:r>
        <w:t xml:space="preserve">O cliente deve estar autenticado e ativo.</w:t>
      </w:r>
    </w:p>
    <w:p>
      <w:pPr>
        <w:spacing w:after="120"/>
        <w:jc w:val="both"/>
      </w:pPr>
      <w:r>
        <w:rPr>
          <w:b/>
          <w:bCs/>
        </w:rPr>
        <w:t xml:space="preserve">Regra de negócio: </w:t>
      </w:r>
      <w:r>
        <w:t xml:space="preserve">Status do atendimento: Aguardando (o cliente final escreveu), Em andamento (a empresa respondeu), Em espera (pausado pela empresa) e Finalizado. Custo fixo por resposta: R$ 0,25 (normal) ou R$ 0,50 (urgente); no pré-pago o saldo deve cobrir o custo, no pós-pago o consumo do mês mais o custo não pode passar do limite. Toda cobrança gera uma transação.</w:t>
      </w:r>
    </w:p>
    <w:p>
      <w:pPr>
        <w:spacing w:after="120"/>
        <w:jc w:val="both"/>
      </w:pPr>
      <w:r>
        <w:rPr>
          <w:b/>
          <w:bCs/>
        </w:rPr>
        <w:t xml:space="preserve">Exceções: </w:t>
      </w:r>
      <w:r>
        <w:t xml:space="preserve">O caso de uso não deve permitir resposta em branco ou com prioridade inválida (422), nem resposta sem saldo ou limite (402, nada é cobrado). Não permite retomar um atendimento que não está em espera, nem alterar um atendimento finalizado.</w:t>
      </w:r>
    </w:p>
    <w:p>
      <w:pPr>
        <w:pStyle w:val="LegendaQuadro"/>
        <w:keepNext/>
      </w:pPr>
      <w:bookmarkStart w:name="_Toc40" w:id="40"/>
      <w:r>
        <w:t xml:space="preserve">Quadro 13 – Fluxo do caso de uso Realizar Atendimento</w:t>
      </w:r>
      <w:bookmarkEnd w:id="40"/>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ator abre a aba “Aguardando” e seleciona uma conversa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sistema exibe o histórico, marca as mensagens como lidas e mostra o saldo/limite</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ator digita a resposta, escolhe a prioridade e aciona Enviar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sistema valida os dados, cobra o valor, registra a transação e coloca a mensagem na fila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sistema muda o atendimento para “Em andamento” e mostra o status da mensagem (enviada, entregue, lida)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 – Se precisar de tempo, o ator aciona “Em espera” e, depois, “Retomar”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 – O sistema atualiza o status do atendimento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 – Ao concluir, o ator aciona “Finalizar”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 – O sistema registra o fim do atendimento; uma nova mensagem do cliente abre outro</w:t>
            </w:r>
          </w:p>
        </w:tc>
      </w:tr>
    </w:tbl>
    <w:p>
      <w:pPr>
        <w:pStyle w:val="FonteIlustracao"/>
      </w:pPr>
      <w:r>
        <w:t xml:space="preserve">Fonte: Os autores (2026).</w:t>
      </w:r>
    </w:p>
    <w:p>
      <w:pPr>
        <w:spacing w:after="0"/>
      </w:pPr>
    </w:p>
    <w:p>
      <w:pPr>
        <w:ind w:firstLine="709"/>
        <w:jc w:val="both"/>
      </w:pPr>
      <w:r>
        <w:t xml:space="preserve">A Figura 2 apresenta os estados do atendimento e as ações que provocam cada mudança.</w:t>
      </w:r>
    </w:p>
    <w:p>
      <w:pPr>
        <w:pStyle w:val="LegendaFigura"/>
        <w:keepNext/>
      </w:pPr>
      <w:bookmarkStart w:name="_Toc41" w:id="41"/>
      <w:r>
        <w:t xml:space="preserve">Figura 2 – Diagrama de estados – Atendimento</w:t>
      </w:r>
      <w:bookmarkEnd w:id="41"/>
    </w:p>
    <w:p>
      <w:pPr>
        <w:keepNext/>
        <w:spacing w:after="60" w:before="0" w:line="240"/>
        <w:jc w:val="center"/>
      </w:pPr>
      <w:r>
        <w:drawing>
          <wp:inline distT="0" distB="0" distL="0" distR="0">
            <wp:extent cx="5762625" cy="2667000"/>
            <wp:effectExtent t="0" r="0" b="0" l="0"/>
            <wp:docPr id="4" name="08-estados-atendimento.png" descr="Diagrama de estados – Atendimento" title="Diagrama de estados – Atend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extLst>
                        <a:ext uri="{96DAC541-7B7A-43D3-8B79-37D633B846F1}">
                          <asvg:svgBlip xmlns:asvg="http://schemas.microsoft.com/office/drawing/2016/SVG/main" r:embed="rId17"/>
                        </a:ext>
                      </a:extLst>
                    </a:blip>
                    <a:srcRect/>
                    <a:stretch>
                      <a:fillRect/>
                    </a:stretch>
                  </pic:blipFill>
                  <pic:spPr bwMode="auto">
                    <a:xfrm>
                      <a:off x="0" y="0"/>
                      <a:ext cx="5762625" cy="2667000"/>
                    </a:xfrm>
                    <a:prstGeom prst="rect">
                      <a:avLst/>
                    </a:prstGeom>
                  </pic:spPr>
                </pic:pic>
              </a:graphicData>
            </a:graphic>
          </wp:inline>
        </w:drawing>
      </w:r>
    </w:p>
    <w:p>
      <w:pPr>
        <w:pStyle w:val="FonteIlustracao"/>
      </w:pPr>
      <w:r>
        <w:t xml:space="preserve">Fonte: Os autores (2026).</w:t>
      </w:r>
    </w:p>
    <w:p>
      <w:pPr>
        <w:ind w:firstLine="709"/>
        <w:jc w:val="both"/>
      </w:pPr>
      <w:r>
        <w:t xml:space="preserve">A Figura 3 apresenta o fluxo de atividades do envio de uma resposta, com as decisões de validação e a verificação de saldo (pré-pago) ou de limite (pós-pago). As Figuras 4 e 5 apresentam a troca de mensagens entre os objetos do sistema: primeiro, o envio e a cobrança da resposta; depois, o processamento pela fila e a confirmação de entrega enviada pelo canal.</w:t>
      </w:r>
    </w:p>
    <w:p>
      <w:pPr>
        <w:pStyle w:val="LegendaFigura"/>
        <w:keepNext/>
      </w:pPr>
      <w:bookmarkStart w:name="_Toc42" w:id="42"/>
      <w:r>
        <w:t xml:space="preserve">Figura 3 – Diagrama de atividades – Enviar resposta do atendimento</w:t>
      </w:r>
      <w:bookmarkEnd w:id="42"/>
    </w:p>
    <w:p>
      <w:pPr>
        <w:keepNext/>
        <w:spacing w:after="60" w:before="0" w:line="240"/>
        <w:jc w:val="center"/>
      </w:pPr>
      <w:r>
        <w:drawing>
          <wp:inline distT="0" distB="0" distL="0" distR="0">
            <wp:extent cx="3495675" cy="8191500"/>
            <wp:effectExtent t="0" r="0" b="0" l="0"/>
            <wp:docPr id="5" name="04-atividade-enviar-mensagem.png" descr="Diagrama de atividades – Enviar resposta do atendimento" title="Diagrama de atividades – Enviar resposta do atend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extLst>
                        <a:ext uri="{96DAC541-7B7A-43D3-8B79-37D633B846F1}">
                          <asvg:svgBlip xmlns:asvg="http://schemas.microsoft.com/office/drawing/2016/SVG/main" r:embed="rId19"/>
                        </a:ext>
                      </a:extLst>
                    </a:blip>
                    <a:srcRect/>
                    <a:stretch>
                      <a:fillRect/>
                    </a:stretch>
                  </pic:blipFill>
                  <pic:spPr bwMode="auto">
                    <a:xfrm>
                      <a:off x="0" y="0"/>
                      <a:ext cx="3495675" cy="8191500"/>
                    </a:xfrm>
                    <a:prstGeom prst="rect">
                      <a:avLst/>
                    </a:prstGeom>
                  </pic:spPr>
                </pic:pic>
              </a:graphicData>
            </a:graphic>
          </wp:inline>
        </w:drawing>
      </w:r>
    </w:p>
    <w:p>
      <w:pPr>
        <w:pStyle w:val="FonteIlustracao"/>
        <w:sectPr>
          <w:headerReference w:type="default" r:id="rId8"/>
          <w:footerReference w:type="default" r:id="rId9"/>
          <w:pgSz w:w="11906" w:h="16838" w:orient="portrait"/>
          <w:pgMar w:top="1701" w:right="1134" w:bottom="1134" w:left="1701" w:header="708" w:footer="708" w:gutter="0"/>
          <w:pgNumType/>
          <w:docGrid w:linePitch="360"/>
        </w:sectPr>
      </w:pPr>
      <w:r>
        <w:t xml:space="preserve">Fonte: Os autores (2026).</w:t>
      </w:r>
    </w:p>
    <w:p>
      <w:pPr>
        <w:pStyle w:val="LegendaFigura"/>
        <w:keepNext/>
      </w:pPr>
      <w:bookmarkStart w:name="_Toc43" w:id="43"/>
      <w:r>
        <w:t xml:space="preserve">Figura 4 – Diagrama de sequência – Enviar uma resposta do atendimento</w:t>
      </w:r>
      <w:bookmarkEnd w:id="43"/>
    </w:p>
    <w:p>
      <w:pPr>
        <w:keepNext/>
        <w:spacing w:after="60" w:before="0" w:line="240"/>
        <w:jc w:val="center"/>
      </w:pPr>
      <w:r>
        <w:drawing>
          <wp:inline distT="0" distB="0" distL="0" distR="0">
            <wp:extent cx="5762625" cy="5314950"/>
            <wp:effectExtent t="0" r="0" b="0" l="0"/>
            <wp:docPr id="6" name="05-sequencia-enviar-resposta.png" descr="Diagrama de sequência – Enviar uma resposta do atendimento" title="Diagrama de sequência – Enviar uma resposta do atend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extLst>
                        <a:ext uri="{96DAC541-7B7A-43D3-8B79-37D633B846F1}">
                          <asvg:svgBlip xmlns:asvg="http://schemas.microsoft.com/office/drawing/2016/SVG/main" r:embed="rId21"/>
                        </a:ext>
                      </a:extLst>
                    </a:blip>
                    <a:srcRect/>
                    <a:stretch>
                      <a:fillRect/>
                    </a:stretch>
                  </pic:blipFill>
                  <pic:spPr bwMode="auto">
                    <a:xfrm>
                      <a:off x="0" y="0"/>
                      <a:ext cx="5762625" cy="5314950"/>
                    </a:xfrm>
                    <a:prstGeom prst="rect">
                      <a:avLst/>
                    </a:prstGeom>
                  </pic:spPr>
                </pic:pic>
              </a:graphicData>
            </a:graphic>
          </wp:inline>
        </w:drawing>
      </w:r>
    </w:p>
    <w:p>
      <w:pPr>
        <w:pStyle w:val="FonteIlustracao"/>
      </w:pPr>
      <w:r>
        <w:t xml:space="preserve">Fonte: Os autores (2026).</w:t>
      </w:r>
    </w:p>
    <w:p>
      <w:pPr>
        <w:pStyle w:val="LegendaFigura"/>
        <w:keepNext/>
      </w:pPr>
      <w:bookmarkStart w:name="_Toc44" w:id="44"/>
      <w:r>
        <w:t xml:space="preserve">Figura 5 – Diagrama de sequência – Processar a fila e confirmar a entrega</w:t>
      </w:r>
      <w:bookmarkEnd w:id="44"/>
    </w:p>
    <w:p>
      <w:pPr>
        <w:keepNext/>
        <w:spacing w:after="60" w:before="0" w:line="240"/>
        <w:jc w:val="center"/>
      </w:pPr>
      <w:r>
        <w:drawing>
          <wp:inline distT="0" distB="0" distL="0" distR="0">
            <wp:extent cx="5762625" cy="5210175"/>
            <wp:effectExtent t="0" r="0" b="0" l="0"/>
            <wp:docPr id="7" name="05-sequencia-processar-fila.png" descr="Diagrama de sequência – Processar a fila e confirmar a entrega" title="Diagrama de sequência – Processar a fila e confirmar a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extLst>
                        <a:ext uri="{96DAC541-7B7A-43D3-8B79-37D633B846F1}">
                          <asvg:svgBlip xmlns:asvg="http://schemas.microsoft.com/office/drawing/2016/SVG/main" r:embed="rId23"/>
                        </a:ext>
                      </a:extLst>
                    </a:blip>
                    <a:srcRect/>
                    <a:stretch>
                      <a:fillRect/>
                    </a:stretch>
                  </pic:blipFill>
                  <pic:spPr bwMode="auto">
                    <a:xfrm>
                      <a:off x="0" y="0"/>
                      <a:ext cx="5762625" cy="5210175"/>
                    </a:xfrm>
                    <a:prstGeom prst="rect">
                      <a:avLst/>
                    </a:prstGeom>
                  </pic:spPr>
                </pic:pic>
              </a:graphicData>
            </a:graphic>
          </wp:inline>
        </w:drawing>
      </w:r>
    </w:p>
    <w:p>
      <w:pPr>
        <w:pStyle w:val="FonteIlustracao"/>
        <w:sectPr>
          <w:headerReference w:type="default" r:id="rId10"/>
          <w:footerReference w:type="default" r:id="rId11"/>
          <w:pgSz w:w="11906" w:h="16838" w:orient="portrait"/>
          <w:pgMar w:top="1701" w:right="1134" w:bottom="1134" w:left="1701" w:header="708" w:footer="708" w:gutter="0"/>
          <w:pgNumType/>
          <w:docGrid w:linePitch="360"/>
        </w:sectPr>
      </w:pPr>
      <w:r>
        <w:t xml:space="preserve">Fonte: Os autores (2026).</w:t>
      </w:r>
    </w:p>
    <w:p>
      <w:pPr>
        <w:pStyle w:val="Heading3"/>
      </w:pPr>
      <w:bookmarkStart w:name="_Toc45" w:id="45"/>
      <w:r>
        <w:t xml:space="preserve">6.2.5 Processar Fila de Envio (interno)</w:t>
      </w:r>
      <w:bookmarkEnd w:id="45"/>
    </w:p>
    <w:p>
      <w:pPr>
        <w:keepNext/>
        <w:spacing w:after="120" w:before="240"/>
      </w:pPr>
      <w:r>
        <w:rPr>
          <w:b/>
          <w:bCs/>
        </w:rPr>
        <w:t xml:space="preserve">a) Descrição Resumida</w:t>
      </w:r>
    </w:p>
    <w:p>
      <w:pPr>
        <w:ind w:firstLine="709"/>
        <w:jc w:val="both"/>
      </w:pPr>
      <w:r>
        <w:t xml:space="preserve">O worker da fila retira continuamente a próxima mensagem a ser enviada, respeitando a prioridade e a ordem de chegada, simula o envio e atualiza o status da mensagem.</w:t>
      </w:r>
    </w:p>
    <w:p>
      <w:pPr>
        <w:keepNext/>
        <w:spacing w:after="120" w:before="240"/>
      </w:pPr>
      <w:r>
        <w:rPr>
          <w:b/>
          <w:bCs/>
        </w:rPr>
        <w:t xml:space="preserve">b) Realização do Caso de Uso</w:t>
      </w:r>
    </w:p>
    <w:p>
      <w:pPr>
        <w:spacing w:after="120"/>
        <w:jc w:val="both"/>
      </w:pPr>
      <w:r>
        <w:rPr>
          <w:b/>
          <w:bCs/>
        </w:rPr>
        <w:t xml:space="preserve">Nome: </w:t>
      </w:r>
      <w:r>
        <w:t xml:space="preserve">Processar Fila de Envio</w:t>
      </w:r>
    </w:p>
    <w:p>
      <w:pPr>
        <w:spacing w:after="120"/>
        <w:jc w:val="both"/>
      </w:pPr>
      <w:r>
        <w:rPr>
          <w:b/>
          <w:bCs/>
        </w:rPr>
        <w:t xml:space="preserve">Frequência: </w:t>
      </w:r>
      <w:r>
        <w:t xml:space="preserve">Contínuo</w:t>
      </w:r>
    </w:p>
    <w:p>
      <w:pPr>
        <w:spacing w:after="120"/>
        <w:jc w:val="both"/>
      </w:pPr>
      <w:r>
        <w:rPr>
          <w:b/>
          <w:bCs/>
        </w:rPr>
        <w:t xml:space="preserve">Regra de negócio: </w:t>
      </w:r>
      <w:r>
        <w:t xml:space="preserve">Mensagens urgentes têm precedência. Para evitar starvation, após 3 urgentes consecutivas é processada 1 normal, se houver. Dentro de cada prioridade, a ordem é FIFO. São permitidas até 3 tentativas por mensagem.</w:t>
      </w:r>
    </w:p>
    <w:p>
      <w:pPr>
        <w:spacing w:after="120"/>
        <w:jc w:val="both"/>
      </w:pPr>
      <w:r>
        <w:rPr>
          <w:b/>
          <w:bCs/>
        </w:rPr>
        <w:t xml:space="preserve">Exceções: </w:t>
      </w:r>
      <w:r>
        <w:t xml:space="preserve">Fila vazia: o worker aguarda 1 segundo e consulta novamente. Após a 3ª falha, a mensagem recebe o status “falha” e o valor é estornado ao cliente (crédito no saldo ou redução do consumo do mês).</w:t>
      </w:r>
    </w:p>
    <w:p>
      <w:pPr>
        <w:pStyle w:val="LegendaQuadro"/>
        <w:keepNext/>
      </w:pPr>
      <w:bookmarkStart w:name="_Toc46" w:id="46"/>
      <w:r>
        <w:t xml:space="preserve">Quadro 14 – Fluxo do caso de uso Processar Fila de Envio (interno)</w:t>
      </w:r>
      <w:bookmarkEnd w:id="46"/>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worker solicita a próxima mensagem da fila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A fila devolve a próxima mensagem pela regra de prioridade, ou nenhuma se estiver vazia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worker marca a mensagem como “processando” e simula o envio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sistema grava o novo status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Se o envio tiver sucesso, o worker marca a mensagem como “enviada”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sistema grava o status; a entrega é confirmada pela simulação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 – Se o envio falhar, o worker incrementa as tentativas</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 – O sistema reenfileira a mensagem ou, na 3ª tentativa, marca “falha” e estorna o valor</w:t>
            </w:r>
          </w:p>
        </w:tc>
      </w:tr>
    </w:tbl>
    <w:p>
      <w:pPr>
        <w:pStyle w:val="FonteIlustracao"/>
      </w:pPr>
      <w:r>
        <w:t xml:space="preserve">Fonte: Os autores (2026).</w:t>
      </w:r>
    </w:p>
    <w:p>
      <w:pPr>
        <w:spacing w:after="0"/>
      </w:pPr>
    </w:p>
    <w:p>
      <w:pPr>
        <w:ind w:firstLine="709"/>
        <w:jc w:val="both"/>
      </w:pPr>
      <w:r>
        <w:t xml:space="preserve">A Figura 6 apresenta os estados pelos quais uma mensagem passa durante o seu ciclo de vida. Com o canal real, a entrega e a leitura são confirmadas pelos webhooks de status da Z-API.</w:t>
      </w:r>
    </w:p>
    <w:p>
      <w:pPr>
        <w:pStyle w:val="LegendaFigura"/>
        <w:keepNext/>
      </w:pPr>
      <w:bookmarkStart w:name="_Toc47" w:id="47"/>
      <w:r>
        <w:t xml:space="preserve">Figura 6 – Diagrama de estados – Mensagem</w:t>
      </w:r>
      <w:bookmarkEnd w:id="47"/>
    </w:p>
    <w:p>
      <w:pPr>
        <w:keepNext/>
        <w:spacing w:after="60" w:before="0" w:line="240"/>
        <w:jc w:val="center"/>
      </w:pPr>
      <w:r>
        <w:drawing>
          <wp:inline distT="0" distB="0" distL="0" distR="0">
            <wp:extent cx="4676775" cy="8191500"/>
            <wp:effectExtent t="0" r="0" b="0" l="0"/>
            <wp:docPr id="8" name="03-estados-mensagem.png" descr="Diagrama de estados – Mensagem" title="Diagrama de estados – Mens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extLst>
                        <a:ext uri="{96DAC541-7B7A-43D3-8B79-37D633B846F1}">
                          <asvg:svgBlip xmlns:asvg="http://schemas.microsoft.com/office/drawing/2016/SVG/main" r:embed="rId25"/>
                        </a:ext>
                      </a:extLst>
                    </a:blip>
                    <a:srcRect/>
                    <a:stretch>
                      <a:fillRect/>
                    </a:stretch>
                  </pic:blipFill>
                  <pic:spPr bwMode="auto">
                    <a:xfrm>
                      <a:off x="0" y="0"/>
                      <a:ext cx="4676775" cy="8191500"/>
                    </a:xfrm>
                    <a:prstGeom prst="rect">
                      <a:avLst/>
                    </a:prstGeom>
                  </pic:spPr>
                </pic:pic>
              </a:graphicData>
            </a:graphic>
          </wp:inline>
        </w:drawing>
      </w:r>
    </w:p>
    <w:p>
      <w:pPr>
        <w:pStyle w:val="FonteIlustracao"/>
      </w:pPr>
      <w:r>
        <w:t xml:space="preserve">Fonte: Os autores (2026).</w:t>
      </w:r>
    </w:p>
    <w:p>
      <w:pPr>
        <w:pStyle w:val="Heading3"/>
      </w:pPr>
      <w:bookmarkStart w:name="_Toc48" w:id="48"/>
      <w:r>
        <w:t xml:space="preserve">6.2.6 Movimentar Créditos e Limites</w:t>
      </w:r>
      <w:bookmarkEnd w:id="48"/>
    </w:p>
    <w:p>
      <w:pPr>
        <w:keepNext/>
        <w:spacing w:after="120" w:before="240"/>
      </w:pPr>
      <w:r>
        <w:rPr>
          <w:b/>
          <w:bCs/>
        </w:rPr>
        <w:t xml:space="preserve">a) Descrição Resumida</w:t>
      </w:r>
    </w:p>
    <w:p>
      <w:pPr>
        <w:ind w:firstLine="709"/>
        <w:jc w:val="both"/>
      </w:pPr>
      <w:r>
        <w:t xml:space="preserve">O administrador adiciona créditos a clientes pré-pagos, ajusta o limite mensal de clientes pós-pagos ou converte um cliente de plano.</w:t>
      </w:r>
    </w:p>
    <w:p>
      <w:pPr>
        <w:keepNext/>
        <w:spacing w:after="120" w:before="240"/>
      </w:pPr>
      <w:r>
        <w:rPr>
          <w:b/>
          <w:bCs/>
        </w:rPr>
        <w:t xml:space="preserve">b) Realização do Caso de Uso</w:t>
      </w:r>
    </w:p>
    <w:p>
      <w:pPr>
        <w:spacing w:after="120"/>
        <w:jc w:val="both"/>
      </w:pPr>
      <w:r>
        <w:rPr>
          <w:b/>
          <w:bCs/>
        </w:rPr>
        <w:t xml:space="preserve">Nome: </w:t>
      </w:r>
      <w:r>
        <w:t xml:space="preserve">Movimentar Créditos e Limites</w:t>
      </w:r>
    </w:p>
    <w:p>
      <w:pPr>
        <w:spacing w:after="120"/>
        <w:jc w:val="both"/>
      </w:pPr>
      <w:r>
        <w:rPr>
          <w:b/>
          <w:bCs/>
        </w:rPr>
        <w:t xml:space="preserve">Frequência: </w:t>
      </w:r>
      <w:r>
        <w:t xml:space="preserve">Eventual</w:t>
      </w:r>
    </w:p>
    <w:p>
      <w:pPr>
        <w:spacing w:after="120"/>
        <w:jc w:val="both"/>
      </w:pPr>
      <w:r>
        <w:rPr>
          <w:b/>
          <w:bCs/>
        </w:rPr>
        <w:t xml:space="preserve">Regra de negócio: </w:t>
      </w:r>
      <w:r>
        <w:t xml:space="preserve">Toda operação gera uma transação (CREDITO ou AJUSTE_LIMITE) com o valor disponível resultante, mantendo o histórico financeiro do cliente.</w:t>
      </w:r>
    </w:p>
    <w:p>
      <w:pPr>
        <w:spacing w:after="120"/>
        <w:jc w:val="both"/>
      </w:pPr>
      <w:r>
        <w:rPr>
          <w:b/>
          <w:bCs/>
        </w:rPr>
        <w:t xml:space="preserve">Exceções: </w:t>
      </w:r>
      <w:r>
        <w:t xml:space="preserve">O caso de uso não deve permitir valores menores ou iguais a zero, nem limite menor que o consumo já realizado no mês. A conversão de pós-pago para pré-pago não é permitida com consumo pendente no mês.</w:t>
      </w:r>
    </w:p>
    <w:p>
      <w:pPr>
        <w:pStyle w:val="LegendaQuadro"/>
        <w:keepNext/>
      </w:pPr>
      <w:bookmarkStart w:name="_Toc49" w:id="49"/>
      <w:r>
        <w:t xml:space="preserve">Quadro 15 – Fluxo do caso de uso Movimentar Créditos e Limites</w:t>
      </w:r>
      <w:bookmarkEnd w:id="49"/>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ator localiza o cliente</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sistema exibe o plano, o saldo ou o limite e o consumo do mês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ator escolhe adicionar crédito, ajustar limite ou converter plano e informa o valor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sistema valida o valor conforme a regra do plano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ator confirma a operação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sistema atualiza o cliente, registra a transação e exibe os valores atualizados</w:t>
            </w:r>
          </w:p>
        </w:tc>
      </w:tr>
    </w:tbl>
    <w:p>
      <w:pPr>
        <w:pStyle w:val="FonteIlustracao"/>
      </w:pPr>
      <w:r>
        <w:t xml:space="preserve">Fonte: Os autores (2026).</w:t>
      </w:r>
    </w:p>
    <w:p>
      <w:pPr>
        <w:spacing w:after="0"/>
      </w:pPr>
    </w:p>
    <w:p>
      <w:pPr>
        <w:pStyle w:val="Heading3"/>
      </w:pPr>
      <w:bookmarkStart w:name="_Toc50" w:id="50"/>
      <w:r>
        <w:t xml:space="preserve">6.2.7 Emitir Relatório de Atendimentos Finalizados</w:t>
      </w:r>
      <w:bookmarkEnd w:id="50"/>
    </w:p>
    <w:p>
      <w:pPr>
        <w:keepNext/>
        <w:spacing w:after="120" w:before="240"/>
      </w:pPr>
      <w:r>
        <w:rPr>
          <w:b/>
          <w:bCs/>
        </w:rPr>
        <w:t xml:space="preserve">a) Descrição Resumida</w:t>
      </w:r>
    </w:p>
    <w:p>
      <w:pPr>
        <w:ind w:firstLine="709"/>
        <w:jc w:val="both"/>
      </w:pPr>
      <w:r>
        <w:t xml:space="preserve">Emite os atendimentos finalizados no período, com os tempos de resposta e de duração de cada um.</w:t>
      </w:r>
    </w:p>
    <w:p>
      <w:pPr>
        <w:keepNext/>
        <w:spacing w:after="120" w:before="240"/>
      </w:pPr>
      <w:r>
        <w:rPr>
          <w:b/>
          <w:bCs/>
        </w:rPr>
        <w:t xml:space="preserve">b) Interface</w:t>
      </w:r>
    </w:p>
    <w:p>
      <w:pPr>
        <w:spacing w:after="120"/>
        <w:jc w:val="both"/>
      </w:pPr>
      <w:r>
        <w:rPr>
          <w:b/>
          <w:bCs/>
        </w:rPr>
        <w:t xml:space="preserve">Cabeçalho: </w:t>
      </w:r>
      <w:r>
        <w:t xml:space="preserve">Cliente; período; data de emissão.</w:t>
      </w:r>
    </w:p>
    <w:p>
      <w:pPr>
        <w:spacing w:after="120"/>
        <w:jc w:val="both"/>
      </w:pPr>
      <w:r>
        <w:rPr>
          <w:b/>
          <w:bCs/>
        </w:rPr>
        <w:t xml:space="preserve">Linha detalhe: </w:t>
      </w:r>
      <w:r>
        <w:t xml:space="preserve">Cliente final; Iniciado por (cliente final ou empresa); Aberto em; Primeira resposta em; Finalizado em; Tempo até a 1ª resposta; Duração; Mensagens enviadas; Mensagens recebidas.</w:t>
      </w:r>
    </w:p>
    <w:p>
      <w:pPr>
        <w:spacing w:after="120"/>
        <w:jc w:val="both"/>
      </w:pPr>
      <w:r>
        <w:rPr>
          <w:b/>
          <w:bCs/>
        </w:rPr>
        <w:t xml:space="preserve">Rodapé: </w:t>
      </w:r>
      <w:r>
        <w:t xml:space="preserve">Total de atendimentos; atendimentos por dia; tempo médio até a primeira resposta; duração média; média de mensagens por atendimento.</w:t>
      </w:r>
    </w:p>
    <w:p>
      <w:pPr>
        <w:keepNext/>
        <w:spacing w:after="120" w:before="240"/>
      </w:pPr>
      <w:r>
        <w:rPr>
          <w:b/>
          <w:bCs/>
        </w:rPr>
        <w:t xml:space="preserve">c) Realização do Caso de Uso</w:t>
      </w:r>
    </w:p>
    <w:p>
      <w:pPr>
        <w:spacing w:after="120"/>
        <w:jc w:val="both"/>
      </w:pPr>
      <w:r>
        <w:rPr>
          <w:b/>
          <w:bCs/>
        </w:rPr>
        <w:t xml:space="preserve">Nome: </w:t>
      </w:r>
      <w:r>
        <w:t xml:space="preserve">Emitir Relatório de Atendimentos Finalizados</w:t>
      </w:r>
    </w:p>
    <w:p>
      <w:pPr>
        <w:spacing w:after="120"/>
        <w:jc w:val="both"/>
      </w:pPr>
      <w:r>
        <w:rPr>
          <w:b/>
          <w:bCs/>
        </w:rPr>
        <w:t xml:space="preserve">Ator: </w:t>
      </w:r>
      <w:r>
        <w:t xml:space="preserve">Cliente (os próprios) ou Administrador (todos)</w:t>
      </w:r>
    </w:p>
    <w:p>
      <w:pPr>
        <w:spacing w:after="120"/>
        <w:jc w:val="both"/>
      </w:pPr>
      <w:r>
        <w:rPr>
          <w:b/>
          <w:bCs/>
        </w:rPr>
        <w:t xml:space="preserve">Frequência: </w:t>
      </w:r>
      <w:r>
        <w:t xml:space="preserve">Eventual</w:t>
      </w:r>
    </w:p>
    <w:p>
      <w:pPr>
        <w:spacing w:after="120"/>
        <w:jc w:val="both"/>
      </w:pPr>
      <w:r>
        <w:rPr>
          <w:b/>
          <w:bCs/>
        </w:rPr>
        <w:t xml:space="preserve">Regra de negócio: </w:t>
      </w:r>
      <w:r>
        <w:t xml:space="preserve">O tempo até a primeira resposta só se aplica aos atendimentos iniciados pelo cliente final. Atendimentos ainda abertos não entram no relatório.</w:t>
      </w:r>
    </w:p>
    <w:p>
      <w:pPr>
        <w:spacing w:after="120"/>
        <w:jc w:val="both"/>
      </w:pPr>
      <w:r>
        <w:rPr>
          <w:b/>
          <w:bCs/>
        </w:rPr>
        <w:t xml:space="preserve">Exceções: </w:t>
      </w:r>
      <w:r>
        <w:t xml:space="preserve">O sistema não deve emitir o relatório se a data final for anterior à data inicial.</w:t>
      </w:r>
    </w:p>
    <w:p>
      <w:pPr>
        <w:pStyle w:val="LegendaQuadro"/>
        <w:keepNext/>
      </w:pPr>
      <w:bookmarkStart w:name="_Toc51" w:id="51"/>
      <w:r>
        <w:t xml:space="preserve">Quadro 16 – Fluxo do caso de uso Emitir Relatório de Atendimentos Finalizados</w:t>
      </w:r>
      <w:bookmarkEnd w:id="5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Seleciona o período e os filtros</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Exibe os filtros disponíveis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Seleciona a ordem de emissão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Organiza a lista conforme o critério selecionado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Aciona o comando visualizar ou exportar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Exibe o relatório na tela ou gera o arquivo</w:t>
            </w:r>
          </w:p>
        </w:tc>
      </w:tr>
    </w:tbl>
    <w:p>
      <w:pPr>
        <w:pStyle w:val="FonteIlustracao"/>
      </w:pPr>
      <w:r>
        <w:t xml:space="preserve">Fonte: Os autores (2026).</w:t>
      </w:r>
    </w:p>
    <w:p>
      <w:pPr>
        <w:spacing w:after="0"/>
      </w:pPr>
    </w:p>
    <w:p>
      <w:pPr>
        <w:pStyle w:val="Heading3"/>
      </w:pPr>
      <w:bookmarkStart w:name="_Toc52" w:id="52"/>
      <w:r>
        <w:t xml:space="preserve">6.2.8 Emitir Relatório de Faturamento por Cliente</w:t>
      </w:r>
      <w:bookmarkEnd w:id="52"/>
    </w:p>
    <w:p>
      <w:pPr>
        <w:keepNext/>
        <w:spacing w:after="120" w:before="240"/>
      </w:pPr>
      <w:r>
        <w:rPr>
          <w:b/>
          <w:bCs/>
        </w:rPr>
        <w:t xml:space="preserve">a) Descrição Resumida</w:t>
      </w:r>
    </w:p>
    <w:p>
      <w:pPr>
        <w:ind w:firstLine="709"/>
        <w:jc w:val="both"/>
      </w:pPr>
      <w:r>
        <w:t xml:space="preserve">Emite o ranking dos clientes no período pela receita líquida gerada para a plataforma.</w:t>
      </w:r>
    </w:p>
    <w:p>
      <w:pPr>
        <w:keepNext/>
        <w:spacing w:after="120" w:before="240"/>
      </w:pPr>
      <w:r>
        <w:rPr>
          <w:b/>
          <w:bCs/>
        </w:rPr>
        <w:t xml:space="preserve">b) Interface</w:t>
      </w:r>
    </w:p>
    <w:p>
      <w:pPr>
        <w:spacing w:after="120"/>
        <w:jc w:val="both"/>
      </w:pPr>
      <w:r>
        <w:rPr>
          <w:b/>
          <w:bCs/>
        </w:rPr>
        <w:t xml:space="preserve">Cabeçalho: </w:t>
      </w:r>
      <w:r>
        <w:t xml:space="preserve">Período; data de emissão.</w:t>
      </w:r>
    </w:p>
    <w:p>
      <w:pPr>
        <w:spacing w:after="120"/>
        <w:jc w:val="both"/>
      </w:pPr>
      <w:r>
        <w:rPr>
          <w:b/>
          <w:bCs/>
        </w:rPr>
        <w:t xml:space="preserve">Linha detalhe: </w:t>
      </w:r>
      <w:r>
        <w:t xml:space="preserve">Cliente; Plano; Mensagens; Urgentes; % de urgentes; Receita bruta; Estornos; Receita líquida; Ticket médio; Participação (%). Ordenado pela receita líquida (maior primeiro).</w:t>
      </w:r>
    </w:p>
    <w:p>
      <w:pPr>
        <w:spacing w:after="120"/>
        <w:jc w:val="both"/>
      </w:pPr>
      <w:r>
        <w:rPr>
          <w:b/>
          <w:bCs/>
        </w:rPr>
        <w:t xml:space="preserve">Rodapé: </w:t>
      </w:r>
      <w:r>
        <w:t xml:space="preserve">Total de mensagens; receita bruta; estornos; receita líquida da plataforma.</w:t>
      </w:r>
    </w:p>
    <w:p>
      <w:pPr>
        <w:keepNext/>
        <w:spacing w:after="120" w:before="240"/>
      </w:pPr>
      <w:r>
        <w:rPr>
          <w:b/>
          <w:bCs/>
        </w:rPr>
        <w:t xml:space="preserve">c) Realização do Caso de Uso</w:t>
      </w:r>
    </w:p>
    <w:p>
      <w:pPr>
        <w:spacing w:after="120"/>
        <w:jc w:val="both"/>
      </w:pPr>
      <w:r>
        <w:rPr>
          <w:b/>
          <w:bCs/>
        </w:rPr>
        <w:t xml:space="preserve">Nome: </w:t>
      </w:r>
      <w:r>
        <w:t xml:space="preserve">Emitir Relatório de Faturamento por Cliente</w:t>
      </w:r>
    </w:p>
    <w:p>
      <w:pPr>
        <w:spacing w:after="120"/>
        <w:jc w:val="both"/>
      </w:pPr>
      <w:r>
        <w:rPr>
          <w:b/>
          <w:bCs/>
        </w:rPr>
        <w:t xml:space="preserve">Ator: </w:t>
      </w:r>
      <w:r>
        <w:t xml:space="preserve">Administrador</w:t>
      </w:r>
    </w:p>
    <w:p>
      <w:pPr>
        <w:spacing w:after="120"/>
        <w:jc w:val="both"/>
      </w:pPr>
      <w:r>
        <w:rPr>
          <w:b/>
          <w:bCs/>
        </w:rPr>
        <w:t xml:space="preserve">Frequência: </w:t>
      </w:r>
      <w:r>
        <w:t xml:space="preserve">Eventual</w:t>
      </w:r>
    </w:p>
    <w:p>
      <w:pPr>
        <w:spacing w:after="120"/>
        <w:jc w:val="both"/>
      </w:pPr>
      <w:r>
        <w:rPr>
          <w:b/>
          <w:bCs/>
        </w:rPr>
        <w:t xml:space="preserve">Regra de negócio: </w:t>
      </w:r>
      <w:r>
        <w:t xml:space="preserve">Receita líquida = débitos − estornos. Ticket médio = receita líquida ÷ mensagens cobradas (sem as falhas). Participação = receita do cliente ÷ receita total.</w:t>
      </w:r>
    </w:p>
    <w:p>
      <w:pPr>
        <w:spacing w:after="120"/>
        <w:jc w:val="both"/>
      </w:pPr>
      <w:r>
        <w:rPr>
          <w:b/>
          <w:bCs/>
        </w:rPr>
        <w:t xml:space="preserve">Exceções: </w:t>
      </w:r>
      <w:r>
        <w:t xml:space="preserve">O sistema não deve emitir o relatório se a data final for anterior à data inicial; clientes sem movimento no período não aparecem.</w:t>
      </w:r>
    </w:p>
    <w:p>
      <w:pPr>
        <w:pStyle w:val="LegendaQuadro"/>
        <w:keepNext/>
      </w:pPr>
      <w:bookmarkStart w:name="_Toc53" w:id="53"/>
      <w:r>
        <w:t xml:space="preserve">Quadro 17 – Fluxo do caso de uso Emitir Relatório de Faturamento por Cliente</w:t>
      </w:r>
      <w:bookmarkEnd w:id="5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Seleciona o período e os filtros</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Exibe os filtros disponíveis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Seleciona a ordem de emissão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Organiza a lista conforme o critério selecionado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Aciona o comando visualizar ou exportar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Exibe o relatório na tela ou gera o arquivo</w:t>
            </w:r>
          </w:p>
        </w:tc>
      </w:tr>
    </w:tbl>
    <w:p>
      <w:pPr>
        <w:pStyle w:val="FonteIlustracao"/>
      </w:pPr>
      <w:r>
        <w:t xml:space="preserve">Fonte: Os autores (2026).</w:t>
      </w:r>
    </w:p>
    <w:p>
      <w:pPr>
        <w:spacing w:after="0"/>
      </w:pPr>
    </w:p>
    <w:p>
      <w:pPr>
        <w:pStyle w:val="Heading3"/>
      </w:pPr>
      <w:bookmarkStart w:name="_Toc54" w:id="54"/>
      <w:r>
        <w:t xml:space="preserve">6.2.9 Emitir Relatório de Desempenho das Campanhas</w:t>
      </w:r>
      <w:bookmarkEnd w:id="54"/>
    </w:p>
    <w:p>
      <w:pPr>
        <w:keepNext/>
        <w:spacing w:after="120" w:before="240"/>
      </w:pPr>
      <w:r>
        <w:rPr>
          <w:b/>
          <w:bCs/>
        </w:rPr>
        <w:t xml:space="preserve">a) Descrição Resumida</w:t>
      </w:r>
    </w:p>
    <w:p>
      <w:pPr>
        <w:ind w:firstLine="709"/>
        <w:jc w:val="both"/>
      </w:pPr>
      <w:r>
        <w:t xml:space="preserve">Emite, por campanha criada no período, o resultado do disparo e quanto custou cada mensagem entregue.</w:t>
      </w:r>
    </w:p>
    <w:p>
      <w:pPr>
        <w:keepNext/>
        <w:spacing w:after="120" w:before="240"/>
      </w:pPr>
      <w:r>
        <w:rPr>
          <w:b/>
          <w:bCs/>
        </w:rPr>
        <w:t xml:space="preserve">b) Interface</w:t>
      </w:r>
    </w:p>
    <w:p>
      <w:pPr>
        <w:spacing w:after="120"/>
        <w:jc w:val="both"/>
      </w:pPr>
      <w:r>
        <w:rPr>
          <w:b/>
          <w:bCs/>
        </w:rPr>
        <w:t xml:space="preserve">Cabeçalho: </w:t>
      </w:r>
      <w:r>
        <w:t xml:space="preserve">Período; cliente; data de emissão.</w:t>
      </w:r>
    </w:p>
    <w:p>
      <w:pPr>
        <w:spacing w:after="120"/>
        <w:jc w:val="both"/>
      </w:pPr>
      <w:r>
        <w:rPr>
          <w:b/>
          <w:bCs/>
        </w:rPr>
        <w:t xml:space="preserve">Linha detalhe: </w:t>
      </w:r>
      <w:r>
        <w:t xml:space="preserve">Campanha; Prioridade; Data; Destinatários; Enviadas; Entregues; Lidas; Falhas; Pendentes; Custo; Estornado; Custo líquido; Taxa de entrega; Taxa de leitura; Custo por entregue.</w:t>
      </w:r>
    </w:p>
    <w:p>
      <w:pPr>
        <w:spacing w:after="120"/>
        <w:jc w:val="both"/>
      </w:pPr>
      <w:r>
        <w:rPr>
          <w:b/>
          <w:bCs/>
        </w:rPr>
        <w:t xml:space="preserve">Rodapé: </w:t>
      </w:r>
      <w:r>
        <w:t xml:space="preserve">Total de destinatários; custo líquido total; taxa de entrega e taxa de leitura gerais.</w:t>
      </w:r>
    </w:p>
    <w:p>
      <w:pPr>
        <w:keepNext/>
        <w:spacing w:after="120" w:before="240"/>
      </w:pPr>
      <w:r>
        <w:rPr>
          <w:b/>
          <w:bCs/>
        </w:rPr>
        <w:t xml:space="preserve">c) Realização do Caso de Uso</w:t>
      </w:r>
    </w:p>
    <w:p>
      <w:pPr>
        <w:spacing w:after="120"/>
        <w:jc w:val="both"/>
      </w:pPr>
      <w:r>
        <w:rPr>
          <w:b/>
          <w:bCs/>
        </w:rPr>
        <w:t xml:space="preserve">Nome: </w:t>
      </w:r>
      <w:r>
        <w:t xml:space="preserve">Emitir Relatório de Desempenho das Campanhas</w:t>
      </w:r>
    </w:p>
    <w:p>
      <w:pPr>
        <w:spacing w:after="120"/>
        <w:jc w:val="both"/>
      </w:pPr>
      <w:r>
        <w:rPr>
          <w:b/>
          <w:bCs/>
        </w:rPr>
        <w:t xml:space="preserve">Ator: </w:t>
      </w:r>
      <w:r>
        <w:t xml:space="preserve">Cliente (as próprias) ou Administrador (todas)</w:t>
      </w:r>
    </w:p>
    <w:p>
      <w:pPr>
        <w:spacing w:after="120"/>
        <w:jc w:val="both"/>
      </w:pPr>
      <w:r>
        <w:rPr>
          <w:b/>
          <w:bCs/>
        </w:rPr>
        <w:t xml:space="preserve">Frequência: </w:t>
      </w:r>
      <w:r>
        <w:t xml:space="preserve">Eventual</w:t>
      </w:r>
    </w:p>
    <w:p>
      <w:pPr>
        <w:spacing w:after="120"/>
        <w:jc w:val="both"/>
      </w:pPr>
      <w:r>
        <w:rPr>
          <w:b/>
          <w:bCs/>
        </w:rPr>
        <w:t xml:space="preserve">Regra de negócio: </w:t>
      </w:r>
      <w:r>
        <w:t xml:space="preserve">Enviadas = aceitas pelo canal; taxa de entrega = entregues ÷ mensagens finalizadas; taxa de leitura = lidas ÷ entregues; custo por entregue = custo líquido ÷ entregues.</w:t>
      </w:r>
    </w:p>
    <w:p>
      <w:pPr>
        <w:spacing w:after="120"/>
        <w:jc w:val="both"/>
      </w:pPr>
      <w:r>
        <w:rPr>
          <w:b/>
          <w:bCs/>
        </w:rPr>
        <w:t xml:space="preserve">Exceções: </w:t>
      </w:r>
      <w:r>
        <w:t xml:space="preserve">O sistema não deve emitir o relatório se a data final for anterior à data inicial; sem entregas, o custo por entregue fica em branco.</w:t>
      </w:r>
    </w:p>
    <w:p>
      <w:pPr>
        <w:pStyle w:val="LegendaQuadro"/>
        <w:keepNext/>
      </w:pPr>
      <w:bookmarkStart w:name="_Toc55" w:id="55"/>
      <w:r>
        <w:t xml:space="preserve">Quadro 18 – Fluxo do caso de uso Emitir Relatório de Desempenho das Campanhas</w:t>
      </w:r>
      <w:bookmarkEnd w:id="55"/>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Seleciona o período e os filtros</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Exibe os filtros disponíveis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Seleciona a ordem de emissão</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Organiza a lista conforme o critério selecionado</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Aciona o comando visualizar ou exportar</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Exibe o relatório na tela ou gera o arquivo</w:t>
            </w:r>
          </w:p>
        </w:tc>
      </w:tr>
    </w:tbl>
    <w:p>
      <w:pPr>
        <w:pStyle w:val="FonteIlustracao"/>
      </w:pPr>
      <w:r>
        <w:t xml:space="preserve">Fonte: Os autores (2026).</w:t>
      </w:r>
    </w:p>
    <w:p>
      <w:pPr>
        <w:spacing w:after="0"/>
      </w:pPr>
    </w:p>
    <w:p>
      <w:pPr>
        <w:pStyle w:val="Heading3"/>
      </w:pPr>
      <w:bookmarkStart w:name="_Toc56" w:id="56"/>
      <w:r>
        <w:t xml:space="preserve">6.2.10 Disparar Campanha de Marketing</w:t>
      </w:r>
      <w:bookmarkEnd w:id="56"/>
    </w:p>
    <w:p>
      <w:pPr>
        <w:keepNext/>
        <w:spacing w:after="120" w:before="240"/>
      </w:pPr>
      <w:r>
        <w:rPr>
          <w:b/>
          <w:bCs/>
        </w:rPr>
        <w:t xml:space="preserve">a) Descrição Resumida</w:t>
      </w:r>
    </w:p>
    <w:p>
      <w:pPr>
        <w:ind w:firstLine="709"/>
        <w:jc w:val="both"/>
      </w:pPr>
      <w:r>
        <w:t xml:space="preserve">O cliente envia a mesma mensagem de marketing para vários contatos de uma vez — por exemplo, as ofertas da semana de um supermercado. Só participam os contatos que consentiram em receber ofertas. Mensagens de campanha não abrem atendimento.</w:t>
      </w:r>
    </w:p>
    <w:p>
      <w:pPr>
        <w:keepNext/>
        <w:spacing w:after="120" w:before="240"/>
      </w:pPr>
      <w:r>
        <w:rPr>
          <w:b/>
          <w:bCs/>
        </w:rPr>
        <w:t xml:space="preserve">b) Realização do Caso de Uso</w:t>
      </w:r>
    </w:p>
    <w:p>
      <w:pPr>
        <w:spacing w:after="120"/>
        <w:jc w:val="both"/>
      </w:pPr>
      <w:r>
        <w:rPr>
          <w:b/>
          <w:bCs/>
        </w:rPr>
        <w:t xml:space="preserve">Nome: </w:t>
      </w:r>
      <w:r>
        <w:t xml:space="preserve">Disparar Campanha de Marketing</w:t>
      </w:r>
    </w:p>
    <w:p>
      <w:pPr>
        <w:spacing w:after="120"/>
        <w:jc w:val="both"/>
      </w:pPr>
      <w:r>
        <w:rPr>
          <w:b/>
          <w:bCs/>
        </w:rPr>
        <w:t xml:space="preserve">Frequência: </w:t>
      </w:r>
      <w:r>
        <w:t xml:space="preserve">Eventual</w:t>
      </w:r>
    </w:p>
    <w:p>
      <w:pPr>
        <w:spacing w:after="120"/>
        <w:jc w:val="both"/>
      </w:pPr>
      <w:r>
        <w:rPr>
          <w:b/>
          <w:bCs/>
        </w:rPr>
        <w:t xml:space="preserve">Regra de negócio: </w:t>
      </w:r>
      <w:r>
        <w:t xml:space="preserve">Custo total = quantidade de destinatários × custo da prioridade. A cobrança é tudo ou nada: se o saldo/limite não cobrir a campanha inteira, nada é cobrado nem enfileirado. Máximo de 1.000 destinatários por campanha; contatos repetidos são considerados uma única vez.</w:t>
      </w:r>
    </w:p>
    <w:p>
      <w:pPr>
        <w:spacing w:after="120"/>
        <w:jc w:val="both"/>
      </w:pPr>
      <w:r>
        <w:rPr>
          <w:b/>
          <w:bCs/>
        </w:rPr>
        <w:t xml:space="preserve">Exceções: </w:t>
      </w:r>
      <w:r>
        <w:t xml:space="preserve">O caso de uso não deve permitir campanha sem nome, sem conteúdo ou sem destinatários; não deve incluir contato sem consentimento (LGPD) nem contato de outro cliente; não deve disparar sem saldo/limite para todas as mensagens (erro 402).</w:t>
      </w:r>
    </w:p>
    <w:p>
      <w:pPr>
        <w:pStyle w:val="LegendaQuadro"/>
        <w:keepNext/>
      </w:pPr>
      <w:bookmarkStart w:name="_Toc57" w:id="57"/>
      <w:r>
        <w:t xml:space="preserve">Quadro 19 – Fluxo do caso de uso Disparar Campanha de Marketing</w:t>
      </w:r>
      <w:bookmarkEnd w:id="57"/>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Ação do Ator</w:t>
            </w:r>
          </w:p>
        </w:tc>
        <w:tc>
          <w:tcPr>
            <w:tcW w:type="dxa" w:w="4535"/>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Resposta do Sistema</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ator informa nome, conteúdo e prioridade da campanha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 – O sistema exibe os contatos que aceitam receber ofertas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ator escolhe os contatos ou a opção “todos que aceitam ofertas” e confirma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 – O sistema calcula o custo total e verifica o saldo/limite</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sistema cobra cada mensagem, registra as transações, grava a campanha e enfileira as mensagens</w:t>
            </w:r>
          </w:p>
        </w:tc>
      </w:tr>
      <w:tr>
        <w:trPr>
          <w:cantSplit/>
        </w:trPr>
        <w:tc>
          <w:tcPr>
            <w:tcW w:type="dxa" w:w="453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3 – O ator acompanha a campanha</w:t>
            </w:r>
          </w:p>
        </w:tc>
        <w:tc>
          <w:tcPr>
            <w:tcW w:type="dxa" w:w="4535"/>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 – O sistema exibe quantas mensagens estão enfileiradas, entregues ou com falha</w:t>
            </w:r>
          </w:p>
        </w:tc>
      </w:tr>
    </w:tbl>
    <w:p>
      <w:pPr>
        <w:pStyle w:val="FonteIlustracao"/>
      </w:pPr>
      <w:r>
        <w:t xml:space="preserve">Fonte: Os autores (2026).</w:t>
      </w:r>
    </w:p>
    <w:p>
      <w:pPr>
        <w:spacing w:after="0"/>
      </w:pPr>
    </w:p>
    <w:p>
      <w:r>
        <w:br w:type="page"/>
      </w:r>
    </w:p>
    <w:p>
      <w:pPr>
        <w:pStyle w:val="Heading1"/>
      </w:pPr>
      <w:bookmarkStart w:name="_Toc58" w:id="58"/>
      <w:r>
        <w:t xml:space="preserve">7 VISÃO ESTÁTICA</w:t>
      </w:r>
      <w:bookmarkEnd w:id="58"/>
    </w:p>
    <w:p>
      <w:pPr>
        <w:pStyle w:val="Heading2"/>
      </w:pPr>
      <w:bookmarkStart w:name="_Toc59" w:id="59"/>
      <w:r>
        <w:t xml:space="preserve">7.1 Classes Conceituais</w:t>
      </w:r>
      <w:bookmarkEnd w:id="59"/>
    </w:p>
    <w:p>
      <w:pPr>
        <w:ind w:firstLine="709"/>
        <w:jc w:val="both"/>
      </w:pPr>
      <w:r>
        <w:t xml:space="preserve">O diagrama de classes foi dividido em duas figuras para manter a leitura: a Figura 7 apresenta as entidades do domínio e seus relacionamentos, e a Figura 8 apresenta as classes de cobrança, a fila de envio e as enumerações. Três decisões de projeto se destacam:</w:t>
      </w:r>
    </w:p>
    <w:p>
      <w:pPr>
        <w:pStyle w:val="ListParagraph"/>
        <w:numPr>
          <w:ilvl w:val="0"/>
          <w:numId w:val="2"/>
        </w:numPr>
        <w:jc w:val="both"/>
      </w:pPr>
      <w:r>
        <w:rPr>
          <w:b/>
          <w:bCs/>
        </w:rPr>
        <w:t xml:space="preserve">PlanoPagamento</w:t>
      </w:r>
      <w:r>
        <w:t xml:space="preserve"> é uma interface com duas implementações (PlanoPrePago e PlanoPosPago), seguindo o padrão Strategy: a validação e a cobrança variam conforme o plano sem que o serviço de mensagens precise de condicionais para cada tipo.</w:t>
      </w:r>
    </w:p>
    <w:p>
      <w:pPr>
        <w:pStyle w:val="ListParagraph"/>
        <w:numPr>
          <w:ilvl w:val="0"/>
          <w:numId w:val="2"/>
        </w:numPr>
        <w:jc w:val="both"/>
      </w:pPr>
      <w:r>
        <w:rPr>
          <w:b/>
          <w:bCs/>
        </w:rPr>
        <w:t xml:space="preserve">Atendimento</w:t>
      </w:r>
      <w:r>
        <w:t xml:space="preserve"> representa um ciclo de atendimento de uma conversa, com uma máquina de estados própria (Figura 2). Uma conversa tem vários atendimentos ao longo do tempo, mas só um aberto por vez, o que permite medir o tempo até a primeira resposta e a duração de cada um.</w:t>
      </w:r>
    </w:p>
    <w:p>
      <w:pPr>
        <w:pStyle w:val="ListParagraph"/>
        <w:numPr>
          <w:ilvl w:val="0"/>
          <w:numId w:val="2"/>
        </w:numPr>
        <w:jc w:val="both"/>
      </w:pPr>
      <w:r>
        <w:rPr>
          <w:b/>
          <w:bCs/>
        </w:rPr>
        <w:t xml:space="preserve">FilaPrioridade</w:t>
      </w:r>
      <w:r>
        <w:t xml:space="preserve"> mantém duas filas FIFO e um contador de urgentes consecutivas. Inserir e remover custam O(1), e o contador garante que as mensagens normais não fiquem sem atendimento enquanto chegam urgentes.</w:t>
      </w:r>
    </w:p>
    <w:p>
      <w:pPr>
        <w:pStyle w:val="LegendaFigura"/>
        <w:keepNext/>
      </w:pPr>
      <w:bookmarkStart w:name="_Toc60" w:id="60"/>
      <w:r>
        <w:t xml:space="preserve">Figura 7 – Diagrama de classes – entidades do domínio</w:t>
      </w:r>
      <w:bookmarkEnd w:id="60"/>
    </w:p>
    <w:p>
      <w:pPr>
        <w:keepNext/>
        <w:spacing w:after="60" w:before="0" w:line="240"/>
        <w:jc w:val="center"/>
      </w:pPr>
      <w:r>
        <w:drawing>
          <wp:inline distT="0" distB="0" distL="0" distR="0">
            <wp:extent cx="3505200" cy="8191500"/>
            <wp:effectExtent t="0" r="0" b="0" l="0"/>
            <wp:docPr id="9" name="02a-classes-dominio.png" descr="Diagrama de classes – entidades do domínio" title="Diagrama de classes – entidades do domí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extLst>
                        <a:ext uri="{96DAC541-7B7A-43D3-8B79-37D633B846F1}">
                          <asvg:svgBlip xmlns:asvg="http://schemas.microsoft.com/office/drawing/2016/SVG/main" r:embed="rId27"/>
                        </a:ext>
                      </a:extLst>
                    </a:blip>
                    <a:srcRect/>
                    <a:stretch>
                      <a:fillRect/>
                    </a:stretch>
                  </pic:blipFill>
                  <pic:spPr bwMode="auto">
                    <a:xfrm>
                      <a:off x="0" y="0"/>
                      <a:ext cx="3505200" cy="8191500"/>
                    </a:xfrm>
                    <a:prstGeom prst="rect">
                      <a:avLst/>
                    </a:prstGeom>
                  </pic:spPr>
                </pic:pic>
              </a:graphicData>
            </a:graphic>
          </wp:inline>
        </w:drawing>
      </w:r>
    </w:p>
    <w:p>
      <w:pPr>
        <w:pStyle w:val="FonteIlustracao"/>
      </w:pPr>
      <w:r>
        <w:t xml:space="preserve">Fonte: Os autores (2026).</w:t>
      </w:r>
    </w:p>
    <w:p>
      <w:pPr>
        <w:pStyle w:val="LegendaFigura"/>
        <w:keepNext/>
      </w:pPr>
      <w:bookmarkStart w:name="_Toc61" w:id="61"/>
      <w:r>
        <w:t xml:space="preserve">Figura 8 – Diagrama de classes – cobrança, fila de envio e enumerações</w:t>
      </w:r>
      <w:bookmarkEnd w:id="61"/>
    </w:p>
    <w:p>
      <w:pPr>
        <w:keepNext/>
        <w:spacing w:after="60" w:before="0" w:line="240"/>
        <w:jc w:val="center"/>
      </w:pPr>
      <w:r>
        <w:drawing>
          <wp:inline distT="0" distB="0" distL="0" distR="0">
            <wp:extent cx="5762625" cy="5600700"/>
            <wp:effectExtent t="0" r="0" b="0" l="0"/>
            <wp:docPr id="10" name="02b-classes-cobranca-fila.png" descr="Diagrama de classes – cobrança, fila de envio e enumerações" title="Diagrama de classes – cobrança, fila de envio e enumera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extLst>
                        <a:ext uri="{96DAC541-7B7A-43D3-8B79-37D633B846F1}">
                          <asvg:svgBlip xmlns:asvg="http://schemas.microsoft.com/office/drawing/2016/SVG/main" r:embed="rId29"/>
                        </a:ext>
                      </a:extLst>
                    </a:blip>
                    <a:srcRect/>
                    <a:stretch>
                      <a:fillRect/>
                    </a:stretch>
                  </pic:blipFill>
                  <pic:spPr bwMode="auto">
                    <a:xfrm>
                      <a:off x="0" y="0"/>
                      <a:ext cx="5762625" cy="5600700"/>
                    </a:xfrm>
                    <a:prstGeom prst="rect">
                      <a:avLst/>
                    </a:prstGeom>
                  </pic:spPr>
                </pic:pic>
              </a:graphicData>
            </a:graphic>
          </wp:inline>
        </w:drawing>
      </w:r>
    </w:p>
    <w:p>
      <w:pPr>
        <w:pStyle w:val="FonteIlustracao"/>
      </w:pPr>
      <w:r>
        <w:t xml:space="preserve">Fonte: Os autores (2026).</w:t>
      </w:r>
    </w:p>
    <w:p>
      <w:pPr>
        <w:pStyle w:val="Heading2"/>
      </w:pPr>
      <w:bookmarkStart w:name="_Toc62" w:id="62"/>
      <w:r>
        <w:t xml:space="preserve">7.2 Arquitetura do Sistema</w:t>
      </w:r>
      <w:bookmarkEnd w:id="62"/>
    </w:p>
    <w:p>
      <w:pPr>
        <w:ind w:firstLine="709"/>
        <w:jc w:val="both"/>
      </w:pPr>
      <w:r>
        <w:t xml:space="preserve">O backend segue a arquitetura limpa (Clean Architecture), organizado em quatro camadas. As dependências apontam sempre para dentro: o domínio não conhece nenhuma outra camada nem frameworks; a aplicação conhece apenas o domínio e define portas (interfaces); a infraestrutura implementa essas portas com Spring, JPA e PostgreSQL; e a apresentação expõe os casos de uso como API REST. Essa regra é verificada por testes automatizados (ArchUnit).</w:t>
      </w:r>
    </w:p>
    <w:p>
      <w:pPr>
        <w:pStyle w:val="LegendaFigura"/>
        <w:keepNext/>
      </w:pPr>
      <w:bookmarkStart w:name="_Toc63" w:id="63"/>
      <w:r>
        <w:t xml:space="preserve">Figura 9 – Arquitetura limpa do backend do A&amp;R Chat</w:t>
      </w:r>
      <w:bookmarkEnd w:id="63"/>
    </w:p>
    <w:p>
      <w:pPr>
        <w:keepNext/>
        <w:spacing w:after="60" w:before="0" w:line="240"/>
        <w:jc w:val="center"/>
      </w:pPr>
      <w:r>
        <w:drawing>
          <wp:inline distT="0" distB="0" distL="0" distR="0">
            <wp:extent cx="5762625" cy="3267075"/>
            <wp:effectExtent t="0" r="0" b="0" l="0"/>
            <wp:docPr id="11" name="07-arquitetura.png" descr="Arquitetura limpa do backend do A&amp;R Chat" title="Arquitetura limpa do backend do A&amp;R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extLst>
                        <a:ext uri="{96DAC541-7B7A-43D3-8B79-37D633B846F1}">
                          <asvg:svgBlip xmlns:asvg="http://schemas.microsoft.com/office/drawing/2016/SVG/main" r:embed="rId31"/>
                        </a:ext>
                      </a:extLst>
                    </a:blip>
                    <a:srcRect/>
                    <a:stretch>
                      <a:fillRect/>
                    </a:stretch>
                  </pic:blipFill>
                  <pic:spPr bwMode="auto">
                    <a:xfrm>
                      <a:off x="0" y="0"/>
                      <a:ext cx="5762625" cy="3267075"/>
                    </a:xfrm>
                    <a:prstGeom prst="rect">
                      <a:avLst/>
                    </a:prstGeom>
                  </pic:spPr>
                </pic:pic>
              </a:graphicData>
            </a:graphic>
          </wp:inline>
        </w:drawing>
      </w:r>
    </w:p>
    <w:p>
      <w:pPr>
        <w:pStyle w:val="FonteIlustracao"/>
      </w:pPr>
      <w:r>
        <w:t xml:space="preserve">Fonte: Os autores (2026).</w:t>
      </w:r>
    </w:p>
    <w:p>
      <w:r>
        <w:br w:type="page"/>
      </w:r>
    </w:p>
    <w:p>
      <w:pPr>
        <w:pStyle w:val="Heading1"/>
      </w:pPr>
      <w:bookmarkStart w:name="_Toc64" w:id="64"/>
      <w:r>
        <w:t xml:space="preserve">8 DIAGRAMA DE ENTIDADE E RELACIONAMENTO</w:t>
      </w:r>
      <w:bookmarkEnd w:id="64"/>
    </w:p>
    <w:p>
      <w:pPr>
        <w:pStyle w:val="LegendaFigura"/>
        <w:keepNext/>
      </w:pPr>
      <w:bookmarkStart w:name="_Toc65" w:id="65"/>
      <w:r>
        <w:t xml:space="preserve">Figura 10 – Diagrama de entidade e relacionamento</w:t>
      </w:r>
      <w:bookmarkEnd w:id="65"/>
    </w:p>
    <w:p>
      <w:pPr>
        <w:keepNext/>
        <w:spacing w:after="60" w:before="0" w:line="240"/>
        <w:jc w:val="center"/>
      </w:pPr>
      <w:r>
        <w:drawing>
          <wp:inline distT="0" distB="0" distL="0" distR="0">
            <wp:extent cx="4438650" cy="8191500"/>
            <wp:effectExtent t="0" r="0" b="0" l="0"/>
            <wp:docPr id="12" name="06-der.png" descr="Diagrama de entidade e relacionamento" title="Diagrama de entidade e 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extLst>
                        <a:ext uri="{96DAC541-7B7A-43D3-8B79-37D633B846F1}">
                          <asvg:svgBlip xmlns:asvg="http://schemas.microsoft.com/office/drawing/2016/SVG/main" r:embed="rId33"/>
                        </a:ext>
                      </a:extLst>
                    </a:blip>
                    <a:srcRect/>
                    <a:stretch>
                      <a:fillRect/>
                    </a:stretch>
                  </pic:blipFill>
                  <pic:spPr bwMode="auto">
                    <a:xfrm>
                      <a:off x="0" y="0"/>
                      <a:ext cx="4438650" cy="8191500"/>
                    </a:xfrm>
                    <a:prstGeom prst="rect">
                      <a:avLst/>
                    </a:prstGeom>
                  </pic:spPr>
                </pic:pic>
              </a:graphicData>
            </a:graphic>
          </wp:inline>
        </w:drawing>
      </w:r>
    </w:p>
    <w:p>
      <w:pPr>
        <w:pStyle w:val="FonteIlustracao"/>
      </w:pPr>
      <w:r>
        <w:t xml:space="preserve">Fonte: Os autores (2026).</w:t>
      </w:r>
    </w:p>
    <w:p>
      <w:pPr>
        <w:pStyle w:val="Heading2"/>
      </w:pPr>
      <w:bookmarkStart w:name="_Toc66" w:id="66"/>
      <w:r>
        <w:t xml:space="preserve">8.1 Dicionário de Dados e atributos</w:t>
      </w:r>
      <w:bookmarkEnd w:id="66"/>
    </w:p>
    <w:p>
      <w:pPr>
        <w:spacing w:after="120"/>
        <w:jc w:val="both"/>
      </w:pPr>
      <w:r>
        <w:rPr>
          <w:b/>
          <w:bCs/>
        </w:rPr>
        <w:t xml:space="preserve">Nome da Tabela: </w:t>
      </w:r>
      <w:r>
        <w:t xml:space="preserve">cliente</w:t>
      </w:r>
    </w:p>
    <w:p>
      <w:pPr>
        <w:spacing w:after="120"/>
        <w:jc w:val="both"/>
      </w:pPr>
      <w:r>
        <w:rPr>
          <w:b/>
          <w:bCs/>
        </w:rPr>
        <w:t xml:space="preserve">Descrição: </w:t>
      </w:r>
      <w:r>
        <w:t xml:space="preserve">contém os dados cadastrais e financeiros das empresas que utilizam a plataforma</w:t>
      </w:r>
    </w:p>
    <w:p>
      <w:pPr>
        <w:pStyle w:val="LegendaQuadro"/>
        <w:keepNext/>
      </w:pPr>
      <w:bookmarkStart w:name="_Toc67" w:id="67"/>
      <w:r>
        <w:t xml:space="preserve">Quadro 20 – Dicionário de dados – tabela cliente</w:t>
      </w:r>
      <w:bookmarkEnd w:id="67"/>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do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 ou razão social</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documento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14</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CPF ou CNPJ, somente números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tipo_documento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CPF ou CNPJ</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tipo_plano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PRE_PAGO ou POS_PAGO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saldo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Saldo disponível (pré-pago)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limite_mensal</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Limite mensal de consumo (pós-pago)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consumo_mes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Consumo acumulado no mês (pós-pago)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ativo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boolean</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Situação do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criado_em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do cadastro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destinatario</w:t>
      </w:r>
    </w:p>
    <w:p>
      <w:pPr>
        <w:spacing w:after="120"/>
        <w:jc w:val="both"/>
      </w:pPr>
      <w:r>
        <w:rPr>
          <w:b/>
          <w:bCs/>
        </w:rPr>
        <w:t xml:space="preserve">Descrição: </w:t>
      </w:r>
      <w:r>
        <w:t xml:space="preserve">contém os contatos (clientes finais) de cada cliente, que recebem as mensagens</w:t>
      </w:r>
    </w:p>
    <w:p>
      <w:pPr>
        <w:pStyle w:val="LegendaQuadro"/>
        <w:keepNext/>
      </w:pPr>
      <w:bookmarkStart w:name="_Toc68" w:id="68"/>
      <w:r>
        <w:t xml:space="preserve">Quadro 21 – Dicionário de dados – tabela destinatario</w:t>
      </w:r>
      <w:bookmarkEnd w:id="6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do destinatário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 dono do contato — tabela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tipo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CONTATO ou GRUPO (grupo do WhatsApp)</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 do destinatário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telefone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40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Telefone com DDD, ou ID do grupo (ex.: 120363019502650977-group)</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aceita_ofertas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boolean</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Consentimento (LGPD) para receber campanhas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conversa</w:t>
      </w:r>
    </w:p>
    <w:p>
      <w:pPr>
        <w:spacing w:after="120"/>
        <w:jc w:val="both"/>
      </w:pPr>
      <w:r>
        <w:rPr>
          <w:b/>
          <w:bCs/>
        </w:rPr>
        <w:t xml:space="preserve">Descrição: </w:t>
      </w:r>
      <w:r>
        <w:t xml:space="preserve">contém as conversas entre um cliente e um destinatário</w:t>
      </w:r>
    </w:p>
    <w:p>
      <w:pPr>
        <w:pStyle w:val="LegendaQuadro"/>
        <w:keepNext/>
      </w:pPr>
      <w:bookmarkStart w:name="_Toc69" w:id="69"/>
      <w:r>
        <w:t xml:space="preserve">Quadro 22 – Dicionário de dados – tabela conversa</w:t>
      </w:r>
      <w:bookmarkEnd w:id="69"/>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da conversa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 dono da conversa — tabela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destinatario_id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FK/UK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Destinatário (uma conversa por destinatário) — tabela destinatario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ultima_mensagem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200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Trecho da última mensagem</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data_ultima_mensagem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da última mensagem</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nao_lidas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integer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Quantidade de mensagens recebidas ainda não lidas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status_atendimento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AGUARDANDO, EM_ANDAMENTO, EM_ESPERA ou FINALIZADO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mensagem</w:t>
      </w:r>
    </w:p>
    <w:p>
      <w:pPr>
        <w:spacing w:after="120"/>
        <w:jc w:val="both"/>
      </w:pPr>
      <w:r>
        <w:rPr>
          <w:b/>
          <w:bCs/>
        </w:rPr>
        <w:t xml:space="preserve">Descrição: </w:t>
      </w:r>
      <w:r>
        <w:t xml:space="preserve">contém as mensagens trocadas nas conversas</w:t>
      </w:r>
    </w:p>
    <w:p>
      <w:pPr>
        <w:pStyle w:val="LegendaQuadro"/>
        <w:keepNext/>
      </w:pPr>
      <w:bookmarkStart w:name="_Toc70" w:id="70"/>
      <w:r>
        <w:t xml:space="preserve">Quadro 23 – Dicionário de dados – tabela mensagem</w:t>
      </w:r>
      <w:bookmarkEnd w:id="70"/>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da mensagem</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 — tabela conversa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campanha_id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Campanha de origem — tabela campanha (nulo em envios avulsos)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remetente_tipo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 (empresa) ou DESTINATARIO (cliente final)</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conteudo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text</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Texto da mensagem</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prioridade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NORMAL ou URGENTE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status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ENFILEIRADA, PROCESSANDO, ENVIADA, ENTREGUE, LIDA ou FALHA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custo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Valor cobrado (0,25 ou 0,50)</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tentativas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integer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Número de tentativas de envio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id_externo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da mensagem no canal (messageId da Z-API)</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criada_em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de criação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atualizada_em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da última mudança de status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bl>
    <w:p>
      <w:pPr>
        <w:pStyle w:val="FonteIlustracao"/>
      </w:pPr>
      <w:r>
        <w:t xml:space="preserve">Fonte: Os autores (2026).</w:t>
      </w:r>
    </w:p>
    <w:p>
      <w:pPr>
        <w:spacing w:after="0"/>
      </w:pPr>
    </w:p>
    <w:p>
      <w:pPr>
        <w:spacing w:after="120"/>
        <w:jc w:val="both"/>
      </w:pPr>
      <w:r>
        <w:rPr>
          <w:b/>
          <w:bCs/>
        </w:rPr>
        <w:t xml:space="preserve">Nome da Tabela: </w:t>
      </w:r>
      <w:r>
        <w:t xml:space="preserve">campanha</w:t>
      </w:r>
    </w:p>
    <w:p>
      <w:pPr>
        <w:spacing w:after="120"/>
        <w:jc w:val="both"/>
      </w:pPr>
      <w:r>
        <w:rPr>
          <w:b/>
          <w:bCs/>
        </w:rPr>
        <w:t xml:space="preserve">Descrição: </w:t>
      </w:r>
      <w:r>
        <w:t xml:space="preserve">contém as campanhas (disparos para vários destinatários) de cada cliente</w:t>
      </w:r>
    </w:p>
    <w:p>
      <w:pPr>
        <w:pStyle w:val="LegendaQuadro"/>
        <w:keepNext/>
      </w:pPr>
      <w:bookmarkStart w:name="_Toc71" w:id="71"/>
      <w:r>
        <w:t xml:space="preserve">Quadro 24 – Dicionário de dados – tabela campanha</w:t>
      </w:r>
      <w:bookmarkEnd w:id="7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da campanha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 que disparou — tabela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 da campanha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conteudo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text</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Texto enviado a todos os destinatários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prioridade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NORMAL ou URGENTE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total_destinatarios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integer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Quantidade de destinatários</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custo_total</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Valor total cobrado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criada_em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do disparo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atendimento</w:t>
      </w:r>
    </w:p>
    <w:p>
      <w:pPr>
        <w:spacing w:after="120"/>
        <w:jc w:val="both"/>
      </w:pPr>
      <w:r>
        <w:rPr>
          <w:b/>
          <w:bCs/>
        </w:rPr>
        <w:t xml:space="preserve">Descrição: </w:t>
      </w:r>
      <w:r>
        <w:t xml:space="preserve">contém cada ciclo de atendimento das conversas</w:t>
      </w:r>
    </w:p>
    <w:p>
      <w:pPr>
        <w:pStyle w:val="LegendaQuadro"/>
        <w:keepNext/>
      </w:pPr>
      <w:bookmarkStart w:name="_Toc72" w:id="72"/>
      <w:r>
        <w:t xml:space="preserve">Quadro 25 – Dicionário de dados – tabela atendimento</w:t>
      </w:r>
      <w:bookmarkEnd w:id="72"/>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do atendimento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 — tabela conversa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 (empresa) — tabela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origem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13</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CLIENTE_FINAL ou EMPRESA (quem iniciou)</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status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AGUARDANDO, EM_ANDAMENTO, EM_ESPERA ou FINALIZADO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aberto_em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Início do atendimento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primeira_resposta_em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Primeira resposta da empresa</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finalizado_em</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Fim do atendimento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mensagens_enviadas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integer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Mensagens enviadas pela empresa no atendimento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mensagens_recebidas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integer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Mensagens recebidas do cliente final no atendimento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transacao</w:t>
      </w:r>
    </w:p>
    <w:p>
      <w:pPr>
        <w:spacing w:after="120"/>
        <w:jc w:val="both"/>
      </w:pPr>
      <w:r>
        <w:rPr>
          <w:b/>
          <w:bCs/>
        </w:rPr>
        <w:t xml:space="preserve">Descrição: </w:t>
      </w:r>
      <w:r>
        <w:t xml:space="preserve">contém o histórico financeiro dos clientes</w:t>
      </w:r>
    </w:p>
    <w:p>
      <w:pPr>
        <w:pStyle w:val="LegendaQuadro"/>
        <w:keepNext/>
      </w:pPr>
      <w:bookmarkStart w:name="_Toc73" w:id="73"/>
      <w:r>
        <w:t xml:space="preserve">Quadro 26 – Dicionário de dados – tabela transacao</w:t>
      </w:r>
      <w:bookmarkEnd w:id="7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da transação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Cliente — tabela cliente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mensagem_id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Mensagem que gerou a transação — tabela mensagem</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tipo</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15</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CREDITO, DEBITO, ESTORNO ou AJUSTE_LIMITE</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valor</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Valor da transação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saldo_apos</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numeric</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12,2</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Saldo ou limite restante após a transação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data_hora</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timestamptz</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Data e hora da transação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pPr>
        <w:spacing w:after="120"/>
        <w:jc w:val="both"/>
      </w:pPr>
      <w:r>
        <w:rPr>
          <w:b/>
          <w:bCs/>
        </w:rPr>
        <w:t xml:space="preserve">Nome da Tabela: </w:t>
      </w:r>
      <w:r>
        <w:t xml:space="preserve">administrador</w:t>
      </w:r>
    </w:p>
    <w:p>
      <w:pPr>
        <w:spacing w:after="120"/>
        <w:jc w:val="both"/>
      </w:pPr>
      <w:r>
        <w:rPr>
          <w:b/>
          <w:bCs/>
        </w:rPr>
        <w:t xml:space="preserve">Descrição: </w:t>
      </w:r>
      <w:r>
        <w:t xml:space="preserve">contém os usuários administradores da plataforma</w:t>
      </w:r>
    </w:p>
    <w:p>
      <w:pPr>
        <w:pStyle w:val="LegendaQuadro"/>
        <w:keepNext/>
      </w:pPr>
      <w:bookmarkStart w:name="_Toc74" w:id="74"/>
      <w:r>
        <w:t xml:space="preserve">Quadro 27 – Dicionário de dados – tabela administrador</w:t>
      </w:r>
      <w:bookmarkEnd w:id="74"/>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270"/>
        <w:gridCol w:w="998"/>
        <w:gridCol w:w="907"/>
        <w:gridCol w:w="3084"/>
        <w:gridCol w:w="816"/>
      </w:tblGrid>
      <w:tr>
        <w:trPr>
          <w:cantSplit/>
          <w:tblHeader/>
        </w:trPr>
        <w:tc>
          <w:tcPr>
            <w:tcW w:type="dxa" w:w="199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Campo</w:t>
            </w:r>
          </w:p>
        </w:tc>
        <w:tc>
          <w:tcPr>
            <w:tcW w:type="dxa" w:w="127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Tipo dado</w:t>
            </w:r>
          </w:p>
        </w:tc>
        <w:tc>
          <w:tcPr>
            <w:tcW w:type="dxa" w:w="998"/>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Tamanho</w:t>
            </w:r>
          </w:p>
        </w:tc>
        <w:tc>
          <w:tcPr>
            <w:tcW w:type="dxa" w:w="907"/>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Chave</w:t>
            </w:r>
          </w:p>
        </w:tc>
        <w:tc>
          <w:tcPr>
            <w:tcW w:type="dxa" w:w="3084"/>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c>
          <w:tcPr>
            <w:tcW w:type="dxa" w:w="816"/>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Nulo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uuid</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Identificador do administrador</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120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Nome do administrador</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login</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50</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UK</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Login de acesso</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r>
        <w:trPr>
          <w:cantSplit/>
        </w:trPr>
        <w:tc>
          <w:tcPr>
            <w:tcW w:type="dxa" w:w="199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senha_hash</w:t>
            </w:r>
          </w:p>
        </w:tc>
        <w:tc>
          <w:tcPr>
            <w:tcW w:type="dxa" w:w="127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varchar</w:t>
            </w:r>
          </w:p>
        </w:tc>
        <w:tc>
          <w:tcPr>
            <w:tcW w:type="dxa" w:w="99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255</w:t>
            </w:r>
          </w:p>
        </w:tc>
        <w:tc>
          <w:tcPr>
            <w:tcW w:type="dxa" w:w="907"/>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t>
            </w:r>
          </w:p>
        </w:tc>
        <w:tc>
          <w:tcPr>
            <w:tcW w:type="dxa" w:w="3084"/>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Senha armazenada com hash (bcrypt)</w:t>
            </w:r>
          </w:p>
        </w:tc>
        <w:tc>
          <w:tcPr>
            <w:tcW w:type="dxa" w:w="816"/>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Não</w:t>
            </w:r>
          </w:p>
        </w:tc>
      </w:tr>
    </w:tbl>
    <w:p>
      <w:pPr>
        <w:pStyle w:val="FonteIlustracao"/>
      </w:pPr>
      <w:r>
        <w:t xml:space="preserve">Fonte: Os autores (2026).</w:t>
      </w:r>
    </w:p>
    <w:p>
      <w:pPr>
        <w:spacing w:after="0"/>
      </w:pPr>
    </w:p>
    <w:p>
      <w:r>
        <w:br w:type="page"/>
      </w:r>
    </w:p>
    <w:p>
      <w:pPr>
        <w:pStyle w:val="Heading1"/>
      </w:pPr>
      <w:bookmarkStart w:name="_Toc75" w:id="75"/>
      <w:r>
        <w:t xml:space="preserve">ANEXOS</w:t>
      </w:r>
      <w:bookmarkEnd w:id="75"/>
    </w:p>
    <w:p>
      <w:pPr>
        <w:pStyle w:val="Heading2"/>
      </w:pPr>
      <w:bookmarkStart w:name="_Toc76" w:id="76"/>
      <w:r>
        <w:t xml:space="preserve">ANEXO A – PROTÓTIPOS DAS TELAS</w:t>
      </w:r>
      <w:bookmarkEnd w:id="76"/>
    </w:p>
    <w:p>
      <w:pPr>
        <w:ind w:firstLine="709"/>
        <w:jc w:val="both"/>
      </w:pPr>
      <w:r>
        <w:t xml:space="preserve">Protótipos de baixa fidelidade (wireframes) das telas principais, que orientam o desenvolvimento do frontend. As telas finais serão incluídas após a implementação.</w:t>
      </w:r>
    </w:p>
    <w:p>
      <w:pPr>
        <w:pStyle w:val="LegendaFigura"/>
        <w:keepNext/>
      </w:pPr>
      <w:bookmarkStart w:name="_Toc77" w:id="77"/>
      <w:r>
        <w:t xml:space="preserve">Figura 11 – Protótipo – tela de atendimento com as conversas separadas por status</w:t>
      </w:r>
      <w:bookmarkEnd w:id="77"/>
    </w:p>
    <w:p>
      <w:pPr>
        <w:keepNext/>
        <w:spacing w:after="60" w:before="0" w:line="240"/>
        <w:jc w:val="center"/>
      </w:pPr>
      <w:r>
        <w:drawing>
          <wp:inline distT="0" distB="0" distL="0" distR="0">
            <wp:extent cx="5762625" cy="1971675"/>
            <wp:effectExtent t="0" r="0" b="0" l="0"/>
            <wp:docPr id="13" name="09-prototipo-atendimento.png" descr="Protótipo – tela de atendimento com as conversas separadas por status" title="Protótipo – tela de atendimento com as conversas separadas po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extLst>
                        <a:ext uri="{96DAC541-7B7A-43D3-8B79-37D633B846F1}">
                          <asvg:svgBlip xmlns:asvg="http://schemas.microsoft.com/office/drawing/2016/SVG/main" r:embed="rId35"/>
                        </a:ext>
                      </a:extLst>
                    </a:blip>
                    <a:srcRect/>
                    <a:stretch>
                      <a:fillRect/>
                    </a:stretch>
                  </pic:blipFill>
                  <pic:spPr bwMode="auto">
                    <a:xfrm>
                      <a:off x="0" y="0"/>
                      <a:ext cx="5762625" cy="1971675"/>
                    </a:xfrm>
                    <a:prstGeom prst="rect">
                      <a:avLst/>
                    </a:prstGeom>
                  </pic:spPr>
                </pic:pic>
              </a:graphicData>
            </a:graphic>
          </wp:inline>
        </w:drawing>
      </w:r>
    </w:p>
    <w:p>
      <w:pPr>
        <w:pStyle w:val="FonteIlustracao"/>
      </w:pPr>
      <w:r>
        <w:t xml:space="preserve">Fonte: Os autores (2026).</w:t>
      </w:r>
    </w:p>
    <w:p>
      <w:pPr>
        <w:pStyle w:val="LegendaFigura"/>
        <w:keepNext/>
      </w:pPr>
      <w:bookmarkStart w:name="_Toc78" w:id="78"/>
      <w:r>
        <w:t xml:space="preserve">Figura 12 – Protótipo – seleção do canal de atendimento (WhatsApp Business: em breve)</w:t>
      </w:r>
      <w:bookmarkEnd w:id="78"/>
    </w:p>
    <w:p>
      <w:pPr>
        <w:keepNext/>
        <w:spacing w:after="60" w:before="0" w:line="240"/>
        <w:jc w:val="center"/>
      </w:pPr>
      <w:r>
        <w:drawing>
          <wp:inline distT="0" distB="0" distL="0" distR="0">
            <wp:extent cx="5762625" cy="2838450"/>
            <wp:effectExtent t="0" r="0" b="0" l="0"/>
            <wp:docPr id="14" name="10-prototipo-canal.png" descr="Protótipo – seleção do canal de atendimento (WhatsApp Business: em breve)" title="Protótipo – seleção do canal de atendimento (WhatsApp Business: em 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extLst>
                        <a:ext uri="{96DAC541-7B7A-43D3-8B79-37D633B846F1}">
                          <asvg:svgBlip xmlns:asvg="http://schemas.microsoft.com/office/drawing/2016/SVG/main" r:embed="rId37"/>
                        </a:ext>
                      </a:extLst>
                    </a:blip>
                    <a:srcRect/>
                    <a:stretch>
                      <a:fillRect/>
                    </a:stretch>
                  </pic:blipFill>
                  <pic:spPr bwMode="auto">
                    <a:xfrm>
                      <a:off x="0" y="0"/>
                      <a:ext cx="5762625" cy="2838450"/>
                    </a:xfrm>
                    <a:prstGeom prst="rect">
                      <a:avLst/>
                    </a:prstGeom>
                  </pic:spPr>
                </pic:pic>
              </a:graphicData>
            </a:graphic>
          </wp:inline>
        </w:drawing>
      </w:r>
    </w:p>
    <w:p>
      <w:pPr>
        <w:pStyle w:val="FonteIlustracao"/>
      </w:pPr>
      <w:r>
        <w:t xml:space="preserve">Fonte: Os autores (2026).</w:t>
      </w:r>
    </w:p>
    <w:p>
      <w:pPr>
        <w:pStyle w:val="LegendaFigura"/>
        <w:keepNext/>
      </w:pPr>
      <w:bookmarkStart w:name="_Toc79" w:id="79"/>
      <w:r>
        <w:t xml:space="preserve">Figura 13 – Protótipo – nova campanha de marketing</w:t>
      </w:r>
      <w:bookmarkEnd w:id="79"/>
    </w:p>
    <w:p>
      <w:pPr>
        <w:keepNext/>
        <w:spacing w:after="60" w:before="0" w:line="240"/>
        <w:jc w:val="center"/>
      </w:pPr>
      <w:r>
        <w:drawing>
          <wp:inline distT="0" distB="0" distL="0" distR="0">
            <wp:extent cx="5762625" cy="2600325"/>
            <wp:effectExtent t="0" r="0" b="0" l="0"/>
            <wp:docPr id="15" name="11-prototipo-campanha.png" descr="Protótipo – nova campanha de marketing" title="Protótipo – nova campanha de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extLst>
                        <a:ext uri="{96DAC541-7B7A-43D3-8B79-37D633B846F1}">
                          <asvg:svgBlip xmlns:asvg="http://schemas.microsoft.com/office/drawing/2016/SVG/main" r:embed="rId39"/>
                        </a:ext>
                      </a:extLst>
                    </a:blip>
                    <a:srcRect/>
                    <a:stretch>
                      <a:fillRect/>
                    </a:stretch>
                  </pic:blipFill>
                  <pic:spPr bwMode="auto">
                    <a:xfrm>
                      <a:off x="0" y="0"/>
                      <a:ext cx="5762625" cy="2600325"/>
                    </a:xfrm>
                    <a:prstGeom prst="rect">
                      <a:avLst/>
                    </a:prstGeom>
                  </pic:spPr>
                </pic:pic>
              </a:graphicData>
            </a:graphic>
          </wp:inline>
        </w:drawing>
      </w:r>
    </w:p>
    <w:p>
      <w:pPr>
        <w:pStyle w:val="FonteIlustracao"/>
      </w:pPr>
      <w:r>
        <w:t xml:space="preserve">Fonte: Os autores (2026).</w:t>
      </w:r>
    </w:p>
    <w:p>
      <w:pPr>
        <w:pStyle w:val="Heading2"/>
      </w:pPr>
      <w:bookmarkStart w:name="_Toc80" w:id="80"/>
      <w:r>
        <w:t xml:space="preserve">ANEXO B – PRINTS DOS LAYOUTS DE RELATÓRIOS</w:t>
      </w:r>
      <w:bookmarkEnd w:id="80"/>
    </w:p>
    <w:p>
      <w:pPr>
        <w:ind w:firstLine="709"/>
        <w:jc w:val="both"/>
      </w:pPr>
      <w:r>
        <w:rPr>
          <w:i/>
          <w:iCs/>
        </w:rPr>
        <w:t xml:space="preserve">(Telas dos relatórios de atendimentos finalizados, faturamento por cliente e desempenho das campanhas, a serem incluídas após o desenvolvimento do frontend. Os três relatórios já podem ser exportados em CSV.)</w:t>
      </w:r>
    </w:p>
    <w:p>
      <w:pPr>
        <w:pStyle w:val="Heading2"/>
      </w:pPr>
      <w:bookmarkStart w:name="_Toc81" w:id="81"/>
      <w:r>
        <w:t xml:space="preserve">ANEXO C – ROTAS DA API (REST)</w:t>
      </w:r>
      <w:bookmarkEnd w:id="81"/>
    </w:p>
    <w:p>
      <w:pPr>
        <w:pStyle w:val="LegendaQuadro"/>
        <w:keepNext/>
      </w:pPr>
      <w:bookmarkStart w:name="_Toc82" w:id="82"/>
      <w:r>
        <w:t xml:space="preserve">Quadro 28 – Rotas da API (REST)</w:t>
      </w:r>
      <w:bookmarkEnd w:id="82"/>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2"/>
        <w:gridCol w:w="3240"/>
        <w:gridCol w:w="4319"/>
      </w:tblGrid>
      <w:tr>
        <w:trPr>
          <w:cantSplit/>
          <w:tblHeader/>
        </w:trPr>
        <w:tc>
          <w:tcPr>
            <w:tcW w:type="dxa" w:w="1512"/>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Método</w:t>
            </w:r>
          </w:p>
        </w:tc>
        <w:tc>
          <w:tcPr>
            <w:tcW w:type="dxa" w:w="3240"/>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Rota</w:t>
            </w:r>
          </w:p>
        </w:tc>
        <w:tc>
          <w:tcPr>
            <w:tcW w:type="dxa" w:w="4319"/>
            <w:tcBorders>
              <w:top w:val="single" w:color="000000" w:sz="4"/>
              <w:left w:val="single" w:color="000000" w:sz="4"/>
              <w:bottom w:val="single" w:color="000000" w:sz="4"/>
              <w:right w:val="single" w:color="000000" w:sz="4"/>
            </w:tcBorders>
            <w:shd w:fill="D9D9D9" w:color="auto" w:val="clear"/>
            <w:tcMar>
              <w:top w:type="dxa" w:w="100"/>
              <w:left w:type="dxa" w:w="140"/>
              <w:bottom w:type="dxa" w:w="100"/>
              <w:right w:type="dxa" w:w="140"/>
            </w:tcMar>
          </w:tcPr>
          <w:p>
            <w:pPr>
              <w:spacing w:after="0" w:line="240"/>
            </w:pPr>
            <w:r>
              <w:rPr>
                <w:rFonts w:ascii="Arial" w:cs="Arial" w:eastAsia="Arial" w:hAnsi="Arial"/>
                <w:b/>
                <w:bCs/>
                <w:sz w:val="20"/>
                <w:szCs w:val="20"/>
              </w:rPr>
              <w:t xml:space="preserve">Descrição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/auth</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Autentica o cliente por CPF/CNPJ e devolve o token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/admin/auth</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Autentica o administrador por login e senha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Lista / cadastra clientes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PUT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/clients/{id}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Consulta / altera um cliente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/clients/{id}/balance</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Saldo ou limite e consumo (admin ou o próprio cliente)</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/clients/{id}/credits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Adiciona créditos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PUT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/clients/{id}/limit</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Ajusta o limite mensal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PUT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/clients/{id}/plan</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Converte o plano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/admins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Lista / cadastra administradores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DELETE</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/admins/{id}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Remove um administrador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/recipients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Lista / cadastra destinatários do cliente</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PUT / DELETE</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/recipients/{id}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Altera / exclui um destinatário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Conversas do cliente, com filtro por status do atendimento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/conversations/summary</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Quantidade de conversas por status (abas)</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/conversations/{id}/hold | resume | finish</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Coloca em espera, retoma ou finaliza o atendimento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/conversations/{id}/read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Marca as mensagens recebidas como lidas</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/conversations/{id}/simulate-reply</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Simula uma mensagem do cliente final (demonstração)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/conversations/{id}/messages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Mensagens de uma conversa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/messages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Envia uma mensagem (cobra e enfileira)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/messages/{id}/status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Status de uma mensagem</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/messages/{id}/read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Simula a leitura pelo destinatário</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 / 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/campaigns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Lista / dispara campanhas do cliente</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/campaigns/{id}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Andamento de uma campanha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/reports/attendances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Atendimentos finalizados</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/reports/revenue</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Faturamento por cliente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/reports/campaigns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Desempenho das campanhas</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/queue/status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Monitoramento da fila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/channels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Canais de atendimento (WhatsApp Web; WhatsApp Business: em breve)</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/whatsapp/status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Situação da conexão do WhatsApp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/whatsapp/groups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Grupos do número conectado, com o ID para cadastro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GET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/whatsapp/qr-code</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QR Code para conectar o número via Z-API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/whatsapp/disconnect</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Desconecta o número (admin)</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/webhooks/zapi/{segredo}/received</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Webhook da Z-API: mensagem recebida</w:t>
            </w:r>
          </w:p>
        </w:tc>
      </w:tr>
      <w:tr>
        <w:trPr>
          <w:cantSplit/>
        </w:trPr>
        <w:tc>
          <w:tcPr>
            <w:tcW w:type="dxa" w:w="1512"/>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POST</w:t>
            </w:r>
          </w:p>
        </w:tc>
        <w:tc>
          <w:tcPr>
            <w:tcW w:type="dxa" w:w="324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/webhooks/zapi/{segredo}/status</w:t>
            </w:r>
          </w:p>
        </w:tc>
        <w:tc>
          <w:tcPr>
            <w:tcW w:type="dxa" w:w="4319"/>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line="240"/>
            </w:pPr>
            <w:r>
              <w:rPr>
                <w:rFonts w:ascii="Arial" w:cs="Arial" w:eastAsia="Arial" w:hAnsi="Arial"/>
                <w:b w:val="false"/>
                <w:bCs w:val="false"/>
                <w:sz w:val="20"/>
                <w:szCs w:val="20"/>
              </w:rPr>
              <w:t xml:space="preserve">Webhook da Z-API: entregue / lida</w:t>
            </w:r>
          </w:p>
        </w:tc>
      </w:tr>
    </w:tbl>
    <w:p>
      <w:pPr>
        <w:pStyle w:val="FonteIlustracao"/>
      </w:pPr>
      <w:r>
        <w:t xml:space="preserve">Fonte: Os autores (2026).</w:t>
      </w:r>
    </w:p>
    <w:p>
      <w:pPr>
        <w:spacing w:after="0"/>
      </w:pPr>
    </w:p>
    <w:p>
      <w:pPr>
        <w:pStyle w:val="Heading2"/>
      </w:pPr>
      <w:bookmarkStart w:name="_Toc83" w:id="83"/>
      <w:r>
        <w:t xml:space="preserve">ANEXO D – SCRIPT DO BANCO</w:t>
      </w:r>
      <w:bookmarkEnd w:id="83"/>
    </w:p>
    <w:p>
      <w:pPr>
        <w:spacing w:after="0" w:line="240"/>
      </w:pPr>
      <w:r>
        <w:rPr>
          <w:rFonts w:ascii="Courier New" w:cs="Courier New" w:eastAsia="Courier New" w:hAnsi="Courier New"/>
          <w:sz w:val="17"/>
          <w:szCs w:val="17"/>
        </w:rPr>
        <w:t xml:space="preserve">-- A&amp;R Chat - estrutura inicial do banco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cliente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nome            VARCHAR(120)   NOT NULL,</w:t>
      </w:r>
    </w:p>
    <w:p>
      <w:pPr>
        <w:spacing w:after="0" w:line="240"/>
      </w:pPr>
      <w:r>
        <w:rPr>
          <w:rFonts w:ascii="Courier New" w:cs="Courier New" w:eastAsia="Courier New" w:hAnsi="Courier New"/>
          <w:sz w:val="17"/>
          <w:szCs w:val="17"/>
        </w:rPr>
        <w:t xml:space="preserve">    documento       VARCHAR(14)    NOT NULL UNIQUE,</w:t>
      </w:r>
    </w:p>
    <w:p>
      <w:pPr>
        <w:spacing w:after="0" w:line="240"/>
      </w:pPr>
      <w:r>
        <w:rPr>
          <w:rFonts w:ascii="Courier New" w:cs="Courier New" w:eastAsia="Courier New" w:hAnsi="Courier New"/>
          <w:sz w:val="17"/>
          <w:szCs w:val="17"/>
        </w:rPr>
        <w:t xml:space="preserve">    tipo_documento  VARCHAR(4)     NOT NULL CHECK (tipo_documento IN ('CPF', 'CNPJ')),</w:t>
      </w:r>
    </w:p>
    <w:p>
      <w:pPr>
        <w:spacing w:after="0" w:line="240"/>
      </w:pPr>
      <w:r>
        <w:rPr>
          <w:rFonts w:ascii="Courier New" w:cs="Courier New" w:eastAsia="Courier New" w:hAnsi="Courier New"/>
          <w:sz w:val="17"/>
          <w:szCs w:val="17"/>
        </w:rPr>
        <w:t xml:space="preserve">    tipo_plano      VARCHAR(10)    NOT NULL CHECK (tipo_plano IN ('PRE_PAGO', 'POS_PAGO')),</w:t>
      </w:r>
    </w:p>
    <w:p>
      <w:pPr>
        <w:spacing w:after="0" w:line="240"/>
      </w:pPr>
      <w:r>
        <w:rPr>
          <w:rFonts w:ascii="Courier New" w:cs="Courier New" w:eastAsia="Courier New" w:hAnsi="Courier New"/>
          <w:sz w:val="17"/>
          <w:szCs w:val="17"/>
        </w:rPr>
        <w:t xml:space="preserve">    saldo           NUMERIC(12, 2) NOT NULL DEFAULT 0,</w:t>
      </w:r>
    </w:p>
    <w:p>
      <w:pPr>
        <w:spacing w:after="0" w:line="240"/>
      </w:pPr>
      <w:r>
        <w:rPr>
          <w:rFonts w:ascii="Courier New" w:cs="Courier New" w:eastAsia="Courier New" w:hAnsi="Courier New"/>
          <w:sz w:val="17"/>
          <w:szCs w:val="17"/>
        </w:rPr>
        <w:t xml:space="preserve">    limite_mensal   NUMERIC(12, 2) NOT NULL DEFAULT 0,</w:t>
      </w:r>
    </w:p>
    <w:p>
      <w:pPr>
        <w:spacing w:after="0" w:line="240"/>
      </w:pPr>
      <w:r>
        <w:rPr>
          <w:rFonts w:ascii="Courier New" w:cs="Courier New" w:eastAsia="Courier New" w:hAnsi="Courier New"/>
          <w:sz w:val="17"/>
          <w:szCs w:val="17"/>
        </w:rPr>
        <w:t xml:space="preserve">    consumo_mes     NUMERIC(12, 2) NOT NULL DEFAULT 0,</w:t>
      </w:r>
    </w:p>
    <w:p>
      <w:pPr>
        <w:spacing w:after="0" w:line="240"/>
      </w:pPr>
      <w:r>
        <w:rPr>
          <w:rFonts w:ascii="Courier New" w:cs="Courier New" w:eastAsia="Courier New" w:hAnsi="Courier New"/>
          <w:sz w:val="17"/>
          <w:szCs w:val="17"/>
        </w:rPr>
        <w:t xml:space="preserve">    ativo           BOOLEAN        NOT NULL DEFAULT TRUE,</w:t>
      </w:r>
    </w:p>
    <w:p>
      <w:pPr>
        <w:spacing w:after="0" w:line="240"/>
      </w:pPr>
      <w:r>
        <w:rPr>
          <w:rFonts w:ascii="Courier New" w:cs="Courier New" w:eastAsia="Courier New" w:hAnsi="Courier New"/>
          <w:sz w:val="17"/>
          <w:szCs w:val="17"/>
        </w:rPr>
        <w:t xml:space="preserve">    criado_em       TIMESTAMP WITH TIME ZONE NOT NULL</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destinatario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cliente_id  UUID         NOT NULL REFERENCES cliente (id),</w:t>
      </w:r>
    </w:p>
    <w:p>
      <w:pPr>
        <w:spacing w:after="0" w:line="240"/>
      </w:pPr>
      <w:r>
        <w:rPr>
          <w:rFonts w:ascii="Courier New" w:cs="Courier New" w:eastAsia="Courier New" w:hAnsi="Courier New"/>
          <w:sz w:val="17"/>
          <w:szCs w:val="17"/>
        </w:rPr>
        <w:t xml:space="preserve">    nome        VARCHAR(120) NOT NULL,</w:t>
      </w:r>
    </w:p>
    <w:p>
      <w:pPr>
        <w:spacing w:after="0" w:line="240"/>
      </w:pPr>
      <w:r>
        <w:rPr>
          <w:rFonts w:ascii="Courier New" w:cs="Courier New" w:eastAsia="Courier New" w:hAnsi="Courier New"/>
          <w:sz w:val="17"/>
          <w:szCs w:val="17"/>
        </w:rPr>
        <w:t xml:space="preserve">    telefone    VARCHAR(20)  NOT NULL,</w:t>
      </w:r>
    </w:p>
    <w:p>
      <w:pPr>
        <w:spacing w:after="0" w:line="240"/>
      </w:pPr>
      <w:r>
        <w:rPr>
          <w:rFonts w:ascii="Courier New" w:cs="Courier New" w:eastAsia="Courier New" w:hAnsi="Courier New"/>
          <w:sz w:val="17"/>
          <w:szCs w:val="17"/>
        </w:rPr>
        <w:t xml:space="preserve">    CONSTRAINT uk_destinatario_cliente_telefone UNIQUE (cliente_id, telefone)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conversa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cliente_id            UUID         NOT NULL REFERENCES cliente (id),</w:t>
      </w:r>
    </w:p>
    <w:p>
      <w:pPr>
        <w:spacing w:after="0" w:line="240"/>
      </w:pPr>
      <w:r>
        <w:rPr>
          <w:rFonts w:ascii="Courier New" w:cs="Courier New" w:eastAsia="Courier New" w:hAnsi="Courier New"/>
          <w:sz w:val="17"/>
          <w:szCs w:val="17"/>
        </w:rPr>
        <w:t xml:space="preserve">    destinatario_id       UUID         NOT NULL REFERENCES destinatario (id),</w:t>
      </w:r>
    </w:p>
    <w:p>
      <w:pPr>
        <w:spacing w:after="0" w:line="240"/>
      </w:pPr>
      <w:r>
        <w:rPr>
          <w:rFonts w:ascii="Courier New" w:cs="Courier New" w:eastAsia="Courier New" w:hAnsi="Courier New"/>
          <w:sz w:val="17"/>
          <w:szCs w:val="17"/>
        </w:rPr>
        <w:t xml:space="preserve">    ultima_mensagem       VARCHAR(200),</w:t>
      </w:r>
    </w:p>
    <w:p>
      <w:pPr>
        <w:spacing w:after="0" w:line="240"/>
      </w:pPr>
      <w:r>
        <w:rPr>
          <w:rFonts w:ascii="Courier New" w:cs="Courier New" w:eastAsia="Courier New" w:hAnsi="Courier New"/>
          <w:sz w:val="17"/>
          <w:szCs w:val="17"/>
        </w:rPr>
        <w:t xml:space="preserve">    data_ultima_mensagem  TIMESTAMP WITH TIME ZONE,</w:t>
      </w:r>
    </w:p>
    <w:p>
      <w:pPr>
        <w:spacing w:after="0" w:line="240"/>
      </w:pPr>
      <w:r>
        <w:rPr>
          <w:rFonts w:ascii="Courier New" w:cs="Courier New" w:eastAsia="Courier New" w:hAnsi="Courier New"/>
          <w:sz w:val="17"/>
          <w:szCs w:val="17"/>
        </w:rPr>
        <w:t xml:space="preserve">    nao_lidas             INTEGER      NOT NULL DEFAULT 0,</w:t>
      </w:r>
    </w:p>
    <w:p>
      <w:pPr>
        <w:spacing w:after="0" w:line="240"/>
      </w:pPr>
      <w:r>
        <w:rPr>
          <w:rFonts w:ascii="Courier New" w:cs="Courier New" w:eastAsia="Courier New" w:hAnsi="Courier New"/>
          <w:sz w:val="17"/>
          <w:szCs w:val="17"/>
        </w:rPr>
        <w:t xml:space="preserve">    CONSTRAINT uk_conversa_destinatario UNIQUE (destinatario_id)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CREATE INDEX idx_conversa_cliente ON conversa (cliente_id, data_ultima_mensagem);</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mensagem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conversa_id     UUID          NOT NULL REFERENCES conversa (id),</w:t>
      </w:r>
    </w:p>
    <w:p>
      <w:pPr>
        <w:spacing w:after="0" w:line="240"/>
      </w:pPr>
      <w:r>
        <w:rPr>
          <w:rFonts w:ascii="Courier New" w:cs="Courier New" w:eastAsia="Courier New" w:hAnsi="Courier New"/>
          <w:sz w:val="17"/>
          <w:szCs w:val="17"/>
        </w:rPr>
        <w:t xml:space="preserve">    remetente_tipo  VARCHAR(12)   NOT NULL CHECK (remetente_tipo IN ('CLIENTE', 'DESTINATARIO')),</w:t>
      </w:r>
    </w:p>
    <w:p>
      <w:pPr>
        <w:spacing w:after="0" w:line="240"/>
      </w:pPr>
      <w:r>
        <w:rPr>
          <w:rFonts w:ascii="Courier New" w:cs="Courier New" w:eastAsia="Courier New" w:hAnsi="Courier New"/>
          <w:sz w:val="17"/>
          <w:szCs w:val="17"/>
        </w:rPr>
        <w:t xml:space="preserve">    conteudo        TEXT          NOT NULL,</w:t>
      </w:r>
    </w:p>
    <w:p>
      <w:pPr>
        <w:spacing w:after="0" w:line="240"/>
      </w:pPr>
      <w:r>
        <w:rPr>
          <w:rFonts w:ascii="Courier New" w:cs="Courier New" w:eastAsia="Courier New" w:hAnsi="Courier New"/>
          <w:sz w:val="17"/>
          <w:szCs w:val="17"/>
        </w:rPr>
        <w:t xml:space="preserve">    prioridade      VARCHAR(10)   NOT NULL CHECK (prioridade IN ('NORMAL', 'URGENTE')),</w:t>
      </w:r>
    </w:p>
    <w:p>
      <w:pPr>
        <w:spacing w:after="0" w:line="240"/>
      </w:pPr>
      <w:r>
        <w:rPr>
          <w:rFonts w:ascii="Courier New" w:cs="Courier New" w:eastAsia="Courier New" w:hAnsi="Courier New"/>
          <w:sz w:val="17"/>
          <w:szCs w:val="17"/>
        </w:rPr>
        <w:t xml:space="preserve">    status          VARCHAR(12)   NOT NULL,</w:t>
      </w:r>
    </w:p>
    <w:p>
      <w:pPr>
        <w:spacing w:after="0" w:line="240"/>
      </w:pPr>
      <w:r>
        <w:rPr>
          <w:rFonts w:ascii="Courier New" w:cs="Courier New" w:eastAsia="Courier New" w:hAnsi="Courier New"/>
          <w:sz w:val="17"/>
          <w:szCs w:val="17"/>
        </w:rPr>
        <w:t xml:space="preserve">    custo           NUMERIC(5, 2) NOT NULL,</w:t>
      </w:r>
    </w:p>
    <w:p>
      <w:pPr>
        <w:spacing w:after="0" w:line="240"/>
      </w:pPr>
      <w:r>
        <w:rPr>
          <w:rFonts w:ascii="Courier New" w:cs="Courier New" w:eastAsia="Courier New" w:hAnsi="Courier New"/>
          <w:sz w:val="17"/>
          <w:szCs w:val="17"/>
        </w:rPr>
        <w:t xml:space="preserve">    tentativas      INTEGER       NOT NULL DEFAULT 0,</w:t>
      </w:r>
    </w:p>
    <w:p>
      <w:pPr>
        <w:spacing w:after="0" w:line="240"/>
      </w:pPr>
      <w:r>
        <w:rPr>
          <w:rFonts w:ascii="Courier New" w:cs="Courier New" w:eastAsia="Courier New" w:hAnsi="Courier New"/>
          <w:sz w:val="17"/>
          <w:szCs w:val="17"/>
        </w:rPr>
        <w:t xml:space="preserve">    criada_em       TIMESTAMP WITH TIME ZONE NOT NULL,</w:t>
      </w:r>
    </w:p>
    <w:p>
      <w:pPr>
        <w:spacing w:after="0" w:line="240"/>
      </w:pPr>
      <w:r>
        <w:rPr>
          <w:rFonts w:ascii="Courier New" w:cs="Courier New" w:eastAsia="Courier New" w:hAnsi="Courier New"/>
          <w:sz w:val="17"/>
          <w:szCs w:val="17"/>
        </w:rPr>
        <w:t xml:space="preserve">    atualizada_em   TIMESTAMP WITH TIME ZONE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CREATE INDEX idx_mensagem_conversa ON mensagem (conversa_id, criada_em);</w:t>
      </w:r>
    </w:p>
    <w:p>
      <w:pPr>
        <w:spacing w:after="0" w:line="240"/>
      </w:pPr>
      <w:r>
        <w:rPr>
          <w:rFonts w:ascii="Courier New" w:cs="Courier New" w:eastAsia="Courier New" w:hAnsi="Courier New"/>
          <w:sz w:val="17"/>
          <w:szCs w:val="17"/>
        </w:rPr>
        <w:t xml:space="preserve">CREATE INDEX idx_mensagem_status ON mensagem (status);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transacao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cliente_id   UUID           NOT NULL REFERENCES cliente (id),</w:t>
      </w:r>
    </w:p>
    <w:p>
      <w:pPr>
        <w:spacing w:after="0" w:line="240"/>
      </w:pPr>
      <w:r>
        <w:rPr>
          <w:rFonts w:ascii="Courier New" w:cs="Courier New" w:eastAsia="Courier New" w:hAnsi="Courier New"/>
          <w:sz w:val="17"/>
          <w:szCs w:val="17"/>
        </w:rPr>
        <w:t xml:space="preserve">    mensagem_id  UUID           REFERENCES mensagem (id),</w:t>
      </w:r>
    </w:p>
    <w:p>
      <w:pPr>
        <w:spacing w:after="0" w:line="240"/>
      </w:pPr>
      <w:r>
        <w:rPr>
          <w:rFonts w:ascii="Courier New" w:cs="Courier New" w:eastAsia="Courier New" w:hAnsi="Courier New"/>
          <w:sz w:val="17"/>
          <w:szCs w:val="17"/>
        </w:rPr>
        <w:t xml:space="preserve">    tipo         VARCHAR(15)    NOT NULL CHECK (tipo IN ('CREDITO', 'DEBITO', 'ESTORNO', 'AJUSTE_LIMITE')),</w:t>
      </w:r>
    </w:p>
    <w:p>
      <w:pPr>
        <w:spacing w:after="0" w:line="240"/>
      </w:pPr>
      <w:r>
        <w:rPr>
          <w:rFonts w:ascii="Courier New" w:cs="Courier New" w:eastAsia="Courier New" w:hAnsi="Courier New"/>
          <w:sz w:val="17"/>
          <w:szCs w:val="17"/>
        </w:rPr>
        <w:t xml:space="preserve">    valor        NUMERIC(12, 2) NOT NULL,</w:t>
      </w:r>
    </w:p>
    <w:p>
      <w:pPr>
        <w:spacing w:after="0" w:line="240"/>
      </w:pPr>
      <w:r>
        <w:rPr>
          <w:rFonts w:ascii="Courier New" w:cs="Courier New" w:eastAsia="Courier New" w:hAnsi="Courier New"/>
          <w:sz w:val="17"/>
          <w:szCs w:val="17"/>
        </w:rPr>
        <w:t xml:space="preserve">    saldo_apos   NUMERIC(12, 2) NOT NULL,</w:t>
      </w:r>
    </w:p>
    <w:p>
      <w:pPr>
        <w:spacing w:after="0" w:line="240"/>
      </w:pPr>
      <w:r>
        <w:rPr>
          <w:rFonts w:ascii="Courier New" w:cs="Courier New" w:eastAsia="Courier New" w:hAnsi="Courier New"/>
          <w:sz w:val="17"/>
          <w:szCs w:val="17"/>
        </w:rPr>
        <w:t xml:space="preserve">    data_hora    TIMESTAMP WITH TIME ZONE NOT NULL</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CREATE INDEX idx_transacao_cliente ON transacao (cliente_id, data_hora);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administrador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nome        VARCHAR(120) NOT NULL,</w:t>
      </w:r>
    </w:p>
    <w:p>
      <w:pPr>
        <w:spacing w:after="0" w:line="240"/>
      </w:pPr>
      <w:r>
        <w:rPr>
          <w:rFonts w:ascii="Courier New" w:cs="Courier New" w:eastAsia="Courier New" w:hAnsi="Courier New"/>
          <w:sz w:val="17"/>
          <w:szCs w:val="17"/>
        </w:rPr>
        <w:t xml:space="preserve">    login       VARCHAR(50)  NOT NULL UNIQUE,</w:t>
      </w:r>
    </w:p>
    <w:p>
      <w:pPr>
        <w:spacing w:after="0" w:line="240"/>
      </w:pPr>
      <w:r>
        <w:rPr>
          <w:rFonts w:ascii="Courier New" w:cs="Courier New" w:eastAsia="Courier New" w:hAnsi="Courier New"/>
          <w:sz w:val="17"/>
          <w:szCs w:val="17"/>
        </w:rPr>
        <w:t xml:space="preserve">    senha_hash  VARCHAR(255) NOT NULL</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Campanhas: disparo de uma mesma mensagem para vários destinatários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LGPD: só recebe campanha quem autorizou receber ofertas</w:t>
      </w:r>
    </w:p>
    <w:p>
      <w:pPr>
        <w:spacing w:after="0" w:line="240"/>
      </w:pPr>
      <w:r>
        <w:rPr>
          <w:rFonts w:ascii="Courier New" w:cs="Courier New" w:eastAsia="Courier New" w:hAnsi="Courier New"/>
          <w:sz w:val="17"/>
          <w:szCs w:val="17"/>
        </w:rPr>
        <w:t xml:space="preserve">ALTER TABLE destinatario ADD COLUMN aceita_ofertas BOOLEAN NOT NULL DEFAULT 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campanha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cliente_id           UUID          NOT NULL REFERENCES cliente (id),</w:t>
      </w:r>
    </w:p>
    <w:p>
      <w:pPr>
        <w:spacing w:after="0" w:line="240"/>
      </w:pPr>
      <w:r>
        <w:rPr>
          <w:rFonts w:ascii="Courier New" w:cs="Courier New" w:eastAsia="Courier New" w:hAnsi="Courier New"/>
          <w:sz w:val="17"/>
          <w:szCs w:val="17"/>
        </w:rPr>
        <w:t xml:space="preserve">    nome                 VARCHAR(120)  NOT NULL,</w:t>
      </w:r>
    </w:p>
    <w:p>
      <w:pPr>
        <w:spacing w:after="0" w:line="240"/>
      </w:pPr>
      <w:r>
        <w:rPr>
          <w:rFonts w:ascii="Courier New" w:cs="Courier New" w:eastAsia="Courier New" w:hAnsi="Courier New"/>
          <w:sz w:val="17"/>
          <w:szCs w:val="17"/>
        </w:rPr>
        <w:t xml:space="preserve">    conteudo             TEXT          NOT NULL,</w:t>
      </w:r>
    </w:p>
    <w:p>
      <w:pPr>
        <w:spacing w:after="0" w:line="240"/>
      </w:pPr>
      <w:r>
        <w:rPr>
          <w:rFonts w:ascii="Courier New" w:cs="Courier New" w:eastAsia="Courier New" w:hAnsi="Courier New"/>
          <w:sz w:val="17"/>
          <w:szCs w:val="17"/>
        </w:rPr>
        <w:t xml:space="preserve">    prioridade           VARCHAR(10)   NOT NULL CHECK (prioridade IN ('NORMAL', 'URGENTE')),</w:t>
      </w:r>
    </w:p>
    <w:p>
      <w:pPr>
        <w:spacing w:after="0" w:line="240"/>
      </w:pPr>
      <w:r>
        <w:rPr>
          <w:rFonts w:ascii="Courier New" w:cs="Courier New" w:eastAsia="Courier New" w:hAnsi="Courier New"/>
          <w:sz w:val="17"/>
          <w:szCs w:val="17"/>
        </w:rPr>
        <w:t xml:space="preserve">    total_destinatarios  INTEGER       NOT NULL,</w:t>
      </w:r>
    </w:p>
    <w:p>
      <w:pPr>
        <w:spacing w:after="0" w:line="240"/>
      </w:pPr>
      <w:r>
        <w:rPr>
          <w:rFonts w:ascii="Courier New" w:cs="Courier New" w:eastAsia="Courier New" w:hAnsi="Courier New"/>
          <w:sz w:val="17"/>
          <w:szCs w:val="17"/>
        </w:rPr>
        <w:t xml:space="preserve">    custo_total          NUMERIC(12, 2) NOT NULL,</w:t>
      </w:r>
    </w:p>
    <w:p>
      <w:pPr>
        <w:spacing w:after="0" w:line="240"/>
      </w:pPr>
      <w:r>
        <w:rPr>
          <w:rFonts w:ascii="Courier New" w:cs="Courier New" w:eastAsia="Courier New" w:hAnsi="Courier New"/>
          <w:sz w:val="17"/>
          <w:szCs w:val="17"/>
        </w:rPr>
        <w:t xml:space="preserve">    criada_em            TIMESTAMP WITH TIME ZONE NOT NULL</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CREATE INDEX idx_campanha_cliente ON campanha (cliente_id, criada_em);</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ALTER TABLE mensagem ADD COLUMN campanha_id UUID REFERENCES campanha (id);</w:t>
      </w:r>
    </w:p>
    <w:p>
      <w:pPr>
        <w:spacing w:after="0" w:line="240"/>
      </w:pPr>
      <w:r>
        <w:rPr>
          <w:rFonts w:ascii="Courier New" w:cs="Courier New" w:eastAsia="Courier New" w:hAnsi="Courier New"/>
          <w:sz w:val="17"/>
          <w:szCs w:val="17"/>
        </w:rPr>
        <w:t xml:space="preserve">CREATE INDEX idx_mensagem_campanha ON mensagem (campanha_id);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Destinatários podem ser contatos (telefone) ou grupos do WhatsApp (ID do grupo, ex.: 120363019502650977-group)</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ALTER TABLE destinatario ADD COLUMN tipo VARCHAR(10) NOT NULL DEFAULT 'CONTATO';</w:t>
      </w:r>
    </w:p>
    <w:p>
      <w:pPr>
        <w:spacing w:after="0" w:line="240"/>
      </w:pPr>
      <w:r>
        <w:rPr>
          <w:rFonts w:ascii="Courier New" w:cs="Courier New" w:eastAsia="Courier New" w:hAnsi="Courier New"/>
          <w:sz w:val="17"/>
          <w:szCs w:val="17"/>
        </w:rPr>
        <w:t xml:space="preserve">ALTER TABLE destinatario ADD CONSTRAINT ck_destinatario_tipo CHECK (tipo IN ('CONTATO', 'GRUPO'));</w:t>
      </w:r>
    </w:p>
    <w:p>
      <w:pPr>
        <w:spacing w:after="0" w:line="240"/>
      </w:pPr>
      <w:r>
        <w:rPr>
          <w:rFonts w:ascii="Courier New" w:cs="Courier New" w:eastAsia="Courier New" w:hAnsi="Courier New"/>
          <w:sz w:val="17"/>
          <w:szCs w:val="17"/>
        </w:rPr>
        <w:t xml:space="preserve">ALTER TABLE destinatario ALTER COLUMN telefone TYPE VARCHAR(40);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Atendimentos: cada conversa passa por ciclos de atendimento (aguardando, em andamento, em espera, finalizado)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ALTER TABLE conversa ADD COLUMN status_atendimento VARCHAR(12) NOT NULL DEFAULT 'FINALIZADO';</w:t>
      </w:r>
    </w:p>
    <w:p>
      <w:pPr>
        <w:spacing w:after="0" w:line="240"/>
      </w:pPr>
      <w:r>
        <w:rPr>
          <w:rFonts w:ascii="Courier New" w:cs="Courier New" w:eastAsia="Courier New" w:hAnsi="Courier New"/>
          <w:sz w:val="17"/>
          <w:szCs w:val="17"/>
        </w:rPr>
        <w:t xml:space="preserve">ALTER TABLE conversa ADD CONSTRAINT ck_conversa_status_atendimento</w:t>
      </w:r>
    </w:p>
    <w:p>
      <w:pPr>
        <w:spacing w:after="0" w:line="240"/>
      </w:pPr>
      <w:r>
        <w:rPr>
          <w:rFonts w:ascii="Courier New" w:cs="Courier New" w:eastAsia="Courier New" w:hAnsi="Courier New"/>
          <w:sz w:val="17"/>
          <w:szCs w:val="17"/>
        </w:rPr>
        <w:t xml:space="preserve">    CHECK (status_atendimento IN ('AGUARDANDO', 'EM_ANDAMENTO', 'EM_ESPERA', 'FINALIZADO'));</w:t>
      </w:r>
    </w:p>
    <w:p>
      <w:pPr>
        <w:spacing w:after="0" w:line="240"/>
      </w:pPr>
      <w:r>
        <w:rPr>
          <w:rFonts w:ascii="Courier New" w:cs="Courier New" w:eastAsia="Courier New" w:hAnsi="Courier New"/>
          <w:sz w:val="17"/>
          <w:szCs w:val="17"/>
        </w:rPr>
        <w:t xml:space="preserve">CREATE INDEX idx_conversa_status ON conversa (cliente_id, status_atendimento);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atendimento (</w:t>
      </w:r>
    </w:p>
    <w:p>
      <w:pPr>
        <w:spacing w:after="0" w:line="240"/>
      </w:pPr>
      <w:r>
        <w:rPr>
          <w:rFonts w:ascii="Courier New" w:cs="Courier New" w:eastAsia="Courier New" w:hAnsi="Courier New"/>
          <w:sz w:val="17"/>
          <w:szCs w:val="17"/>
        </w:rPr>
        <w:t xml:space="preserve">    id                    UUID         PRIMARY KEY,</w:t>
      </w:r>
    </w:p>
    <w:p>
      <w:pPr>
        <w:spacing w:after="0" w:line="240"/>
      </w:pPr>
      <w:r>
        <w:rPr>
          <w:rFonts w:ascii="Courier New" w:cs="Courier New" w:eastAsia="Courier New" w:hAnsi="Courier New"/>
          <w:sz w:val="17"/>
          <w:szCs w:val="17"/>
        </w:rPr>
        <w:t xml:space="preserve">    conversa_id           UUID         NOT NULL REFERENCES conversa (id),</w:t>
      </w:r>
    </w:p>
    <w:p>
      <w:pPr>
        <w:spacing w:after="0" w:line="240"/>
      </w:pPr>
      <w:r>
        <w:rPr>
          <w:rFonts w:ascii="Courier New" w:cs="Courier New" w:eastAsia="Courier New" w:hAnsi="Courier New"/>
          <w:sz w:val="17"/>
          <w:szCs w:val="17"/>
        </w:rPr>
        <w:t xml:space="preserve">    cliente_id            UUID         NOT NULL REFERENCES cliente (id),</w:t>
      </w:r>
    </w:p>
    <w:p>
      <w:pPr>
        <w:spacing w:after="0" w:line="240"/>
      </w:pPr>
      <w:r>
        <w:rPr>
          <w:rFonts w:ascii="Courier New" w:cs="Courier New" w:eastAsia="Courier New" w:hAnsi="Courier New"/>
          <w:sz w:val="17"/>
          <w:szCs w:val="17"/>
        </w:rPr>
        <w:t xml:space="preserve">    origem                VARCHAR(13)  NOT NULL CHECK (origem IN ('CLIENTE_FINAL', 'EMPRESA')),</w:t>
      </w:r>
    </w:p>
    <w:p>
      <w:pPr>
        <w:spacing w:after="0" w:line="240"/>
      </w:pPr>
      <w:r>
        <w:rPr>
          <w:rFonts w:ascii="Courier New" w:cs="Courier New" w:eastAsia="Courier New" w:hAnsi="Courier New"/>
          <w:sz w:val="17"/>
          <w:szCs w:val="17"/>
        </w:rPr>
        <w:t xml:space="preserve">    status                VARCHAR(12)  NOT NULL CHECK (status IN ('AGUARDANDO', 'EM_ANDAMENTO', 'EM_ESPERA', 'FINALIZADO')),</w:t>
      </w:r>
    </w:p>
    <w:p>
      <w:pPr>
        <w:spacing w:after="0" w:line="240"/>
      </w:pPr>
      <w:r>
        <w:rPr>
          <w:rFonts w:ascii="Courier New" w:cs="Courier New" w:eastAsia="Courier New" w:hAnsi="Courier New"/>
          <w:sz w:val="17"/>
          <w:szCs w:val="17"/>
        </w:rPr>
        <w:t xml:space="preserve">    aberto_em             TIMESTAMP WITH TIME ZONE NOT NULL,</w:t>
      </w:r>
    </w:p>
    <w:p>
      <w:pPr>
        <w:spacing w:after="0" w:line="240"/>
      </w:pPr>
      <w:r>
        <w:rPr>
          <w:rFonts w:ascii="Courier New" w:cs="Courier New" w:eastAsia="Courier New" w:hAnsi="Courier New"/>
          <w:sz w:val="17"/>
          <w:szCs w:val="17"/>
        </w:rPr>
        <w:t xml:space="preserve">    primeira_resposta_em  TIMESTAMP WITH TIME ZONE,</w:t>
      </w:r>
    </w:p>
    <w:p>
      <w:pPr>
        <w:spacing w:after="0" w:line="240"/>
      </w:pPr>
      <w:r>
        <w:rPr>
          <w:rFonts w:ascii="Courier New" w:cs="Courier New" w:eastAsia="Courier New" w:hAnsi="Courier New"/>
          <w:sz w:val="17"/>
          <w:szCs w:val="17"/>
        </w:rPr>
        <w:t xml:space="preserve">    finalizado_em         TIMESTAMP WITH TIME ZONE,</w:t>
      </w:r>
    </w:p>
    <w:p>
      <w:pPr>
        <w:spacing w:after="0" w:line="240"/>
      </w:pPr>
      <w:r>
        <w:rPr>
          <w:rFonts w:ascii="Courier New" w:cs="Courier New" w:eastAsia="Courier New" w:hAnsi="Courier New"/>
          <w:sz w:val="17"/>
          <w:szCs w:val="17"/>
        </w:rPr>
        <w:t xml:space="preserve">    mensagens_enviadas    INTEGER      NOT NULL DEFAULT 0,</w:t>
      </w:r>
    </w:p>
    <w:p>
      <w:pPr>
        <w:spacing w:after="0" w:line="240"/>
      </w:pPr>
      <w:r>
        <w:rPr>
          <w:rFonts w:ascii="Courier New" w:cs="Courier New" w:eastAsia="Courier New" w:hAnsi="Courier New"/>
          <w:sz w:val="17"/>
          <w:szCs w:val="17"/>
        </w:rPr>
        <w:t xml:space="preserve">    mensagens_recebidas   INTEGER      NOT NULL DEFAULT 0</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CREATE INDEX idx_atendimento_conversa ON atendimento (conversa_id, status);</w:t>
      </w:r>
    </w:p>
    <w:p>
      <w:pPr>
        <w:spacing w:after="0" w:line="240"/>
      </w:pPr>
      <w:r>
        <w:rPr>
          <w:rFonts w:ascii="Courier New" w:cs="Courier New" w:eastAsia="Courier New" w:hAnsi="Courier New"/>
          <w:sz w:val="17"/>
          <w:szCs w:val="17"/>
        </w:rPr>
        <w:t xml:space="preserve">CREATE INDEX idx_atendimento_finalizado ON atendimento (cliente_id, finalizado_em);</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identificador da mensagem no canal (messageId da Z-API), usado pelos webhooks de entrega e leitura</w:t>
      </w:r>
    </w:p>
    <w:p>
      <w:pPr>
        <w:spacing w:after="0" w:line="240"/>
      </w:pPr>
      <w:r>
        <w:rPr>
          <w:rFonts w:ascii="Courier New" w:cs="Courier New" w:eastAsia="Courier New" w:hAnsi="Courier New"/>
          <w:sz w:val="17"/>
          <w:szCs w:val="17"/>
        </w:rPr>
        <w:t xml:space="preserve">ALTER TABLE mensagem ADD COLUMN id_externo VARCHAR(100);</w:t>
      </w:r>
    </w:p>
    <w:p>
      <w:pPr>
        <w:spacing w:after="0" w:line="240"/>
      </w:pPr>
      <w:r>
        <w:rPr>
          <w:rFonts w:ascii="Courier New" w:cs="Courier New" w:eastAsia="Courier New" w:hAnsi="Courier New"/>
          <w:sz w:val="17"/>
          <w:szCs w:val="17"/>
        </w:rPr>
        <w:t xml:space="preserve">CREATE UNIQUE INDEX uk_mensagem_id_externo ON mensagem (id_externo);</w:t>
      </w:r>
    </w:p>
    <w:sectPr>
      <w:headerReference w:type="default" r:id="rId12"/>
      <w:footerReference w:type="default" r:id="rId13"/>
      <w:pgSz w:w="11906" w:h="16838" w:orient="portrait"/>
      <w:pgMar w:top="1701"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143000" cy="533400"/>
          <wp:effectExtent t="0" r="0" b="0" l="0"/>
          <wp:docPr id="1" name="logo" descr="Logo UMFG Faculdade" title="UM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5334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143000" cy="533400"/>
          <wp:effectExtent t="0" r="0" b="0" l="0"/>
          <wp:docPr id="2" name="logo" descr="Logo UMFG Faculdade" title="UM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533400"/>
                  </a:xfrm>
                  <a:prstGeom prst="rect">
                    <a:avLst/>
                  </a:prstGeom>
                </pic:spPr>
              </pic:pic>
            </a:graphicData>
          </a:graphic>
        </wp:inline>
      </w:drawing>
    </w:r>
    <w:r>
      <w:rPr>
        <w:sz w:val="20"/>
        <w:szCs w:val="20"/>
      </w:rPr>
      <w:ptab w:alignment="right" w:relativeTo="margin" w:leader="none"/>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143000" cy="533400"/>
          <wp:effectExtent t="0" r="0" b="0" l="0"/>
          <wp:docPr id="2" name="logo" descr="Logo UMFG Faculdade" title="UM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533400"/>
                  </a:xfrm>
                  <a:prstGeom prst="rect">
                    <a:avLst/>
                  </a:prstGeom>
                </pic:spPr>
              </pic:pic>
            </a:graphicData>
          </a:graphic>
        </wp:inline>
      </w:drawing>
    </w:r>
    <w:r>
      <w:rPr>
        <w:sz w:val="20"/>
        <w:szCs w:val="20"/>
      </w:rPr>
      <w:ptab w:alignment="right" w:relativeTo="margin" w:leader="none"/>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143000" cy="533400"/>
          <wp:effectExtent t="0" r="0" b="0" l="0"/>
          <wp:docPr id="2" name="logo" descr="Logo UMFG Faculdade" title="UM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533400"/>
                  </a:xfrm>
                  <a:prstGeom prst="rect">
                    <a:avLst/>
                  </a:prstGeom>
                </pic:spPr>
              </pic:pic>
            </a:graphicData>
          </a:graphic>
        </wp:inline>
      </w:drawing>
    </w:r>
    <w:r>
      <w:rPr>
        <w:sz w:val="20"/>
        <w:szCs w:val="20"/>
      </w:rPr>
      <w:ptab w:alignment="right" w:relativeTo="margin" w:leader="none"/>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2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360" w:before="0" w:line="360"/>
      <w:outlineLvl w:val="0"/>
    </w:pPr>
    <w:rPr>
      <w:rFonts w:ascii="Arial" w:cs="Arial" w:eastAsia="Arial" w:hAnsi="Arial"/>
      <w:b/>
      <w:bCs/>
      <w:caps/>
      <w:color w:val="000000"/>
      <w:sz w:val="24"/>
      <w:szCs w:val="24"/>
    </w:rPr>
  </w:style>
  <w:style w:type="paragraph" w:styleId="Heading2">
    <w:name w:val="Heading 2"/>
    <w:basedOn w:val="Normal"/>
    <w:next w:val="Normal"/>
    <w:qFormat/>
    <w:pPr>
      <w:keepNext/>
      <w:keepLines/>
      <w:spacing w:after="240" w:before="360" w:line="360"/>
      <w:outlineLvl w:val="1"/>
    </w:pPr>
    <w:rPr>
      <w:rFonts w:ascii="Arial" w:cs="Arial" w:eastAsia="Arial" w:hAnsi="Arial"/>
      <w:b/>
      <w:bCs/>
      <w:color w:val="000000"/>
      <w:sz w:val="24"/>
      <w:szCs w:val="24"/>
    </w:rPr>
  </w:style>
  <w:style w:type="paragraph" w:styleId="Heading3">
    <w:name w:val="Heading 3"/>
    <w:basedOn w:val="Normal"/>
    <w:next w:val="Normal"/>
    <w:qFormat/>
    <w:pPr>
      <w:keepNext/>
      <w:keepLines/>
      <w:spacing w:after="240" w:before="360" w:line="360"/>
      <w:outlineLvl w:val="2"/>
    </w:pPr>
    <w:rPr>
      <w:rFonts w:ascii="Arial" w:cs="Arial" w:eastAsia="Arial" w:hAnsi="Arial"/>
      <w:b/>
      <w:bCs/>
      <w:i/>
      <w:iCs/>
      <w:color w:val="000000"/>
      <w:sz w:val="24"/>
      <w:szCs w:val="24"/>
    </w:rPr>
  </w:style>
  <w:style w:type="paragraph" w:styleId="LegendaFigura">
    <w:name w:val="Legenda de Figura"/>
    <w:basedOn w:val="Normal"/>
    <w:next w:val="Normal"/>
    <w:qFormat/>
    <w:pPr>
      <w:keepNext/>
      <w:spacing w:after="120" w:before="240" w:line="240"/>
      <w:jc w:val="center"/>
    </w:pPr>
    <w:rPr>
      <w:rFonts w:ascii="Arial" w:cs="Arial" w:eastAsia="Arial" w:hAnsi="Arial"/>
      <w:b w:val="false"/>
      <w:bCs w:val="false"/>
      <w:color w:val="000000"/>
      <w:sz w:val="20"/>
      <w:szCs w:val="20"/>
    </w:rPr>
  </w:style>
  <w:style w:type="paragraph" w:styleId="LegendaQuadro">
    <w:name w:val="Legenda de Quadro"/>
    <w:basedOn w:val="Normal"/>
    <w:next w:val="Normal"/>
    <w:qFormat/>
    <w:pPr>
      <w:keepNext/>
      <w:spacing w:after="120" w:before="240" w:line="240"/>
      <w:jc w:val="left"/>
    </w:pPr>
    <w:rPr>
      <w:rFonts w:ascii="Arial" w:cs="Arial" w:eastAsia="Arial" w:hAnsi="Arial"/>
      <w:color w:val="000000"/>
      <w:sz w:val="20"/>
      <w:szCs w:val="20"/>
    </w:rPr>
  </w:style>
  <w:style w:type="paragraph" w:styleId="FonteIlustracao">
    <w:name w:val="Fonte de Ilustracao"/>
    <w:basedOn w:val="Normal"/>
    <w:next w:val="Normal"/>
    <w:pPr>
      <w:spacing w:after="240" w:before="60" w:line="240"/>
      <w:jc w:val="left"/>
    </w:pPr>
    <w:rPr>
      <w:rFonts w:ascii="Arial" w:cs="Arial" w:eastAsia="Arial" w:hAnsi="Arial"/>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theme" Target="theme/theme1.xml"/><Relationship Id="rId15" Type="http://schemas.openxmlformats.org/officeDocument/2006/relationships/image" Target="media/455098fa25501b412c5406cecff75b4931ae7178.svg"/><Relationship Id="rId16" Type="http://schemas.openxmlformats.org/officeDocument/2006/relationships/image" Target="media/e14a03f38b68414fe30e59a25a38132911e4eacf.png"/><Relationship Id="rId17" Type="http://schemas.openxmlformats.org/officeDocument/2006/relationships/image" Target="media/795548d989265606bd7d2e99243890021e4778f6.svg"/><Relationship Id="rId18" Type="http://schemas.openxmlformats.org/officeDocument/2006/relationships/image" Target="media/81d20ae854653276ceeab0d2fc187ad2f105bdbd.png"/><Relationship Id="rId19" Type="http://schemas.openxmlformats.org/officeDocument/2006/relationships/image" Target="media/74f84400f844d56f451cdb329e903c00a6566ebb.svg"/><Relationship Id="rId20" Type="http://schemas.openxmlformats.org/officeDocument/2006/relationships/image" Target="media/32c6d5f875014ef4ed4ff4a067e06b97eedc7a54.png"/><Relationship Id="rId21" Type="http://schemas.openxmlformats.org/officeDocument/2006/relationships/image" Target="media/6fca15d13e96aae4e5a6c7084f44614c6cea8497.svg"/><Relationship Id="rId22" Type="http://schemas.openxmlformats.org/officeDocument/2006/relationships/image" Target="media/482b1db76a84819745d9c0e444c7f9cfab67cfe7.png"/><Relationship Id="rId23" Type="http://schemas.openxmlformats.org/officeDocument/2006/relationships/image" Target="media/77201e6875b2ce3df81ca49350ae83ae2ab02fd8.svg"/><Relationship Id="rId24" Type="http://schemas.openxmlformats.org/officeDocument/2006/relationships/image" Target="media/5312cd4403b1348797a4c1f45f807832f9cdb173.png"/><Relationship Id="rId25" Type="http://schemas.openxmlformats.org/officeDocument/2006/relationships/image" Target="media/0d30eefb850e718a8873cdd0ed8d9a62dff72bf8.svg"/><Relationship Id="rId26" Type="http://schemas.openxmlformats.org/officeDocument/2006/relationships/image" Target="media/b86cff1c91e8741c8344d9c0cb37ab7ce829ee54.png"/><Relationship Id="rId27" Type="http://schemas.openxmlformats.org/officeDocument/2006/relationships/image" Target="media/b48e873d3c1d8f6749f616f1f8796114f81bacd8.svg"/><Relationship Id="rId28" Type="http://schemas.openxmlformats.org/officeDocument/2006/relationships/image" Target="media/a3d6a6bf59eed428f898334586e111a3a81358c2.png"/><Relationship Id="rId29" Type="http://schemas.openxmlformats.org/officeDocument/2006/relationships/image" Target="media/1a87fa52eef1b005db31cd182b4d8569ab7a9213.svg"/><Relationship Id="rId30" Type="http://schemas.openxmlformats.org/officeDocument/2006/relationships/image" Target="media/77cb5a17e3f4a5e6aa2051b0154381442841640a.png"/><Relationship Id="rId31" Type="http://schemas.openxmlformats.org/officeDocument/2006/relationships/image" Target="media/cda2fca41dcce642ac8963f2ba5c51aeab5eb72f.svg"/><Relationship Id="rId32" Type="http://schemas.openxmlformats.org/officeDocument/2006/relationships/image" Target="media/9a6abd3d3fc3ac45ac5e2921558d9d9400223b26.png"/><Relationship Id="rId33" Type="http://schemas.openxmlformats.org/officeDocument/2006/relationships/image" Target="media/f1f2b97bfba14f365f35a40ca166d5cffd7d9939.svg"/><Relationship Id="rId34" Type="http://schemas.openxmlformats.org/officeDocument/2006/relationships/image" Target="media/570d53be2d4b9c01e4891df553bdc61649201690.png"/><Relationship Id="rId35" Type="http://schemas.openxmlformats.org/officeDocument/2006/relationships/image" Target="media/16d9c543abf3aaca46ee4f8b6cdf7fe3ce04bd6b.svg"/><Relationship Id="rId36" Type="http://schemas.openxmlformats.org/officeDocument/2006/relationships/image" Target="media/25f48024c3c97517d6990777b4f81c2bce4dcf8a.png"/><Relationship Id="rId37" Type="http://schemas.openxmlformats.org/officeDocument/2006/relationships/image" Target="media/24226dfced59b4109856c01ee7ea0c2cdf803b24.svg"/><Relationship Id="rId38" Type="http://schemas.openxmlformats.org/officeDocument/2006/relationships/image" Target="media/7df88d05ab1d72d699e5808e9db32e43fb5ba0c9.png"/><Relationship Id="rId39" Type="http://schemas.openxmlformats.org/officeDocument/2006/relationships/image" Target="media/8820067ede3364b2cdf370737b355136d80deb17.svg"/><Relationship Id="rId40" Type="http://schemas.openxmlformats.org/officeDocument/2006/relationships/image" Target="media/9369e47daaa4b39e98a8d3115b2b6eedd18ad792.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4d57c2e56ff527e6ff4a3b859bdc582810bd60.png"/></Relationships>
</file>

<file path=word/_rels/header2.xml.rels><?xml version="1.0" encoding="UTF-8"?><Relationships xmlns="http://schemas.openxmlformats.org/package/2006/relationships"><Relationship Id="rId0" Type="http://schemas.openxmlformats.org/officeDocument/2006/relationships/image" Target="media/7d4d57c2e56ff527e6ff4a3b859bdc582810bd60.png"/></Relationships>
</file>

<file path=word/_rels/header3.xml.rels><?xml version="1.0" encoding="UTF-8"?><Relationships xmlns="http://schemas.openxmlformats.org/package/2006/relationships"><Relationship Id="rId0" Type="http://schemas.openxmlformats.org/officeDocument/2006/relationships/image" Target="media/7d4d57c2e56ff527e6ff4a3b859bdc582810bd60.png"/></Relationships>
</file>

<file path=word/_rels/header4.xml.rels><?xml version="1.0" encoding="UTF-8"?><Relationships xmlns="http://schemas.openxmlformats.org/package/2006/relationships"><Relationship Id="rId0" Type="http://schemas.openxmlformats.org/officeDocument/2006/relationships/image" Target="media/7d4d57c2e56ff527e6ff4a3b859bdc582810bd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Projeto de Estágio Supervisionado I – A&amp;R Chat</dc:title>
  <dc:creator>Ryan Andrade e Arthur Mian</dc:creator>
  <cp:lastModifiedBy>Un-named</cp:lastModifiedBy>
  <cp:revision>1</cp:revision>
  <dcterms:created xsi:type="dcterms:W3CDTF">2026-10-13T16:14:19.900Z</dcterms:created>
  <dcterms:modified xsi:type="dcterms:W3CDTF">2026-10-13T16:14:19.904Z</dcterms:modified>
</cp:coreProperties>
</file>

<file path=docProps/custom.xml><?xml version="1.0" encoding="utf-8"?>
<Properties xmlns="http://schemas.openxmlformats.org/officeDocument/2006/custom-properties" xmlns:vt="http://schemas.openxmlformats.org/officeDocument/2006/docPropsVTypes"/>
</file>