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RYAN</w:t>
      </w:r>
    </w:p>
    <w:p w:rsidR="00000000" w:rsidDel="00000000" w:rsidP="00000000" w:rsidRDefault="00000000" w:rsidRPr="00000000">
      <w:pPr>
        <w:contextualSpacing w:val="0"/>
        <w:rPr>
          <w:color w:val="980000"/>
        </w:rPr>
      </w:pPr>
      <w:r w:rsidDel="00000000" w:rsidR="00000000" w:rsidRPr="00000000">
        <w:rPr>
          <w:color w:val="0000ff"/>
          <w:rtl w:val="0"/>
        </w:rPr>
        <w:t xml:space="preserve">CHC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CONCEPTS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 theory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TO-DO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Buy arduino, rasp pi, rpi cam (done)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Buy breadboard, jumper wires, resistors, sensors (done)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Buy multimeter, ultrasound sensor (done)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Buy two of L298N motor driver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Integration of control and actuator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 f/m jumper wires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Implementation: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Basic move set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rtl w:val="0"/>
        </w:rPr>
        <w:t xml:space="preserve">Light sensor as control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rtl w:val="0"/>
        </w:rPr>
        <w:t xml:space="preserve">Ultrasound rangefinder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Obstacle-avoiding car with random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Migrate to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