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ind w:right="0"/>
        <w:rPr/>
      </w:pPr>
      <w:bookmarkStart w:colFirst="0" w:colLast="0" w:name="_w5810v7pjiqx" w:id="0"/>
      <w:bookmarkEnd w:id="0"/>
      <w:r w:rsidDel="00000000" w:rsidR="00000000" w:rsidRPr="00000000">
        <w:rPr>
          <w:rtl w:val="0"/>
        </w:rPr>
        <w:t xml:space="preserve">Website Maintenance</w:t>
      </w:r>
    </w:p>
    <w:p w:rsidR="00000000" w:rsidDel="00000000" w:rsidP="00000000" w:rsidRDefault="00000000" w:rsidRPr="00000000" w14:paraId="00000008">
      <w:pPr>
        <w:pStyle w:val="Heading3"/>
        <w:ind w:right="0"/>
        <w:rPr/>
      </w:pPr>
      <w:bookmarkStart w:colFirst="0" w:colLast="0" w:name="_d8xoaian7u1z" w:id="1"/>
      <w:bookmarkEnd w:id="1"/>
      <w:r w:rsidDel="00000000" w:rsidR="00000000" w:rsidRPr="00000000">
        <w:rPr>
          <w:rtl w:val="0"/>
        </w:rPr>
      </w:r>
    </w:p>
    <w:p w:rsidR="00000000" w:rsidDel="00000000" w:rsidP="00000000" w:rsidRDefault="00000000" w:rsidRPr="00000000" w14:paraId="00000009">
      <w:pPr>
        <w:pStyle w:val="Heading3"/>
        <w:ind w:right="0"/>
        <w:rPr/>
      </w:pPr>
      <w:bookmarkStart w:colFirst="0" w:colLast="0" w:name="_2twc33wd9bqf" w:id="2"/>
      <w:bookmarkEnd w:id="2"/>
      <w:r w:rsidDel="00000000" w:rsidR="00000000" w:rsidRPr="00000000">
        <w:rPr>
          <w:rtl w:val="0"/>
        </w:rPr>
      </w:r>
    </w:p>
    <w:p w:rsidR="00000000" w:rsidDel="00000000" w:rsidP="00000000" w:rsidRDefault="00000000" w:rsidRPr="00000000" w14:paraId="0000000A">
      <w:pPr>
        <w:pStyle w:val="Heading3"/>
        <w:ind w:right="0"/>
        <w:rPr/>
      </w:pPr>
      <w:bookmarkStart w:colFirst="0" w:colLast="0" w:name="_hly9o5q69j0k" w:id="3"/>
      <w:bookmarkEnd w:id="3"/>
      <w:r w:rsidDel="00000000" w:rsidR="00000000" w:rsidRPr="00000000">
        <w:rPr>
          <w:rtl w:val="0"/>
        </w:rPr>
      </w:r>
    </w:p>
    <w:p w:rsidR="00000000" w:rsidDel="00000000" w:rsidP="00000000" w:rsidRDefault="00000000" w:rsidRPr="00000000" w14:paraId="0000000B">
      <w:pPr>
        <w:pStyle w:val="Heading3"/>
        <w:ind w:right="0"/>
        <w:rPr/>
      </w:pPr>
      <w:bookmarkStart w:colFirst="0" w:colLast="0" w:name="_t5ajcjg9odg5" w:id="4"/>
      <w:bookmarkEnd w:id="4"/>
      <w:r w:rsidDel="00000000" w:rsidR="00000000" w:rsidRPr="00000000">
        <w:rPr>
          <w:rtl w:val="0"/>
        </w:rPr>
      </w:r>
    </w:p>
    <w:p w:rsidR="00000000" w:rsidDel="00000000" w:rsidP="00000000" w:rsidRDefault="00000000" w:rsidRPr="00000000" w14:paraId="0000000C">
      <w:pPr>
        <w:pStyle w:val="Heading3"/>
        <w:ind w:right="0"/>
        <w:rPr/>
      </w:pPr>
      <w:bookmarkStart w:colFirst="0" w:colLast="0" w:name="_3mwhymy7dglg" w:id="5"/>
      <w:bookmarkEnd w:id="5"/>
      <w:r w:rsidDel="00000000" w:rsidR="00000000" w:rsidRPr="00000000">
        <w:rPr>
          <w:rtl w:val="0"/>
        </w:rPr>
        <w:t xml:space="preserve">Client:</w:t>
      </w:r>
    </w:p>
    <w:p w:rsidR="00000000" w:rsidDel="00000000" w:rsidP="00000000" w:rsidRDefault="00000000" w:rsidRPr="00000000" w14:paraId="0000000D">
      <w:pPr>
        <w:pStyle w:val="Heading3"/>
        <w:ind w:right="0"/>
        <w:rPr>
          <w:shd w:fill="00e2ff" w:val="clear"/>
        </w:rPr>
      </w:pPr>
      <w:bookmarkStart w:colFirst="0" w:colLast="0" w:name="_7usqd3t6slm3" w:id="6"/>
      <w:bookmarkEnd w:id="6"/>
      <w:r w:rsidDel="00000000" w:rsidR="00000000" w:rsidRPr="00000000">
        <w:rPr>
          <w:shd w:fill="00e2ff" w:val="clear"/>
          <w:rtl w:val="0"/>
        </w:rPr>
        <w:t xml:space="preserve">Name of Client</w:t>
      </w:r>
    </w:p>
    <w:p w:rsidR="00000000" w:rsidDel="00000000" w:rsidP="00000000" w:rsidRDefault="00000000" w:rsidRPr="00000000" w14:paraId="0000000E">
      <w:pPr>
        <w:pStyle w:val="Heading3"/>
        <w:ind w:right="0"/>
        <w:rPr/>
      </w:pPr>
      <w:bookmarkStart w:colFirst="0" w:colLast="0" w:name="_8g3ed64tbeb8" w:id="7"/>
      <w:bookmarkEnd w:id="7"/>
      <w:r w:rsidDel="00000000" w:rsidR="00000000" w:rsidRPr="00000000">
        <w:rPr>
          <w:rtl w:val="0"/>
        </w:rPr>
      </w:r>
    </w:p>
    <w:p w:rsidR="00000000" w:rsidDel="00000000" w:rsidP="00000000" w:rsidRDefault="00000000" w:rsidRPr="00000000" w14:paraId="0000000F">
      <w:pPr>
        <w:pStyle w:val="Heading3"/>
        <w:ind w:right="0"/>
        <w:rPr/>
      </w:pPr>
      <w:bookmarkStart w:colFirst="0" w:colLast="0" w:name="_gnuujsv4d66m" w:id="8"/>
      <w:bookmarkEnd w:id="8"/>
      <w:r w:rsidDel="00000000" w:rsidR="00000000" w:rsidRPr="00000000">
        <w:rPr>
          <w:rtl w:val="0"/>
        </w:rPr>
        <w:t xml:space="preserve">Prepared by:</w:t>
      </w:r>
    </w:p>
    <w:p w:rsidR="00000000" w:rsidDel="00000000" w:rsidP="00000000" w:rsidRDefault="00000000" w:rsidRPr="00000000" w14:paraId="00000010">
      <w:pPr>
        <w:pStyle w:val="Heading3"/>
        <w:ind w:right="0"/>
        <w:rPr/>
      </w:pPr>
      <w:bookmarkStart w:colFirst="0" w:colLast="0" w:name="_m0h8xanegqtz" w:id="9"/>
      <w:bookmarkEnd w:id="9"/>
      <w:r w:rsidDel="00000000" w:rsidR="00000000" w:rsidRPr="00000000">
        <w:rPr>
          <w:rtl w:val="0"/>
        </w:rPr>
        <w:t xml:space="preserve">Netwave Interactive</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ind w:right="0"/>
        <w:rPr>
          <w:b w:val="1"/>
          <w:bCs w:val="1"/>
        </w:rPr>
      </w:pPr>
      <w:bookmarkStart w:colFirst="0" w:colLast="0" w:name="_v4mtl55hv0xx" w:id="10"/>
      <w:bookmarkEnd w:id="10"/>
      <w:r w:rsidDel="00000000" w:rsidR="00000000" w:rsidRPr="00000000">
        <w:rPr>
          <w:b w:val="1"/>
          <w:bCs w:val="1"/>
          <w:rtl w:val="0"/>
        </w:rPr>
        <w:t xml:space="preserve">Executive Summary</w:t>
      </w:r>
    </w:p>
    <w:p w:rsidR="00000000" w:rsidDel="00000000" w:rsidP="00000000" w:rsidRDefault="00000000" w:rsidRPr="00000000" w14:paraId="00000012">
      <w:pPr>
        <w:rPr/>
      </w:pPr>
      <w:r w:rsidDel="00000000" w:rsidR="00000000" w:rsidRPr="00000000">
        <w:rPr>
          <w:rtl w:val="0"/>
        </w:rPr>
        <w:t xml:space="preserve">To keep your website secure and running smoothly at all times, Netwave recommends providing </w:t>
      </w:r>
      <w:r w:rsidDel="00000000" w:rsidR="00000000" w:rsidRPr="00000000">
        <w:rPr>
          <w:shd w:fill="00e2ff" w:val="clear"/>
          <w:rtl w:val="0"/>
        </w:rPr>
        <w:t xml:space="preserve">quarterly</w:t>
      </w:r>
      <w:r w:rsidDel="00000000" w:rsidR="00000000" w:rsidRPr="00000000">
        <w:rPr>
          <w:rtl w:val="0"/>
        </w:rPr>
        <w:t xml:space="preserve"> maintenance on the newly launched website. As technology continues to improve, new WordPress framework and plugin versions will be released.</w:t>
      </w:r>
    </w:p>
    <w:p w:rsidR="00000000" w:rsidDel="00000000" w:rsidP="00000000" w:rsidRDefault="00000000" w:rsidRPr="00000000" w14:paraId="00000013">
      <w:pPr>
        <w:rPr/>
      </w:pPr>
      <w:r w:rsidDel="00000000" w:rsidR="00000000" w:rsidRPr="00000000">
        <w:rPr>
          <w:rtl w:val="0"/>
        </w:rPr>
        <w:t xml:space="preserve">Netwave will run a full website scan to check for any website errors or vulnerabilities that should be addressed/resolved. Upon completion, Netwave will review the scan report and determine if the framework and/or plugins need to be updated. If so, Netwave will proceed with applying the updates to the website saved on our staging (test) server to ensure there is not an interruption on the live website.</w:t>
      </w:r>
    </w:p>
    <w:p w:rsidR="00000000" w:rsidDel="00000000" w:rsidP="00000000" w:rsidRDefault="00000000" w:rsidRPr="00000000" w14:paraId="00000014">
      <w:pPr>
        <w:rPr/>
      </w:pPr>
      <w:r w:rsidDel="00000000" w:rsidR="00000000" w:rsidRPr="00000000">
        <w:rPr>
          <w:rtl w:val="0"/>
        </w:rPr>
        <w:t xml:space="preserve">If there are extensive changes that need to be resolved, Netwave will provide a formal estimate prior to proceeding with the suggested changes.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z w:val="72"/>
          <w:szCs w:val="72"/>
        </w:rPr>
      </w:pPr>
      <w:r w:rsidDel="00000000" w:rsidR="00000000" w:rsidRPr="00000000">
        <w:rPr>
          <w:rtl w:val="0"/>
        </w:rPr>
        <w:t xml:space="preserve">Recommended Service:</w:t>
      </w:r>
      <w:r w:rsidDel="00000000" w:rsidR="00000000" w:rsidRPr="00000000">
        <w:rPr>
          <w:rtl w:val="0"/>
        </w:rPr>
      </w:r>
    </w:p>
    <w:p w:rsidR="00000000" w:rsidDel="00000000" w:rsidP="00000000" w:rsidRDefault="00000000" w:rsidRPr="00000000" w14:paraId="00000017">
      <w:pPr>
        <w:rPr>
          <w:sz w:val="72"/>
          <w:szCs w:val="72"/>
        </w:rPr>
      </w:pPr>
      <w:r w:rsidDel="00000000" w:rsidR="00000000" w:rsidRPr="00000000">
        <w:rPr>
          <w:sz w:val="72"/>
          <w:szCs w:val="72"/>
          <w:shd w:fill="00e2ff" w:val="clear"/>
          <w:rtl w:val="0"/>
        </w:rPr>
        <w:t xml:space="preserve">Quarterly</w:t>
      </w:r>
      <w:r w:rsidDel="00000000" w:rsidR="00000000" w:rsidRPr="00000000">
        <w:rPr>
          <w:sz w:val="72"/>
          <w:szCs w:val="72"/>
          <w:rtl w:val="0"/>
        </w:rPr>
        <w:t xml:space="preserve"> Web Maintenance</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ind w:right="0"/>
        <w:rPr/>
      </w:pPr>
      <w:bookmarkStart w:colFirst="0" w:colLast="0" w:name="_7wvpf0rufu5a" w:id="11"/>
      <w:bookmarkEnd w:id="11"/>
      <w:r w:rsidDel="00000000" w:rsidR="00000000" w:rsidRPr="00000000">
        <w:rPr>
          <w:rtl w:val="0"/>
        </w:rPr>
        <w:t xml:space="preserve">Scope of Work</w:t>
      </w:r>
    </w:p>
    <w:p w:rsidR="00000000" w:rsidDel="00000000" w:rsidP="00000000" w:rsidRDefault="00000000" w:rsidRPr="00000000" w14:paraId="0000001A">
      <w:pPr>
        <w:ind w:right="0"/>
        <w:rPr/>
      </w:pPr>
      <w:r w:rsidDel="00000000" w:rsidR="00000000" w:rsidRPr="00000000">
        <w:rPr>
          <w:rtl w:val="0"/>
        </w:rPr>
      </w:r>
    </w:p>
    <w:p w:rsidR="00000000" w:rsidDel="00000000" w:rsidP="00000000" w:rsidRDefault="00000000" w:rsidRPr="00000000" w14:paraId="0000001B">
      <w:pPr>
        <w:pStyle w:val="Heading2"/>
        <w:ind w:right="0"/>
        <w:rPr/>
      </w:pPr>
      <w:bookmarkStart w:colFirst="0" w:colLast="0" w:name="_ggo4e2nznur1" w:id="12"/>
      <w:bookmarkEnd w:id="12"/>
      <w:r w:rsidDel="00000000" w:rsidR="00000000" w:rsidRPr="00000000">
        <w:rPr>
          <w:shd w:fill="00e2ff" w:val="clear"/>
          <w:rtl w:val="0"/>
        </w:rPr>
        <w:t xml:space="preserve">Quarterly</w:t>
      </w:r>
      <w:r w:rsidDel="00000000" w:rsidR="00000000" w:rsidRPr="00000000">
        <w:rPr>
          <w:rtl w:val="0"/>
        </w:rPr>
        <w:t xml:space="preserve"> Website Maintenance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By continually updating the WordPress framework and associated plugins, your website will be safe and secure from internet threats. The following is the process Netwave will follow to ensure website safety.</w:t>
      </w:r>
    </w:p>
    <w:p w:rsidR="00000000" w:rsidDel="00000000" w:rsidP="00000000" w:rsidRDefault="00000000" w:rsidRPr="00000000" w14:paraId="0000001E">
      <w:pPr>
        <w:pStyle w:val="Heading2"/>
        <w:rPr/>
        <w:sectPr>
          <w:headerReference r:id="rId6" w:type="default"/>
          <w:headerReference r:id="rId7" w:type="first"/>
          <w:footerReference r:id="rId8" w:type="default"/>
          <w:footerReference r:id="rId9" w:type="first"/>
          <w:pgSz w:h="15840" w:w="12240" w:orient="portrait"/>
          <w:pgMar w:bottom="720" w:top="1440" w:left="720" w:right="720" w:header="720" w:footer="720"/>
          <w:pgNumType w:start="1"/>
          <w:titlePg w:val="1"/>
        </w:sectPr>
      </w:pPr>
      <w:bookmarkStart w:colFirst="0" w:colLast="0" w:name="_7ryd7opqbbme" w:id="13"/>
      <w:bookmarkEnd w:id="13"/>
      <w:r w:rsidDel="00000000" w:rsidR="00000000" w:rsidRPr="00000000">
        <w:rPr>
          <w:rtl w:val="0"/>
        </w:rPr>
      </w:r>
    </w:p>
    <w:p w:rsidR="00000000" w:rsidDel="00000000" w:rsidP="00000000" w:rsidRDefault="00000000" w:rsidRPr="00000000" w14:paraId="0000001F">
      <w:pPr>
        <w:pStyle w:val="Heading3"/>
        <w:rPr>
          <w:b w:val="1"/>
          <w:bCs w:val="1"/>
        </w:rPr>
      </w:pPr>
      <w:bookmarkStart w:colFirst="0" w:colLast="0" w:name="_xv32g9dftkeo" w:id="14"/>
      <w:bookmarkEnd w:id="14"/>
      <w:r w:rsidDel="00000000" w:rsidR="00000000" w:rsidRPr="00000000">
        <w:rPr>
          <w:b w:val="1"/>
          <w:bCs w:val="1"/>
          <w:rtl w:val="0"/>
        </w:rPr>
        <w:t xml:space="preserve">Backup Website</w:t>
      </w:r>
    </w:p>
    <w:p w:rsidR="00000000" w:rsidDel="00000000" w:rsidP="00000000" w:rsidRDefault="00000000" w:rsidRPr="00000000" w14:paraId="00000020">
      <w:pPr>
        <w:rPr>
          <w:sz w:val="18"/>
          <w:szCs w:val="18"/>
        </w:rPr>
      </w:pPr>
      <w:r w:rsidDel="00000000" w:rsidR="00000000" w:rsidRPr="00000000">
        <w:rPr>
          <w:sz w:val="18"/>
          <w:szCs w:val="18"/>
          <w:rtl w:val="0"/>
        </w:rPr>
        <w:t xml:space="preserve">Netwave will download the latest version of the live website on our local server, replacing the previously saved version.</w:t>
      </w:r>
    </w:p>
    <w:p w:rsidR="00000000" w:rsidDel="00000000" w:rsidP="00000000" w:rsidRDefault="00000000" w:rsidRPr="00000000" w14:paraId="00000021">
      <w:pPr>
        <w:rPr>
          <w:sz w:val="18"/>
          <w:szCs w:val="18"/>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rtl w:val="0"/>
        </w:rPr>
      </w:r>
    </w:p>
    <w:p w:rsidR="00000000" w:rsidDel="00000000" w:rsidP="00000000" w:rsidRDefault="00000000" w:rsidRPr="00000000" w14:paraId="00000024">
      <w:pPr>
        <w:rPr>
          <w:sz w:val="18"/>
          <w:szCs w:val="18"/>
        </w:rPr>
      </w:pPr>
      <w:r w:rsidDel="00000000" w:rsidR="00000000" w:rsidRPr="00000000">
        <w:rPr>
          <w:rtl w:val="0"/>
        </w:rPr>
      </w:r>
    </w:p>
    <w:p w:rsidR="00000000" w:rsidDel="00000000" w:rsidP="00000000" w:rsidRDefault="00000000" w:rsidRPr="00000000" w14:paraId="00000025">
      <w:pPr>
        <w:rPr>
          <w:sz w:val="18"/>
          <w:szCs w:val="18"/>
        </w:rPr>
      </w:pPr>
      <w:r w:rsidDel="00000000" w:rsidR="00000000" w:rsidRPr="00000000">
        <w:rPr>
          <w:rtl w:val="0"/>
        </w:rPr>
      </w:r>
    </w:p>
    <w:p w:rsidR="00000000" w:rsidDel="00000000" w:rsidP="00000000" w:rsidRDefault="00000000" w:rsidRPr="00000000" w14:paraId="00000026">
      <w:pPr>
        <w:pStyle w:val="Heading3"/>
        <w:rPr>
          <w:b w:val="1"/>
          <w:bCs w:val="1"/>
        </w:rPr>
      </w:pPr>
      <w:bookmarkStart w:colFirst="0" w:colLast="0" w:name="_ohxpqlosrwm2" w:id="15"/>
      <w:bookmarkEnd w:id="15"/>
      <w:r w:rsidDel="00000000" w:rsidR="00000000" w:rsidRPr="00000000">
        <w:rPr>
          <w:b w:val="1"/>
          <w:bCs w:val="1"/>
          <w:rtl w:val="0"/>
        </w:rPr>
        <w:t xml:space="preserve">Website Scan</w:t>
      </w:r>
    </w:p>
    <w:p w:rsidR="00000000" w:rsidDel="00000000" w:rsidP="00000000" w:rsidRDefault="00000000" w:rsidRPr="00000000" w14:paraId="00000027">
      <w:pPr>
        <w:rPr>
          <w:sz w:val="18"/>
          <w:szCs w:val="18"/>
        </w:rPr>
        <w:sectPr>
          <w:type w:val="continuous"/>
          <w:pgSz w:h="15840" w:w="12240" w:orient="portrait"/>
          <w:pgMar w:bottom="720" w:top="1440" w:left="720" w:right="720" w:header="720" w:footer="720"/>
          <w:cols w:equalWidth="0" w:num="2">
            <w:col w:space="720" w:w="5040"/>
            <w:col w:space="0" w:w="5040"/>
          </w:cols>
        </w:sectPr>
      </w:pPr>
      <w:r w:rsidDel="00000000" w:rsidR="00000000" w:rsidRPr="00000000">
        <w:rPr>
          <w:sz w:val="18"/>
          <w:szCs w:val="18"/>
          <w:rtl w:val="0"/>
        </w:rPr>
        <w:t xml:space="preserve">Once a copy of the website has been saved on Netwave’s servers, we will initiate a full website scan. Netwave scans the website version that is saved on our server to ensure that the testing does not slow down the live website. The scan will provide an extensive error report listing outdated website plugins, vulnerabilities, and threats that should be addressed to help improve website performance since the previous scan. Sometimes there are numerous updates needed; other times, no changes are needed</w:t>
      </w:r>
    </w:p>
    <w:p w:rsidR="00000000" w:rsidDel="00000000" w:rsidP="00000000" w:rsidRDefault="00000000" w:rsidRPr="00000000" w14:paraId="00000028">
      <w:pPr>
        <w:rPr/>
        <w:sectPr>
          <w:type w:val="continuous"/>
          <w:pgSz w:h="15840" w:w="12240" w:orient="portrait"/>
          <w:pgMar w:bottom="720" w:top="1440" w:left="720" w:right="720" w:header="720" w:footer="720"/>
        </w:sectPr>
      </w:pPr>
      <w:r w:rsidDel="00000000" w:rsidR="00000000" w:rsidRPr="00000000">
        <w:rPr>
          <w:rtl w:val="0"/>
        </w:rPr>
      </w:r>
    </w:p>
    <w:p w:rsidR="00000000" w:rsidDel="00000000" w:rsidP="00000000" w:rsidRDefault="00000000" w:rsidRPr="00000000" w14:paraId="00000029">
      <w:pPr>
        <w:pStyle w:val="Heading3"/>
        <w:rPr>
          <w:b w:val="1"/>
          <w:bCs w:val="1"/>
        </w:rPr>
      </w:pPr>
      <w:bookmarkStart w:colFirst="0" w:colLast="0" w:name="_dyvxn7mjvl5w" w:id="16"/>
      <w:bookmarkEnd w:id="16"/>
      <w:r w:rsidDel="00000000" w:rsidR="00000000" w:rsidRPr="00000000">
        <w:rPr>
          <w:b w:val="1"/>
          <w:bCs w:val="1"/>
          <w:rtl w:val="0"/>
        </w:rPr>
        <w:t xml:space="preserve">Resolve Error Log</w:t>
      </w:r>
    </w:p>
    <w:p w:rsidR="00000000" w:rsidDel="00000000" w:rsidP="00000000" w:rsidRDefault="00000000" w:rsidRPr="00000000" w14:paraId="0000002A">
      <w:pPr>
        <w:rPr/>
      </w:pPr>
      <w:r w:rsidDel="00000000" w:rsidR="00000000" w:rsidRPr="00000000">
        <w:rPr>
          <w:sz w:val="18"/>
          <w:szCs w:val="18"/>
          <w:rtl w:val="0"/>
        </w:rPr>
        <w:t xml:space="preserve">Upon completion of the full website scan, Netwave will address and resolve each error. At this time, Netwave will also provide recommendations if certain plugins should be updated, replaced, or removed if not needed.</w:t>
      </w:r>
      <w:r w:rsidDel="00000000" w:rsidR="00000000" w:rsidRPr="00000000">
        <w:rPr>
          <w:rtl w:val="0"/>
        </w:rPr>
      </w:r>
    </w:p>
    <w:p w:rsidR="00000000" w:rsidDel="00000000" w:rsidP="00000000" w:rsidRDefault="00000000" w:rsidRPr="00000000" w14:paraId="0000002B">
      <w:pPr>
        <w:pStyle w:val="Heading3"/>
        <w:rPr>
          <w:b w:val="1"/>
          <w:bCs w:val="1"/>
        </w:rPr>
      </w:pPr>
      <w:bookmarkStart w:colFirst="0" w:colLast="0" w:name="_u3wkvsavsl6b" w:id="17"/>
      <w:bookmarkEnd w:id="17"/>
      <w:r w:rsidDel="00000000" w:rsidR="00000000" w:rsidRPr="00000000">
        <w:rPr>
          <w:b w:val="1"/>
          <w:bCs w:val="1"/>
          <w:rtl w:val="0"/>
        </w:rPr>
        <w:t xml:space="preserve">Recap Report</w:t>
      </w:r>
    </w:p>
    <w:p w:rsidR="00000000" w:rsidDel="00000000" w:rsidP="00000000" w:rsidRDefault="00000000" w:rsidRPr="00000000" w14:paraId="0000002C">
      <w:pPr>
        <w:rPr>
          <w:sz w:val="18"/>
          <w:szCs w:val="18"/>
        </w:rPr>
        <w:sectPr>
          <w:type w:val="continuous"/>
          <w:pgSz w:h="15840" w:w="12240" w:orient="portrait"/>
          <w:pgMar w:bottom="720" w:top="1440" w:left="720" w:right="720" w:header="720" w:footer="720"/>
          <w:cols w:equalWidth="0" w:num="2">
            <w:col w:space="720" w:w="5040"/>
            <w:col w:space="0" w:w="5040"/>
          </w:cols>
        </w:sectPr>
      </w:pPr>
      <w:r w:rsidDel="00000000" w:rsidR="00000000" w:rsidRPr="00000000">
        <w:rPr>
          <w:sz w:val="18"/>
          <w:szCs w:val="18"/>
          <w:rtl w:val="0"/>
        </w:rPr>
        <w:t xml:space="preserve">Upon the completion of the website scan, Netwave will provide a full recap report of the threats that were found, addressed and resolved. Should additional coding be required to improve the website’s efficiency or technology, Netwave will provide a separate proposal before proceeding.</w:t>
      </w:r>
    </w:p>
    <w:p w:rsidR="00000000" w:rsidDel="00000000" w:rsidP="00000000" w:rsidRDefault="00000000" w:rsidRPr="00000000" w14:paraId="0000002D">
      <w:pPr>
        <w:rPr/>
        <w:sectPr>
          <w:type w:val="continuous"/>
          <w:pgSz w:h="15840" w:w="12240" w:orient="portrait"/>
          <w:pgMar w:bottom="720" w:top="1440" w:left="720" w:right="720" w:header="720" w:footer="720"/>
        </w:sectPr>
      </w:pPr>
      <w:r w:rsidDel="00000000" w:rsidR="00000000" w:rsidRPr="00000000">
        <w:rPr>
          <w:rtl w:val="0"/>
        </w:rPr>
      </w:r>
    </w:p>
    <w:p w:rsidR="00000000" w:rsidDel="00000000" w:rsidP="00000000" w:rsidRDefault="00000000" w:rsidRPr="00000000" w14:paraId="0000002E">
      <w:pPr>
        <w:pStyle w:val="Heading2"/>
        <w:rPr>
          <w:shd w:fill="00e2ff" w:val="clear"/>
        </w:rPr>
      </w:pPr>
      <w:bookmarkStart w:colFirst="0" w:colLast="0" w:name="_e19tf460c3kv" w:id="18"/>
      <w:bookmarkEnd w:id="18"/>
      <w:r w:rsidDel="00000000" w:rsidR="00000000" w:rsidRPr="00000000">
        <w:rPr>
          <w:rtl w:val="0"/>
        </w:rPr>
        <w:t xml:space="preserve">Estimate</w:t>
      </w:r>
      <w:r w:rsidDel="00000000" w:rsidR="00000000" w:rsidRPr="00000000">
        <w:rPr>
          <w:rtl w:val="0"/>
        </w:rPr>
      </w:r>
    </w:p>
    <w:p w:rsidR="00000000" w:rsidDel="00000000" w:rsidP="00000000" w:rsidRDefault="00000000" w:rsidRPr="00000000" w14:paraId="0000002F">
      <w:pPr>
        <w:spacing w:line="240" w:lineRule="auto"/>
        <w:ind w:right="0"/>
        <w:rPr>
          <w:shd w:fill="00e2ff" w:val="clear"/>
        </w:rPr>
      </w:pPr>
      <w:r w:rsidDel="00000000" w:rsidR="00000000" w:rsidRPr="00000000">
        <w:rPr>
          <w:shd w:fill="00e2ff" w:val="clear"/>
          <w:rtl w:val="0"/>
        </w:rPr>
        <w:t xml:space="preserve">This estimate was prepared on [DATE].</w:t>
      </w:r>
    </w:p>
    <w:p w:rsidR="00000000" w:rsidDel="00000000" w:rsidP="00000000" w:rsidRDefault="00000000" w:rsidRPr="00000000" w14:paraId="00000030">
      <w:pPr>
        <w:rPr/>
      </w:pPr>
      <w:r w:rsidDel="00000000" w:rsidR="00000000" w:rsidRPr="00000000">
        <w:rPr>
          <w:rtl w:val="0"/>
        </w:rPr>
      </w:r>
    </w:p>
    <w:tbl>
      <w:tblPr>
        <w:tblStyle w:val="Table1"/>
        <w:tblW w:w="10800.0" w:type="dxa"/>
        <w:jc w:val="center"/>
        <w:tblLayout w:type="fixed"/>
        <w:tblLook w:val="0600"/>
      </w:tblPr>
      <w:tblGrid>
        <w:gridCol w:w="3600"/>
        <w:gridCol w:w="5730"/>
        <w:gridCol w:w="1470"/>
        <w:tblGridChange w:id="0">
          <w:tblGrid>
            <w:gridCol w:w="3600"/>
            <w:gridCol w:w="5730"/>
            <w:gridCol w:w="1470"/>
          </w:tblGrid>
        </w:tblGridChange>
      </w:tblGrid>
      <w:tr>
        <w:trPr>
          <w:cantSplit w:val="1"/>
          <w:trHeight w:val="792" w:hRule="atLeast"/>
          <w:tblHeader w:val="0"/>
        </w:trPr>
        <w:tc>
          <w:tcPr>
            <w:shd w:fill="f1f1f5"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after="0" w:line="240" w:lineRule="auto"/>
              <w:rPr>
                <w:b w:val="1"/>
                <w:bCs w:val="1"/>
              </w:rPr>
            </w:pPr>
            <w:r w:rsidDel="00000000" w:rsidR="00000000" w:rsidRPr="00000000">
              <w:rPr>
                <w:b w:val="1"/>
                <w:bCs w:val="1"/>
                <w:rtl w:val="0"/>
              </w:rPr>
              <w:t xml:space="preserve">Service</w:t>
            </w:r>
          </w:p>
        </w:tc>
        <w:tc>
          <w:tcPr>
            <w:gridSpan w:val="2"/>
            <w:shd w:fill="f1f1f5"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after="0" w:line="240" w:lineRule="auto"/>
              <w:rPr>
                <w:b w:val="1"/>
                <w:bCs w:val="1"/>
              </w:rPr>
            </w:pPr>
            <w:r w:rsidDel="00000000" w:rsidR="00000000" w:rsidRPr="00000000">
              <w:rPr>
                <w:b w:val="1"/>
                <w:bCs w:val="1"/>
                <w:rtl w:val="0"/>
              </w:rPr>
              <w:t xml:space="preserve">Description</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after="0" w:line="240" w:lineRule="auto"/>
              <w:rPr>
                <w:b w:val="1"/>
                <w:bCs w:val="1"/>
                <w:sz w:val="20"/>
                <w:szCs w:val="20"/>
              </w:rPr>
            </w:pPr>
            <w:r w:rsidDel="00000000" w:rsidR="00000000" w:rsidRPr="00000000">
              <w:rPr>
                <w:b w:val="1"/>
                <w:bCs w:val="1"/>
                <w:sz w:val="20"/>
                <w:szCs w:val="20"/>
                <w:rtl w:val="0"/>
              </w:rPr>
              <w:t xml:space="preserve">Website Maintenance</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5">
            <w:pPr>
              <w:pStyle w:val="Heading5"/>
              <w:widowControl w:val="0"/>
              <w:spacing w:after="0" w:lineRule="auto"/>
              <w:rPr>
                <w:b w:val="0"/>
                <w:bCs w:val="0"/>
              </w:rPr>
            </w:pPr>
            <w:bookmarkStart w:colFirst="0" w:colLast="0" w:name="_t4l8ucl9ac7m" w:id="19"/>
            <w:bookmarkEnd w:id="19"/>
            <w:r w:rsidDel="00000000" w:rsidR="00000000" w:rsidRPr="00000000">
              <w:rPr>
                <w:b w:val="0"/>
                <w:bCs w:val="0"/>
                <w:shd w:fill="00e2ff" w:val="clear"/>
                <w:rtl w:val="0"/>
              </w:rPr>
              <w:t xml:space="preserve">Quarterly</w:t>
            </w:r>
            <w:r w:rsidDel="00000000" w:rsidR="00000000" w:rsidRPr="00000000">
              <w:rPr>
                <w:b w:val="0"/>
                <w:bCs w:val="0"/>
                <w:rtl w:val="0"/>
              </w:rPr>
              <w:t xml:space="preserve">, Netwave will make a backup of the latest version of website on our internal server, initiate a full website scan to check for threats / vulnerabilities, resolve vulnerabilities/errors, and provide a recap report.</w:t>
            </w:r>
          </w:p>
        </w:tc>
      </w:tr>
      <w:tr>
        <w:trPr>
          <w:cantSplit w:val="1"/>
          <w:trHeight w:val="792" w:hRule="atLeast"/>
          <w:tblHeader w:val="0"/>
        </w:trPr>
        <w:tc>
          <w:tcPr>
            <w:shd w:fill="00e2ff"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after="0" w:line="240" w:lineRule="auto"/>
              <w:rPr>
                <w:b w:val="1"/>
                <w:bCs w:val="1"/>
                <w:sz w:val="20"/>
                <w:szCs w:val="20"/>
              </w:rPr>
            </w:pPr>
            <w:r w:rsidDel="00000000" w:rsidR="00000000" w:rsidRPr="00000000">
              <w:rPr>
                <w:b w:val="1"/>
                <w:bCs w:val="1"/>
                <w:sz w:val="20"/>
                <w:szCs w:val="20"/>
                <w:rtl w:val="0"/>
              </w:rPr>
              <w:t xml:space="preserve">TOTAL</w:t>
            </w:r>
          </w:p>
        </w:tc>
        <w:tc>
          <w:tcPr>
            <w:gridSpan w:val="2"/>
            <w:shd w:fill="00e2ff"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after="0" w:line="240" w:lineRule="auto"/>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5"/>
        <w:rPr/>
      </w:pPr>
      <w:bookmarkStart w:colFirst="0" w:colLast="0" w:name="_b5b7t92ze28m" w:id="20"/>
      <w:bookmarkEnd w:id="20"/>
      <w:r w:rsidDel="00000000" w:rsidR="00000000" w:rsidRPr="00000000">
        <w:rPr>
          <w:rtl w:val="0"/>
        </w:rPr>
        <w:t xml:space="preserve">INFORMATION:</w:t>
      </w:r>
    </w:p>
    <w:p w:rsidR="00000000" w:rsidDel="00000000" w:rsidP="00000000" w:rsidRDefault="00000000" w:rsidRPr="00000000" w14:paraId="0000003C">
      <w:pPr>
        <w:rPr>
          <w:sz w:val="24"/>
          <w:szCs w:val="24"/>
        </w:rPr>
      </w:pPr>
      <w:r w:rsidDel="00000000" w:rsidR="00000000" w:rsidRPr="00000000">
        <w:rPr>
          <w:sz w:val="24"/>
          <w:szCs w:val="24"/>
          <w:rtl w:val="0"/>
        </w:rPr>
        <w:t xml:space="preserve">This estimate will be honored for 30 days from the date above. Price accurate to +/- 10% the price quoted here is only for the work described within this estimate. Website maintenance is billed quarterly in advance. 30 days written notice is required for the cancellation of maintenance and hosting services.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sectPr>
          <w:type w:val="continuous"/>
          <w:pgSz w:h="15840" w:w="12240" w:orient="portrait"/>
          <w:pgMar w:bottom="720" w:top="1440" w:left="720" w:right="720" w:header="720" w:footer="720"/>
        </w:sectPr>
      </w:pPr>
      <w:bookmarkStart w:colFirst="0" w:colLast="0" w:name="_lncdhrr4mj3o" w:id="21"/>
      <w:bookmarkEnd w:id="21"/>
      <w:r w:rsidDel="00000000" w:rsidR="00000000" w:rsidRPr="00000000">
        <w:rPr>
          <w:rtl w:val="0"/>
        </w:rPr>
        <w:t xml:space="preserve">Review</w:t>
      </w:r>
    </w:p>
    <w:p w:rsidR="00000000" w:rsidDel="00000000" w:rsidP="00000000" w:rsidRDefault="00000000" w:rsidRPr="00000000" w14:paraId="0000003F">
      <w:pPr>
        <w:rPr>
          <w:sz w:val="18"/>
          <w:szCs w:val="18"/>
        </w:rPr>
        <w:sectPr>
          <w:type w:val="continuous"/>
          <w:pgSz w:h="15840" w:w="12240" w:orient="portrait"/>
          <w:pgMar w:bottom="720" w:top="1440" w:left="720" w:right="720" w:header="720" w:footer="720"/>
          <w:cols w:equalWidth="0" w:num="1">
            <w:col w:space="0" w:w="10800"/>
          </w:cols>
        </w:sectPr>
      </w:pPr>
      <w:r w:rsidDel="00000000" w:rsidR="00000000" w:rsidRPr="00000000">
        <w:rPr>
          <w:sz w:val="18"/>
          <w:szCs w:val="18"/>
          <w:rtl w:val="0"/>
        </w:rPr>
        <w:t xml:space="preserve">Once the estimate is approved, Netwave will submit a digital copy of the proposal, our Agency Agreement, and a deposit invoice for payment. Upon signature and receipt of payment, the project will commence. If any new requests for development and/or design, new specs, new documents or anything that Netwave hasn’t already seen is brought up after the project has already started, additional costs can be added to the remaining invoices or can be handled in another phase of the project.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ind w:right="0"/>
        <w:rPr/>
      </w:pPr>
      <w:bookmarkStart w:colFirst="0" w:colLast="0" w:name="_yspbgv2s29ko" w:id="22"/>
      <w:bookmarkEnd w:id="22"/>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ind w:right="0"/>
        <w:rPr/>
      </w:pPr>
      <w:bookmarkStart w:colFirst="0" w:colLast="0" w:name="_e9b44178txr4" w:id="23"/>
      <w:bookmarkEnd w:id="23"/>
      <w:r w:rsidDel="00000000" w:rsidR="00000000" w:rsidRPr="00000000">
        <w:rPr>
          <w:rtl w:val="0"/>
        </w:rPr>
        <w:t xml:space="preserve">Terms and Conditions</w:t>
      </w:r>
    </w:p>
    <w:p w:rsidR="00000000" w:rsidDel="00000000" w:rsidP="00000000" w:rsidRDefault="00000000" w:rsidRPr="00000000" w14:paraId="00000043">
      <w:pPr>
        <w:pStyle w:val="Heading6"/>
        <w:rPr/>
      </w:pPr>
      <w:bookmarkStart w:colFirst="0" w:colLast="0" w:name="_y0iz169ednax" w:id="24"/>
      <w:bookmarkEnd w:id="24"/>
      <w:r w:rsidDel="00000000" w:rsidR="00000000" w:rsidRPr="00000000">
        <w:rPr>
          <w:rtl w:val="0"/>
        </w:rPr>
        <w:t xml:space="preserve">This estimate is governed by the terms and conditions set forth within the Agency Agreement signed by the client. By signing this estimate, the client is agreeing to those terms and the terms set forth within this document and agrees to pay for services rendered.</w:t>
      </w:r>
    </w:p>
    <w:p w:rsidR="00000000" w:rsidDel="00000000" w:rsidP="00000000" w:rsidRDefault="00000000" w:rsidRPr="00000000" w14:paraId="00000044">
      <w:pPr>
        <w:pStyle w:val="Heading6"/>
        <w:rPr/>
      </w:pPr>
      <w:bookmarkStart w:colFirst="0" w:colLast="0" w:name="_y0iz169ednax" w:id="24"/>
      <w:bookmarkEnd w:id="24"/>
      <w:r w:rsidDel="00000000" w:rsidR="00000000" w:rsidRPr="00000000">
        <w:rPr>
          <w:rtl w:val="0"/>
        </w:rPr>
        <w:t xml:space="preserve">If completion of the Company’s obligations under these Terms is prevented or delayed by any act or omission of the Client or its agents, subcontractors, consultants, or employees, Netwave shall not be deemed in breach of its obligations under these Terms or otherwise liable for any costs, charges or losses sustained or incurred by Client.  In each case where the Client delay exceeds 30 days during any phase of the project, the project will be removed from our production schedule and all costs incurred to date will be invoiced to the client at that time, payable upon receipt.  Subsequently, upon continuation of the project, the project will be re-estimated based on the remaining work to be completed. Upon approval, the project shall be placed into our production schedule where it fits at the time. </w:t>
      </w:r>
    </w:p>
    <w:p w:rsidR="00000000" w:rsidDel="00000000" w:rsidP="00000000" w:rsidRDefault="00000000" w:rsidRPr="00000000" w14:paraId="00000045">
      <w:pPr>
        <w:pStyle w:val="Heading6"/>
        <w:rPr/>
      </w:pPr>
      <w:bookmarkStart w:colFirst="0" w:colLast="0" w:name="_ukiaug5xi3h2" w:id="25"/>
      <w:bookmarkEnd w:id="25"/>
      <w:r w:rsidDel="00000000" w:rsidR="00000000" w:rsidRPr="00000000">
        <w:rPr>
          <w:rtl w:val="0"/>
        </w:rPr>
      </w:r>
    </w:p>
    <w:p w:rsidR="00000000" w:rsidDel="00000000" w:rsidP="00000000" w:rsidRDefault="00000000" w:rsidRPr="00000000" w14:paraId="00000046">
      <w:pPr>
        <w:pStyle w:val="Heading6"/>
        <w:rPr/>
      </w:pPr>
      <w:bookmarkStart w:colFirst="0" w:colLast="0" w:name="_av3fm3ph5goj" w:id="26"/>
      <w:bookmarkEnd w:id="26"/>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pPr>
      <w:bookmarkStart w:colFirst="0" w:colLast="0" w:name="_3lre1nae4q1s" w:id="27"/>
      <w:bookmarkEnd w:id="27"/>
      <w:r w:rsidDel="00000000" w:rsidR="00000000" w:rsidRPr="00000000">
        <w:rPr>
          <w:rtl w:val="0"/>
        </w:rPr>
        <w:t xml:space="preserve">Signatures</w:t>
      </w:r>
    </w:p>
    <w:p w:rsidR="00000000" w:rsidDel="00000000" w:rsidP="00000000" w:rsidRDefault="00000000" w:rsidRPr="00000000" w14:paraId="0000004A">
      <w:pPr>
        <w:rPr/>
      </w:pPr>
      <w:r w:rsidDel="00000000" w:rsidR="00000000" w:rsidRPr="00000000">
        <w:rPr>
          <w:rtl w:val="0"/>
        </w:rPr>
      </w:r>
    </w:p>
    <w:tbl>
      <w:tblPr>
        <w:tblStyle w:val="Table2"/>
        <w:tblW w:w="10800.0" w:type="dxa"/>
        <w:jc w:val="left"/>
        <w:tblLayout w:type="fixed"/>
        <w:tblLook w:val="0600"/>
      </w:tblPr>
      <w:tblGrid>
        <w:gridCol w:w="10800"/>
        <w:tblGridChange w:id="0">
          <w:tblGrid>
            <w:gridCol w:w="10800"/>
          </w:tblGrid>
        </w:tblGridChange>
      </w:tblGrid>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ind w:right="-210"/>
              <w:rPr>
                <w:sz w:val="20"/>
                <w:szCs w:val="20"/>
              </w:rPr>
            </w:pPr>
            <w:r w:rsidDel="00000000" w:rsidR="00000000" w:rsidRPr="00000000">
              <w:rPr>
                <w:sz w:val="20"/>
                <w:szCs w:val="20"/>
                <w:rtl w:val="0"/>
              </w:rPr>
              <w:t xml:space="preserve">Client Signature: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1"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4C">
            <w:pPr>
              <w:ind w:left="1440" w:firstLine="720"/>
              <w:rPr>
                <w:sz w:val="20"/>
                <w:szCs w:val="20"/>
              </w:rPr>
            </w:pPr>
            <w:r w:rsidDel="00000000" w:rsidR="00000000" w:rsidRPr="00000000">
              <w:rPr>
                <w:sz w:val="20"/>
                <w:szCs w:val="20"/>
                <w:highlight w:val="yellow"/>
                <w:rtl w:val="0"/>
              </w:rPr>
              <w:t xml:space="preserve">Company Name</w:t>
            </w:r>
            <w:r w:rsidDel="00000000" w:rsidR="00000000" w:rsidRPr="00000000">
              <w:rPr>
                <w:sz w:val="20"/>
                <w:szCs w:val="20"/>
                <w:rtl w:val="0"/>
              </w:rPr>
              <w:tab/>
              <w:tab/>
              <w:tab/>
              <w:tab/>
              <w:tab/>
              <w:tab/>
              <w:t xml:space="preserve">Date</w:t>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sz w:val="20"/>
                <w:szCs w:val="20"/>
                <w:rtl w:val="0"/>
              </w:rPr>
              <w:t xml:space="preserve">Agency Signature: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2"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4F">
            <w:pPr>
              <w:ind w:left="1440" w:firstLine="720"/>
              <w:rPr>
                <w:sz w:val="20"/>
                <w:szCs w:val="20"/>
              </w:rPr>
            </w:pPr>
            <w:r w:rsidDel="00000000" w:rsidR="00000000" w:rsidRPr="00000000">
              <w:rPr>
                <w:sz w:val="20"/>
                <w:szCs w:val="20"/>
                <w:rtl w:val="0"/>
              </w:rPr>
              <w:t xml:space="preserve">Netwave Interactive Marketing, Inc.  </w:t>
              <w:tab/>
              <w:tab/>
              <w:tab/>
              <w:t xml:space="preserve">             Date</w:t>
            </w:r>
          </w:p>
        </w:tc>
      </w:tr>
    </w:tbl>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pxriqypazgw7" w:id="28"/>
      <w:bookmarkEnd w:id="28"/>
      <w:r w:rsidDel="00000000" w:rsidR="00000000" w:rsidRPr="00000000">
        <w:rPr>
          <w:rtl w:val="0"/>
        </w:rPr>
        <w:t xml:space="preserve">Sincerely,</w:t>
      </w:r>
    </w:p>
    <w:p w:rsidR="00000000" w:rsidDel="00000000" w:rsidP="00000000" w:rsidRDefault="00000000" w:rsidRPr="00000000" w14:paraId="00000053">
      <w:pPr>
        <w:spacing w:line="240" w:lineRule="auto"/>
        <w:ind w:right="-1080"/>
        <w:jc w:val="both"/>
        <w:rPr>
          <w:sz w:val="18"/>
          <w:szCs w:val="18"/>
        </w:rPr>
      </w:pPr>
      <w:r w:rsidDel="00000000" w:rsidR="00000000" w:rsidRPr="00000000">
        <w:rPr>
          <w:rtl w:val="0"/>
        </w:rPr>
      </w:r>
    </w:p>
    <w:p w:rsidR="00000000" w:rsidDel="00000000" w:rsidP="00000000" w:rsidRDefault="00000000" w:rsidRPr="00000000" w14:paraId="00000054">
      <w:pPr>
        <w:spacing w:line="167.99999999999997" w:lineRule="auto"/>
        <w:ind w:right="-1080"/>
        <w:rPr>
          <w:b w:val="1"/>
          <w:bCs w:val="1"/>
        </w:rPr>
      </w:pPr>
      <w:r w:rsidDel="00000000" w:rsidR="00000000" w:rsidRPr="00000000">
        <w:rPr>
          <w:b w:val="1"/>
          <w:bCs w:val="1"/>
          <w:rtl w:val="0"/>
        </w:rPr>
        <w:t xml:space="preserve">Name</w:t>
      </w:r>
    </w:p>
    <w:p w:rsidR="00000000" w:rsidDel="00000000" w:rsidP="00000000" w:rsidRDefault="00000000" w:rsidRPr="00000000" w14:paraId="00000055">
      <w:pPr>
        <w:spacing w:line="167.99999999999997" w:lineRule="auto"/>
        <w:ind w:right="-1080"/>
        <w:rPr>
          <w:sz w:val="18"/>
          <w:szCs w:val="18"/>
        </w:rPr>
      </w:pPr>
      <w:r w:rsidDel="00000000" w:rsidR="00000000" w:rsidRPr="00000000">
        <w:rPr>
          <w:sz w:val="18"/>
          <w:szCs w:val="18"/>
          <w:rtl w:val="0"/>
        </w:rPr>
        <w:t xml:space="preserve">Title</w:t>
      </w:r>
    </w:p>
    <w:p w:rsidR="00000000" w:rsidDel="00000000" w:rsidP="00000000" w:rsidRDefault="00000000" w:rsidRPr="00000000" w14:paraId="00000056">
      <w:pPr>
        <w:spacing w:line="167.99999999999997" w:lineRule="auto"/>
        <w:ind w:right="-1080"/>
        <w:rPr>
          <w:sz w:val="18"/>
          <w:szCs w:val="18"/>
        </w:rPr>
      </w:pPr>
      <w:r w:rsidDel="00000000" w:rsidR="00000000" w:rsidRPr="00000000">
        <w:rPr>
          <w:rtl w:val="0"/>
        </w:rPr>
      </w:r>
    </w:p>
    <w:p w:rsidR="00000000" w:rsidDel="00000000" w:rsidP="00000000" w:rsidRDefault="00000000" w:rsidRPr="00000000" w14:paraId="00000057">
      <w:pPr>
        <w:spacing w:line="167.99999999999997" w:lineRule="auto"/>
        <w:ind w:right="-1080"/>
        <w:rPr>
          <w:sz w:val="18"/>
          <w:szCs w:val="18"/>
        </w:rPr>
      </w:pPr>
      <w:r w:rsidDel="00000000" w:rsidR="00000000" w:rsidRPr="00000000">
        <w:rPr>
          <w:sz w:val="18"/>
          <w:szCs w:val="18"/>
          <w:rtl w:val="0"/>
        </w:rPr>
        <w:t xml:space="preserve">Netwave Interactive Marketing, Inc.</w:t>
      </w:r>
    </w:p>
    <w:p w:rsidR="00000000" w:rsidDel="00000000" w:rsidP="00000000" w:rsidRDefault="00000000" w:rsidRPr="00000000" w14:paraId="00000058">
      <w:pPr>
        <w:spacing w:line="167.99999999999997" w:lineRule="auto"/>
        <w:ind w:right="-1080"/>
        <w:rPr>
          <w:b w:val="1"/>
          <w:bCs w:val="1"/>
          <w:highlight w:val="yellow"/>
        </w:rPr>
        <w:sectPr>
          <w:type w:val="continuous"/>
          <w:pgSz w:h="15840" w:w="12240" w:orient="portrait"/>
          <w:pgMar w:bottom="720" w:top="1440" w:left="720" w:right="720" w:header="720" w:footer="720"/>
        </w:sectPr>
      </w:pPr>
      <w:r w:rsidDel="00000000" w:rsidR="00000000" w:rsidRPr="00000000">
        <w:rPr>
          <w:sz w:val="18"/>
          <w:szCs w:val="18"/>
          <w:shd w:fill="00e2ff" w:val="clear"/>
          <w:rtl w:val="0"/>
        </w:rPr>
        <w:t xml:space="preserve">email@netwaveinteractive.com</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type w:val="continuous"/>
      <w:pgSz w:h="15840" w:w="12240" w:orient="portrait"/>
      <w:pgMar w:bottom="720" w:top="14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line="300" w:lineRule="auto"/>
      <w:ind w:left="-720" w:right="-1710" w:firstLine="0"/>
      <w:jc w:val="right"/>
      <w:rPr/>
    </w:pPr>
    <w:r w:rsidDel="00000000" w:rsidR="00000000" w:rsidRPr="00000000">
      <w:rPr>
        <w:rtl w:val="0"/>
      </w:rPr>
    </w:r>
  </w:p>
  <w:p w:rsidR="00000000" w:rsidDel="00000000" w:rsidP="00000000" w:rsidRDefault="00000000" w:rsidRPr="00000000" w14:paraId="00000064">
    <w:pPr>
      <w:spacing w:line="300" w:lineRule="auto"/>
      <w:ind w:left="-720" w:right="-1710" w:firstLine="0"/>
      <w:jc w:val="right"/>
      <w:rPr>
        <w:color w:val="6e7c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126664" cy="193758"/>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26664" cy="193758"/>
                  </a:xfrm>
                  <a:prstGeom prst="rect"/>
                  <a:ln/>
                </pic:spPr>
              </pic:pic>
            </a:graphicData>
          </a:graphic>
        </wp:anchor>
      </w:drawing>
    </w:r>
  </w:p>
  <w:p w:rsidR="00000000" w:rsidDel="00000000" w:rsidP="00000000" w:rsidRDefault="00000000" w:rsidRPr="00000000" w14:paraId="00000065">
    <w:pPr>
      <w:spacing w:line="240" w:lineRule="auto"/>
      <w:ind w:left="1440" w:right="-1080" w:firstLine="720"/>
      <w:jc w:val="center"/>
      <w:rPr/>
    </w:pPr>
    <w:r w:rsidDel="00000000" w:rsidR="00000000" w:rsidRPr="00000000">
      <w:rPr>
        <w:color w:val="6e7c80"/>
        <w:sz w:val="16"/>
        <w:szCs w:val="16"/>
        <w:highlight w:val="white"/>
        <w:rtl w:val="0"/>
      </w:rPr>
      <w:t xml:space="preserve">     600 Bay Avenue, Point Pleasant Beach, NJ 08742</w:t>
      <w:tab/>
      <w:tab/>
      <w:tab/>
    </w:r>
    <w:hyperlink r:id="rId2">
      <w:r w:rsidDel="00000000" w:rsidR="00000000" w:rsidRPr="00000000">
        <w:rPr>
          <w:color w:val="6e7c80"/>
          <w:sz w:val="16"/>
          <w:szCs w:val="16"/>
          <w:rtl w:val="0"/>
        </w:rPr>
        <w:t xml:space="preserve">netwaveinteractive.com</w:t>
      </w:r>
    </w:hyperlink>
    <w:r w:rsidDel="00000000" w:rsidR="00000000" w:rsidRPr="00000000">
      <w:rPr>
        <w:color w:val="6e7c80"/>
        <w:sz w:val="16"/>
        <w:szCs w:val="16"/>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right"/>
      <w:rPr>
        <w:b w:val="1"/>
        <w:bCs w:val="1"/>
        <w:color w:val="00e2ff"/>
      </w:rPr>
    </w:pPr>
    <w:r w:rsidDel="00000000" w:rsidR="00000000" w:rsidRPr="00000000">
      <w:rPr>
        <w:b w:val="1"/>
        <w:bCs w:val="1"/>
        <w:color w:val="00e2ff"/>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-85724</wp:posOffset>
          </wp:positionV>
          <wp:extent cx="385763" cy="322781"/>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85763" cy="322781"/>
                  </a:xfrm>
                  <a:prstGeom prst="rect"/>
                  <a:ln/>
                </pic:spPr>
              </pic:pic>
            </a:graphicData>
          </a:graphic>
        </wp:anchor>
      </w:drawing>
    </w:r>
  </w:p>
  <w:p w:rsidR="00000000" w:rsidDel="00000000" w:rsidP="00000000" w:rsidRDefault="00000000" w:rsidRPr="00000000" w14:paraId="0000005B">
    <w:pPr>
      <w:jc w:val="right"/>
      <w:rPr>
        <w:b w:val="1"/>
        <w:bCs w:val="1"/>
        <w:color w:val="00e2ff"/>
      </w:rPr>
    </w:pPr>
    <w:r w:rsidDel="00000000" w:rsidR="00000000" w:rsidRPr="00000000">
      <w:rPr>
        <w:rtl w:val="0"/>
      </w:rPr>
    </w:r>
  </w:p>
  <w:p w:rsidR="00000000" w:rsidDel="00000000" w:rsidP="00000000" w:rsidRDefault="00000000" w:rsidRPr="00000000" w14:paraId="0000005C">
    <w:pPr>
      <w:jc w:val="right"/>
      <w:rPr>
        <w:b w:val="1"/>
        <w:bCs w:val="1"/>
        <w:color w:val="00e2ff"/>
      </w:rPr>
    </w:pPr>
    <w:r w:rsidDel="00000000" w:rsidR="00000000" w:rsidRPr="00000000">
      <w:rPr>
        <w:rtl w:val="0"/>
      </w:rPr>
    </w:r>
  </w:p>
  <w:p w:rsidR="00000000" w:rsidDel="00000000" w:rsidP="00000000" w:rsidRDefault="00000000" w:rsidRPr="00000000" w14:paraId="0000005D">
    <w:pPr>
      <w:jc w:val="left"/>
      <w:rPr>
        <w:b w:val="1"/>
        <w:bCs w:val="1"/>
        <w:color w:val="00e2ff"/>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tabs>
        <w:tab w:val="center" w:leader="none" w:pos="4680"/>
        <w:tab w:val="right" w:leader="none" w:pos="9360"/>
      </w:tabs>
      <w:spacing w:after="0" w:line="240" w:lineRule="auto"/>
      <w:ind w:right="360"/>
      <w:rPr/>
    </w:pPr>
    <w:r w:rsidDel="00000000" w:rsidR="00000000" w:rsidRPr="00000000">
      <w:rPr>
        <w:rtl w:val="0"/>
      </w:rPr>
    </w:r>
  </w:p>
  <w:p w:rsidR="00000000" w:rsidDel="00000000" w:rsidP="00000000" w:rsidRDefault="00000000" w:rsidRPr="00000000" w14:paraId="0000005F">
    <w:pPr>
      <w:tabs>
        <w:tab w:val="center" w:leader="none" w:pos="4680"/>
        <w:tab w:val="right" w:leader="none" w:pos="9360"/>
      </w:tabs>
      <w:spacing w:after="0" w:line="240" w:lineRule="auto"/>
      <w:ind w:right="360"/>
      <w:rPr/>
    </w:pPr>
    <w:r w:rsidDel="00000000" w:rsidR="00000000" w:rsidRPr="00000000">
      <w:rPr/>
      <w:drawing>
        <wp:inline distB="114300" distT="114300" distL="114300" distR="114300">
          <wp:extent cx="2938463" cy="507235"/>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38463" cy="50723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tabs>
        <w:tab w:val="center" w:leader="none" w:pos="4680"/>
        <w:tab w:val="right" w:leader="none" w:pos="9360"/>
      </w:tabs>
      <w:spacing w:after="0" w:line="240" w:lineRule="auto"/>
      <w:ind w:right="36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1080"/>
    </w:pPr>
    <w:rPr>
      <w:sz w:val="70"/>
      <w:szCs w:val="70"/>
    </w:rPr>
  </w:style>
  <w:style w:type="paragraph" w:styleId="Heading2">
    <w:name w:val="heading 2"/>
    <w:basedOn w:val="Normal"/>
    <w:next w:val="Normal"/>
    <w:pPr>
      <w:keepNext w:val="1"/>
      <w:keepLines w:val="1"/>
      <w:spacing w:after="100" w:lineRule="auto"/>
      <w:ind w:right="-1080"/>
    </w:pPr>
    <w:rPr>
      <w:sz w:val="54"/>
      <w:szCs w:val="54"/>
    </w:rPr>
  </w:style>
  <w:style w:type="paragraph" w:styleId="Heading3">
    <w:name w:val="heading 3"/>
    <w:basedOn w:val="Normal"/>
    <w:next w:val="Normal"/>
    <w:pPr>
      <w:keepNext w:val="1"/>
      <w:keepLines w:val="1"/>
      <w:spacing w:after="100" w:line="240" w:lineRule="auto"/>
      <w:ind w:right="-1080"/>
    </w:pPr>
    <w:rPr>
      <w:sz w:val="36"/>
      <w:szCs w:val="36"/>
    </w:rPr>
  </w:style>
  <w:style w:type="paragraph" w:styleId="Heading4">
    <w:name w:val="heading 4"/>
    <w:basedOn w:val="Normal"/>
    <w:next w:val="Normal"/>
    <w:pPr>
      <w:keepNext w:val="1"/>
      <w:keepLines w:val="1"/>
      <w:spacing w:after="100" w:line="240" w:lineRule="auto"/>
      <w:ind w:right="-1080"/>
    </w:pPr>
    <w:rPr>
      <w:rFonts w:ascii="DM Sans" w:cs="DM Sans" w:eastAsia="DM Sans" w:hAnsi="DM Sans"/>
      <w:b w:val="1"/>
      <w:bCs w:val="1"/>
      <w:sz w:val="24"/>
      <w:szCs w:val="24"/>
    </w:rPr>
  </w:style>
  <w:style w:type="paragraph" w:styleId="Heading5">
    <w:name w:val="heading 5"/>
    <w:basedOn w:val="Normal"/>
    <w:next w:val="Normal"/>
    <w:pPr>
      <w:keepNext w:val="1"/>
      <w:keepLines w:val="1"/>
      <w:spacing w:line="240" w:lineRule="auto"/>
    </w:pPr>
    <w:rPr>
      <w:b w:val="1"/>
      <w:bCs w:val="1"/>
      <w:color w:val="6e7c80"/>
      <w:sz w:val="18"/>
      <w:szCs w:val="18"/>
    </w:rPr>
  </w:style>
  <w:style w:type="paragraph" w:styleId="Heading6">
    <w:name w:val="heading 6"/>
    <w:basedOn w:val="Normal"/>
    <w:next w:val="Normal"/>
    <w:pPr>
      <w:keepNext w:val="1"/>
      <w:keepLines w:val="1"/>
    </w:pPr>
    <w:rPr>
      <w:sz w:val="18"/>
      <w:szCs w:val="18"/>
    </w:rPr>
  </w:style>
  <w:style w:type="paragraph" w:styleId="Title">
    <w:name w:val="Title"/>
    <w:basedOn w:val="Normal"/>
    <w:next w:val="Normal"/>
    <w:pPr>
      <w:keepNext w:val="1"/>
      <w:keepLines w:val="1"/>
      <w:spacing w:after="100" w:line="167.99999999999997" w:lineRule="auto"/>
      <w:ind w:right="-1080"/>
    </w:pPr>
    <w:rPr>
      <w:rFonts w:ascii="DM Sans" w:cs="DM Sans" w:eastAsia="DM Sans" w:hAnsi="DM Sans"/>
      <w:b w:val="1"/>
      <w:bCs w:val="1"/>
      <w:sz w:val="166"/>
      <w:szCs w:val="166"/>
    </w:rPr>
  </w:style>
  <w:style w:type="paragraph" w:styleId="Subtitle">
    <w:name w:val="Subtitle"/>
    <w:basedOn w:val="Normal"/>
    <w:next w:val="Normal"/>
    <w:pPr>
      <w:keepNext w:val="1"/>
      <w:keepLines w:val="1"/>
      <w:spacing w:after="120" w:line="240" w:lineRule="auto"/>
      <w:ind w:right="-1350"/>
    </w:pPr>
    <w:rPr>
      <w:rFonts w:ascii="DM Sans" w:cs="DM Sans" w:eastAsia="DM Sans" w:hAnsi="DM Sans"/>
      <w:sz w:val="18"/>
      <w:szCs w:val="1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netwaveinteractiv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