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E3159" w14:textId="77777777" w:rsidR="00FC4209" w:rsidRPr="00FC4209" w:rsidRDefault="00FC4209" w:rsidP="00FC4209">
      <w:pPr>
        <w:rPr>
          <w:color w:val="BF8F00" w:themeColor="accent4" w:themeShade="BF"/>
          <w:sz w:val="36"/>
          <w:szCs w:val="36"/>
          <w:u w:val="single"/>
        </w:rPr>
      </w:pPr>
      <w:r w:rsidRPr="00FC4209">
        <w:rPr>
          <w:b/>
          <w:bCs/>
          <w:color w:val="BF8F00" w:themeColor="accent4" w:themeShade="BF"/>
          <w:sz w:val="36"/>
          <w:szCs w:val="36"/>
          <w:u w:val="single"/>
        </w:rPr>
        <w:t>Training Guide: Understanding and Utilizing Data Models</w:t>
      </w:r>
    </w:p>
    <w:p w14:paraId="2450FBB2" w14:textId="77777777" w:rsidR="00F22D11" w:rsidRDefault="00F22D11" w:rsidP="00FC4209">
      <w:r w:rsidRPr="00F22D11">
        <w:t>How do you make decisions? Are you aware of the process that you use to make your choices?</w:t>
      </w:r>
    </w:p>
    <w:p w14:paraId="4DF80B08" w14:textId="14B35338" w:rsidR="00FC4209" w:rsidRDefault="00FC4209" w:rsidP="00FC4209">
      <w:r w:rsidRPr="00FC4209">
        <w:t xml:space="preserve">This guide provides an overview of common data analysis models, their applications, and how to interpret their results. The information is designed for executives and laypersons </w:t>
      </w:r>
      <w:r w:rsidR="00F22D11">
        <w:t>to understand three things:</w:t>
      </w:r>
    </w:p>
    <w:p w14:paraId="273B79FA" w14:textId="5095A187" w:rsidR="00F22D11" w:rsidRDefault="00F22D11" w:rsidP="00F22D11">
      <w:pPr>
        <w:pStyle w:val="ListParagraph"/>
        <w:numPr>
          <w:ilvl w:val="0"/>
          <w:numId w:val="23"/>
        </w:numPr>
      </w:pPr>
      <w:r>
        <w:t>How to ask better questions</w:t>
      </w:r>
    </w:p>
    <w:p w14:paraId="3DCDC264" w14:textId="78EE0F17" w:rsidR="00F22D11" w:rsidRDefault="00F22D11" w:rsidP="00F22D11">
      <w:pPr>
        <w:pStyle w:val="ListParagraph"/>
        <w:numPr>
          <w:ilvl w:val="0"/>
          <w:numId w:val="23"/>
        </w:numPr>
      </w:pPr>
      <w:r>
        <w:t>How to make better decisions</w:t>
      </w:r>
    </w:p>
    <w:p w14:paraId="458BB621" w14:textId="06D7B7D5" w:rsidR="00F22D11" w:rsidRDefault="00F22D11" w:rsidP="00F22D11">
      <w:pPr>
        <w:pStyle w:val="ListParagraph"/>
        <w:numPr>
          <w:ilvl w:val="0"/>
          <w:numId w:val="23"/>
        </w:numPr>
      </w:pPr>
      <w:r>
        <w:t xml:space="preserve">How humans use HEURISTICS, scientific generalizations, to </w:t>
      </w:r>
      <w:r w:rsidRPr="00F22D11">
        <w:t>make decisions, solve problems, and form judgments quickly. They are simple strategies that can be used by humans, animals, organizations, and machines.</w:t>
      </w:r>
    </w:p>
    <w:p w14:paraId="467B7F45" w14:textId="0B31BEA8" w:rsidR="00F22D11" w:rsidRPr="00FC4209" w:rsidRDefault="00F22D11" w:rsidP="00F22D11">
      <w:r w:rsidRPr="001C357F">
        <w:rPr>
          <w:b/>
          <w:bCs/>
          <w:color w:val="BF8F00" w:themeColor="accent4" w:themeShade="BF"/>
        </w:rPr>
        <w:t>HEURISTIX</w:t>
      </w:r>
      <w:r w:rsidRPr="001C357F">
        <w:rPr>
          <w:color w:val="BF8F00" w:themeColor="accent4" w:themeShade="BF"/>
        </w:rPr>
        <w:t xml:space="preserve"> </w:t>
      </w:r>
      <w:r>
        <w:t xml:space="preserve">and </w:t>
      </w:r>
      <w:r w:rsidRPr="001C357F">
        <w:rPr>
          <w:b/>
          <w:bCs/>
          <w:color w:val="BF8F00" w:themeColor="accent4" w:themeShade="BF"/>
        </w:rPr>
        <w:t>HEURISTIX ANALYTIX</w:t>
      </w:r>
      <w:r w:rsidRPr="001C357F">
        <w:rPr>
          <w:color w:val="BF8F00" w:themeColor="accent4" w:themeShade="BF"/>
        </w:rPr>
        <w:t xml:space="preserve"> </w:t>
      </w:r>
      <w:r>
        <w:t>gives you the power of these mental models.</w:t>
      </w:r>
    </w:p>
    <w:p w14:paraId="3FCC1ABB" w14:textId="77777777" w:rsidR="00FC4209" w:rsidRPr="00FC4209" w:rsidRDefault="00FC4209" w:rsidP="00FC4209">
      <w:r w:rsidRPr="00FC4209">
        <w:pict w14:anchorId="22E69F64">
          <v:rect id="_x0000_i1097" style="width:0;height:1.5pt" o:hralign="center" o:hrstd="t" o:hr="t" fillcolor="#a0a0a0" stroked="f"/>
        </w:pict>
      </w:r>
    </w:p>
    <w:p w14:paraId="142A5632" w14:textId="77777777" w:rsidR="00FC4209" w:rsidRPr="00FC4209" w:rsidRDefault="00FC4209" w:rsidP="00FC4209">
      <w:pPr>
        <w:rPr>
          <w:b/>
          <w:bCs/>
          <w:color w:val="BF8F00" w:themeColor="accent4" w:themeShade="BF"/>
        </w:rPr>
      </w:pPr>
      <w:r w:rsidRPr="00FC4209">
        <w:rPr>
          <w:b/>
          <w:bCs/>
          <w:color w:val="BF8F00" w:themeColor="accent4" w:themeShade="BF"/>
        </w:rPr>
        <w:t>1. Exploratory Data Analysis (EDA)</w:t>
      </w:r>
    </w:p>
    <w:p w14:paraId="373982F9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EDA is the process of </w:t>
      </w:r>
      <w:proofErr w:type="spellStart"/>
      <w:r w:rsidRPr="00FC4209">
        <w:t>analyzing</w:t>
      </w:r>
      <w:proofErr w:type="spellEnd"/>
      <w:r w:rsidRPr="00FC4209">
        <w:t xml:space="preserve"> data sets to summarize their main characteristics. It often uses visual methods such as histograms, scatter plots, and box plots.</w:t>
      </w:r>
    </w:p>
    <w:p w14:paraId="346256E3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3BAC006E" w14:textId="77777777" w:rsidR="00FC4209" w:rsidRPr="00FC4209" w:rsidRDefault="00FC4209" w:rsidP="00FC4209">
      <w:pPr>
        <w:numPr>
          <w:ilvl w:val="0"/>
          <w:numId w:val="1"/>
        </w:numPr>
      </w:pPr>
      <w:r w:rsidRPr="00FC4209">
        <w:t>Identify patterns and trends.</w:t>
      </w:r>
    </w:p>
    <w:p w14:paraId="50995E1E" w14:textId="77777777" w:rsidR="00FC4209" w:rsidRPr="00FC4209" w:rsidRDefault="00FC4209" w:rsidP="00FC4209">
      <w:pPr>
        <w:numPr>
          <w:ilvl w:val="0"/>
          <w:numId w:val="1"/>
        </w:numPr>
      </w:pPr>
      <w:r w:rsidRPr="00FC4209">
        <w:t>Spot anomalies or outliers.</w:t>
      </w:r>
    </w:p>
    <w:p w14:paraId="26BC7CCB" w14:textId="77777777" w:rsidR="00FC4209" w:rsidRPr="00FC4209" w:rsidRDefault="00FC4209" w:rsidP="00FC4209">
      <w:pPr>
        <w:numPr>
          <w:ilvl w:val="0"/>
          <w:numId w:val="1"/>
        </w:numPr>
      </w:pPr>
      <w:r w:rsidRPr="00FC4209">
        <w:t>Assess data distributions.</w:t>
      </w:r>
    </w:p>
    <w:p w14:paraId="280C2DB2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7641D71C" w14:textId="77777777" w:rsidR="00FC4209" w:rsidRPr="00FC4209" w:rsidRDefault="00FC4209" w:rsidP="00FC4209">
      <w:pPr>
        <w:numPr>
          <w:ilvl w:val="0"/>
          <w:numId w:val="2"/>
        </w:numPr>
      </w:pPr>
      <w:r w:rsidRPr="00FC4209">
        <w:t>Look for clusters, outliers, or gaps in data.</w:t>
      </w:r>
    </w:p>
    <w:p w14:paraId="56E63805" w14:textId="77777777" w:rsidR="00FC4209" w:rsidRPr="00FC4209" w:rsidRDefault="00FC4209" w:rsidP="00FC4209">
      <w:pPr>
        <w:numPr>
          <w:ilvl w:val="0"/>
          <w:numId w:val="2"/>
        </w:numPr>
      </w:pPr>
      <w:r w:rsidRPr="00FC4209">
        <w:t>Use visuals to make informed decisions about data preprocessing.</w:t>
      </w:r>
    </w:p>
    <w:p w14:paraId="58FFF28E" w14:textId="48F93298" w:rsidR="00FC4209" w:rsidRDefault="00FC4209" w:rsidP="00FC4209">
      <w:r>
        <w:rPr>
          <w:i/>
          <w:iCs/>
        </w:rPr>
        <w:t>Importance: pattern recognition</w:t>
      </w:r>
      <w:r w:rsidRPr="00FC4209">
        <w:t>.</w:t>
      </w:r>
    </w:p>
    <w:p w14:paraId="570272E4" w14:textId="21E37CE1" w:rsidR="00FC4209" w:rsidRPr="00FC4209" w:rsidRDefault="00FC4209" w:rsidP="00FC4209">
      <w:pPr>
        <w:jc w:val="center"/>
      </w:pPr>
      <w:r>
        <w:rPr>
          <w:noProof/>
        </w:rPr>
        <w:drawing>
          <wp:inline distT="0" distB="0" distL="0" distR="0" wp14:anchorId="27D11F9D" wp14:editId="15BCA42F">
            <wp:extent cx="4029075" cy="2880523"/>
            <wp:effectExtent l="0" t="0" r="0" b="0"/>
            <wp:docPr id="2008212492" name="Picture 3" descr="What is Exploratory Data Analysis?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What is Exploratory Data Analysis? - GeeksforGeek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7" cy="2892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90A26" w14:textId="77777777" w:rsidR="00FC4209" w:rsidRPr="00FC4209" w:rsidRDefault="00FC4209" w:rsidP="00FC4209">
      <w:r w:rsidRPr="00FC4209">
        <w:lastRenderedPageBreak/>
        <w:pict w14:anchorId="047D7176">
          <v:rect id="_x0000_i1098" style="width:0;height:1.5pt" o:hralign="center" o:hrstd="t" o:hr="t" fillcolor="#a0a0a0" stroked="f"/>
        </w:pict>
      </w:r>
    </w:p>
    <w:p w14:paraId="2D6C50B4" w14:textId="77777777" w:rsidR="001C357F" w:rsidRDefault="001C357F" w:rsidP="00FC4209">
      <w:pPr>
        <w:rPr>
          <w:b/>
          <w:bCs/>
          <w:color w:val="BF8F00" w:themeColor="accent4" w:themeShade="BF"/>
        </w:rPr>
      </w:pPr>
    </w:p>
    <w:p w14:paraId="6BD74877" w14:textId="49B12F31" w:rsidR="00FC4209" w:rsidRPr="00FC4209" w:rsidRDefault="00FC4209" w:rsidP="00FC4209">
      <w:pPr>
        <w:rPr>
          <w:b/>
          <w:bCs/>
          <w:color w:val="BF8F00" w:themeColor="accent4" w:themeShade="BF"/>
        </w:rPr>
      </w:pPr>
      <w:r w:rsidRPr="00FC4209">
        <w:rPr>
          <w:b/>
          <w:bCs/>
          <w:color w:val="BF8F00" w:themeColor="accent4" w:themeShade="BF"/>
        </w:rPr>
        <w:t>2. Correlation Analysis</w:t>
      </w:r>
    </w:p>
    <w:p w14:paraId="3D03F664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Measures the strength and direction of relationships between variables using metrics like Pearson’s correlation coefficient.</w:t>
      </w:r>
    </w:p>
    <w:p w14:paraId="5C10293A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730A7A2C" w14:textId="77777777" w:rsidR="00FC4209" w:rsidRPr="00FC4209" w:rsidRDefault="00FC4209" w:rsidP="00FC4209">
      <w:pPr>
        <w:numPr>
          <w:ilvl w:val="0"/>
          <w:numId w:val="3"/>
        </w:numPr>
      </w:pPr>
      <w:r w:rsidRPr="00FC4209">
        <w:t>Determine if variables are positively or negatively correlated.</w:t>
      </w:r>
    </w:p>
    <w:p w14:paraId="73FDDD99" w14:textId="77777777" w:rsidR="00FC4209" w:rsidRPr="00FC4209" w:rsidRDefault="00FC4209" w:rsidP="00FC4209">
      <w:pPr>
        <w:numPr>
          <w:ilvl w:val="0"/>
          <w:numId w:val="3"/>
        </w:numPr>
      </w:pPr>
      <w:r w:rsidRPr="00FC4209">
        <w:t>Prioritize features in predictive models.</w:t>
      </w:r>
    </w:p>
    <w:p w14:paraId="6D2B1AE9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29B43EE1" w14:textId="77777777" w:rsidR="00FC4209" w:rsidRPr="00FC4209" w:rsidRDefault="00FC4209" w:rsidP="00FC4209">
      <w:pPr>
        <w:numPr>
          <w:ilvl w:val="0"/>
          <w:numId w:val="4"/>
        </w:numPr>
      </w:pPr>
      <w:r w:rsidRPr="00FC4209">
        <w:t>Values near +1 indicate strong positive correlation; values near -1 indicate strong negative correlation.</w:t>
      </w:r>
    </w:p>
    <w:p w14:paraId="02DCF650" w14:textId="7A3138E8" w:rsidR="00FC4209" w:rsidRDefault="00FC4209" w:rsidP="00FC4209">
      <w:r>
        <w:rPr>
          <w:i/>
          <w:iCs/>
        </w:rPr>
        <w:t>Importance</w:t>
      </w:r>
      <w:r w:rsidRPr="00FC4209">
        <w:rPr>
          <w:i/>
          <w:iCs/>
        </w:rPr>
        <w:t>:</w:t>
      </w:r>
      <w:r w:rsidR="000B372E">
        <w:rPr>
          <w:i/>
          <w:iCs/>
        </w:rPr>
        <w:t xml:space="preserve"> identifying</w:t>
      </w:r>
      <w:r w:rsidRPr="00FC4209">
        <w:t xml:space="preserve"> </w:t>
      </w:r>
      <w:r>
        <w:rPr>
          <w:i/>
          <w:iCs/>
        </w:rPr>
        <w:t>variable relationships</w:t>
      </w:r>
      <w:r w:rsidRPr="00FC4209">
        <w:t>.</w:t>
      </w:r>
    </w:p>
    <w:p w14:paraId="000CE90D" w14:textId="539DCC9F" w:rsidR="00621380" w:rsidRPr="00FC4209" w:rsidRDefault="000B372E" w:rsidP="00621380">
      <w:pPr>
        <w:jc w:val="center"/>
      </w:pPr>
      <w:r>
        <w:rPr>
          <w:noProof/>
        </w:rPr>
        <w:drawing>
          <wp:inline distT="0" distB="0" distL="0" distR="0" wp14:anchorId="5C315041" wp14:editId="05336F85">
            <wp:extent cx="2491200" cy="2491200"/>
            <wp:effectExtent l="0" t="0" r="4445" b="4445"/>
            <wp:docPr id="1646418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249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213DB" w14:textId="77777777" w:rsidR="00FC4209" w:rsidRPr="00FC4209" w:rsidRDefault="00FC4209" w:rsidP="00FC4209">
      <w:r w:rsidRPr="00FC4209">
        <w:pict w14:anchorId="5B765CD6">
          <v:rect id="_x0000_i1099" style="width:0;height:1.5pt" o:hralign="center" o:hrstd="t" o:hr="t" fillcolor="#a0a0a0" stroked="f"/>
        </w:pict>
      </w:r>
    </w:p>
    <w:p w14:paraId="33281E0A" w14:textId="77777777" w:rsidR="001C357F" w:rsidRDefault="001C357F" w:rsidP="00FC4209">
      <w:pPr>
        <w:rPr>
          <w:b/>
          <w:bCs/>
          <w:color w:val="BF8F00" w:themeColor="accent4" w:themeShade="BF"/>
        </w:rPr>
      </w:pPr>
    </w:p>
    <w:p w14:paraId="0920ACA1" w14:textId="2F60E46E" w:rsidR="00FC4209" w:rsidRPr="00FC4209" w:rsidRDefault="00FC4209" w:rsidP="00FC4209">
      <w:pPr>
        <w:rPr>
          <w:b/>
          <w:bCs/>
          <w:color w:val="BF8F00" w:themeColor="accent4" w:themeShade="BF"/>
        </w:rPr>
      </w:pPr>
      <w:r w:rsidRPr="00FC4209">
        <w:rPr>
          <w:b/>
          <w:bCs/>
          <w:color w:val="BF8F00" w:themeColor="accent4" w:themeShade="BF"/>
        </w:rPr>
        <w:t>3. Hypothesis Testing</w:t>
      </w:r>
    </w:p>
    <w:p w14:paraId="458B4E77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Statistical tests (e.g., t-tests, chi-square tests) evaluate assumptions about a population based on sample data.</w:t>
      </w:r>
    </w:p>
    <w:p w14:paraId="0C4E0AFE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29086AFF" w14:textId="77777777" w:rsidR="00FC4209" w:rsidRPr="00FC4209" w:rsidRDefault="00FC4209" w:rsidP="00FC4209">
      <w:pPr>
        <w:numPr>
          <w:ilvl w:val="0"/>
          <w:numId w:val="5"/>
        </w:numPr>
      </w:pPr>
      <w:r w:rsidRPr="00FC4209">
        <w:t>Define null and alternative hypotheses.</w:t>
      </w:r>
    </w:p>
    <w:p w14:paraId="42FD7F5F" w14:textId="77777777" w:rsidR="00FC4209" w:rsidRPr="00FC4209" w:rsidRDefault="00FC4209" w:rsidP="00FC4209">
      <w:pPr>
        <w:numPr>
          <w:ilvl w:val="0"/>
          <w:numId w:val="5"/>
        </w:numPr>
      </w:pPr>
      <w:r w:rsidRPr="00FC4209">
        <w:t>Use p-values to decide whether to reject the null hypothesis.</w:t>
      </w:r>
    </w:p>
    <w:p w14:paraId="120C24F9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76F3268A" w14:textId="77777777" w:rsidR="00FC4209" w:rsidRPr="00FC4209" w:rsidRDefault="00FC4209" w:rsidP="00FC4209">
      <w:pPr>
        <w:numPr>
          <w:ilvl w:val="0"/>
          <w:numId w:val="6"/>
        </w:numPr>
      </w:pPr>
      <w:r w:rsidRPr="00FC4209">
        <w:t>P-value &lt; 0.05: Evidence against the null hypothesis.</w:t>
      </w:r>
    </w:p>
    <w:p w14:paraId="691A8446" w14:textId="77777777" w:rsidR="00FC4209" w:rsidRPr="00FC4209" w:rsidRDefault="00FC4209" w:rsidP="00FC4209">
      <w:pPr>
        <w:numPr>
          <w:ilvl w:val="0"/>
          <w:numId w:val="6"/>
        </w:numPr>
      </w:pPr>
      <w:r w:rsidRPr="00FC4209">
        <w:t>P-value ≥ 0.05: Fail to reject the null hypothesis.</w:t>
      </w:r>
    </w:p>
    <w:p w14:paraId="39517348" w14:textId="50838D98" w:rsidR="00FC4209" w:rsidRDefault="000B372E" w:rsidP="00FC4209">
      <w:pPr>
        <w:rPr>
          <w:i/>
          <w:iCs/>
        </w:rPr>
      </w:pPr>
      <w:r>
        <w:rPr>
          <w:i/>
          <w:iCs/>
        </w:rPr>
        <w:lastRenderedPageBreak/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>
        <w:rPr>
          <w:i/>
          <w:iCs/>
        </w:rPr>
        <w:t>validating ideas.</w:t>
      </w:r>
    </w:p>
    <w:p w14:paraId="4B013AD8" w14:textId="42E31026" w:rsidR="000B372E" w:rsidRPr="00FC4209" w:rsidRDefault="000B372E" w:rsidP="000B372E">
      <w:pPr>
        <w:jc w:val="center"/>
      </w:pPr>
      <w:r>
        <w:rPr>
          <w:noProof/>
        </w:rPr>
        <w:drawing>
          <wp:inline distT="0" distB="0" distL="0" distR="0" wp14:anchorId="434542DF" wp14:editId="40B1EF3B">
            <wp:extent cx="2491200" cy="2491200"/>
            <wp:effectExtent l="0" t="0" r="4445" b="4445"/>
            <wp:docPr id="128583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249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C062AF" w14:textId="77777777" w:rsidR="00FC4209" w:rsidRPr="00FC4209" w:rsidRDefault="00FC4209" w:rsidP="00FC4209">
      <w:r w:rsidRPr="00FC4209">
        <w:pict w14:anchorId="66D45495">
          <v:rect id="_x0000_i1100" style="width:0;height:1.5pt" o:hralign="center" o:hrstd="t" o:hr="t" fillcolor="#a0a0a0" stroked="f"/>
        </w:pict>
      </w:r>
    </w:p>
    <w:p w14:paraId="36FDC6FF" w14:textId="77777777" w:rsidR="001C357F" w:rsidRDefault="001C357F" w:rsidP="00FC4209">
      <w:pPr>
        <w:rPr>
          <w:b/>
          <w:bCs/>
        </w:rPr>
      </w:pPr>
    </w:p>
    <w:p w14:paraId="639678A9" w14:textId="25152373" w:rsidR="00FC4209" w:rsidRPr="00FC4209" w:rsidRDefault="00FC4209" w:rsidP="00FC4209">
      <w:pPr>
        <w:rPr>
          <w:b/>
          <w:bCs/>
        </w:rPr>
      </w:pPr>
      <w:r w:rsidRPr="00FC4209">
        <w:rPr>
          <w:b/>
          <w:bCs/>
          <w:color w:val="BF8F00" w:themeColor="accent4" w:themeShade="BF"/>
        </w:rPr>
        <w:t>4. Dimension Reduction (Random Forest Ensemble)</w:t>
      </w:r>
    </w:p>
    <w:p w14:paraId="1E9FE83A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Random forests rank features by importance, helping reduce the dataset's dimensions while preserving predictive power.</w:t>
      </w:r>
    </w:p>
    <w:p w14:paraId="779CC412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541ADFEC" w14:textId="77777777" w:rsidR="00FC4209" w:rsidRPr="00FC4209" w:rsidRDefault="00FC4209" w:rsidP="00FC4209">
      <w:pPr>
        <w:numPr>
          <w:ilvl w:val="0"/>
          <w:numId w:val="7"/>
        </w:numPr>
      </w:pPr>
      <w:r w:rsidRPr="00FC4209">
        <w:t>Identify less significant variables to remove.</w:t>
      </w:r>
    </w:p>
    <w:p w14:paraId="260D4477" w14:textId="77777777" w:rsidR="00FC4209" w:rsidRPr="00FC4209" w:rsidRDefault="00FC4209" w:rsidP="00FC4209">
      <w:pPr>
        <w:numPr>
          <w:ilvl w:val="0"/>
          <w:numId w:val="7"/>
        </w:numPr>
      </w:pPr>
      <w:r w:rsidRPr="00FC4209">
        <w:t xml:space="preserve">Use top features for </w:t>
      </w:r>
      <w:proofErr w:type="spellStart"/>
      <w:r w:rsidRPr="00FC4209">
        <w:t>modeling</w:t>
      </w:r>
      <w:proofErr w:type="spellEnd"/>
      <w:r w:rsidRPr="00FC4209">
        <w:t>.</w:t>
      </w:r>
    </w:p>
    <w:p w14:paraId="66085A00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6971AADB" w14:textId="77777777" w:rsidR="00FC4209" w:rsidRPr="00FC4209" w:rsidRDefault="00FC4209" w:rsidP="00FC4209">
      <w:pPr>
        <w:numPr>
          <w:ilvl w:val="0"/>
          <w:numId w:val="8"/>
        </w:numPr>
      </w:pPr>
      <w:r w:rsidRPr="00FC4209">
        <w:t>Feature importance scores indicate each variable’s contribution to predictions.</w:t>
      </w:r>
    </w:p>
    <w:p w14:paraId="48B4933C" w14:textId="38342C32" w:rsidR="00FC4209" w:rsidRDefault="000B372E" w:rsidP="00FC4209">
      <w:pPr>
        <w:rPr>
          <w:i/>
          <w:iCs/>
        </w:rPr>
      </w:pPr>
      <w:r>
        <w:rPr>
          <w:i/>
          <w:iCs/>
        </w:rPr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>
        <w:rPr>
          <w:i/>
          <w:iCs/>
        </w:rPr>
        <w:t>making analysis manageable.</w:t>
      </w:r>
    </w:p>
    <w:p w14:paraId="7BF9EAD9" w14:textId="0C1DCA59" w:rsidR="000B372E" w:rsidRPr="00FC4209" w:rsidRDefault="000B372E" w:rsidP="000B372E">
      <w:pPr>
        <w:jc w:val="center"/>
      </w:pPr>
      <w:r>
        <w:rPr>
          <w:noProof/>
        </w:rPr>
        <w:drawing>
          <wp:inline distT="0" distB="0" distL="0" distR="0" wp14:anchorId="28A414CC" wp14:editId="2FD2AFE0">
            <wp:extent cx="2491200" cy="2491200"/>
            <wp:effectExtent l="0" t="0" r="4445" b="4445"/>
            <wp:docPr id="1563190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249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C2B7A" w14:textId="77777777" w:rsidR="001C357F" w:rsidRDefault="00FC4209" w:rsidP="00FC4209">
      <w:r w:rsidRPr="00FC4209">
        <w:pict w14:anchorId="7ABDC5F8">
          <v:rect id="_x0000_i1101" style="width:0;height:1.5pt" o:hralign="center" o:hrstd="t" o:hr="t" fillcolor="#a0a0a0" stroked="f"/>
        </w:pict>
      </w:r>
    </w:p>
    <w:p w14:paraId="4643A2BF" w14:textId="647CD503" w:rsidR="00FC4209" w:rsidRPr="00FC4209" w:rsidRDefault="00FC4209" w:rsidP="00FC4209">
      <w:r w:rsidRPr="00FC4209">
        <w:rPr>
          <w:b/>
          <w:bCs/>
          <w:color w:val="BF8F00" w:themeColor="accent4" w:themeShade="BF"/>
        </w:rPr>
        <w:lastRenderedPageBreak/>
        <w:t>5. ANOVA Analysis</w:t>
      </w:r>
    </w:p>
    <w:p w14:paraId="2BC744FE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ANOVA (Analysis of Variance) compares means across multiple groups to find significant differences.</w:t>
      </w:r>
    </w:p>
    <w:p w14:paraId="16AE8251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3FCA2030" w14:textId="77777777" w:rsidR="00FC4209" w:rsidRPr="00FC4209" w:rsidRDefault="00FC4209" w:rsidP="00FC4209">
      <w:pPr>
        <w:numPr>
          <w:ilvl w:val="0"/>
          <w:numId w:val="9"/>
        </w:numPr>
      </w:pPr>
      <w:r w:rsidRPr="00FC4209">
        <w:t>Test whether group means differ significantly.</w:t>
      </w:r>
    </w:p>
    <w:p w14:paraId="4841A535" w14:textId="77777777" w:rsidR="00FC4209" w:rsidRPr="00FC4209" w:rsidRDefault="00FC4209" w:rsidP="00FC4209">
      <w:pPr>
        <w:numPr>
          <w:ilvl w:val="0"/>
          <w:numId w:val="9"/>
        </w:numPr>
      </w:pPr>
      <w:r w:rsidRPr="00FC4209">
        <w:t>Use for comparing more than two groups.</w:t>
      </w:r>
    </w:p>
    <w:p w14:paraId="196BBEF1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5588F17A" w14:textId="77777777" w:rsidR="00FC4209" w:rsidRPr="00FC4209" w:rsidRDefault="00FC4209" w:rsidP="00FC4209">
      <w:pPr>
        <w:numPr>
          <w:ilvl w:val="0"/>
          <w:numId w:val="10"/>
        </w:numPr>
      </w:pPr>
      <w:r w:rsidRPr="00FC4209">
        <w:t>F-statistic and p-value indicate whether group differences are statistically significant.</w:t>
      </w:r>
    </w:p>
    <w:p w14:paraId="01A4AB91" w14:textId="6DC814CB" w:rsidR="00FC4209" w:rsidRDefault="000B372E" w:rsidP="00FC4209">
      <w:pPr>
        <w:rPr>
          <w:i/>
          <w:iCs/>
        </w:rPr>
      </w:pPr>
      <w:r>
        <w:rPr>
          <w:i/>
          <w:iCs/>
        </w:rPr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>
        <w:rPr>
          <w:i/>
          <w:iCs/>
        </w:rPr>
        <w:t>deciding what variables to keep.</w:t>
      </w:r>
    </w:p>
    <w:p w14:paraId="392D02F1" w14:textId="319E5504" w:rsidR="000B372E" w:rsidRPr="00FC4209" w:rsidRDefault="00DD19AA" w:rsidP="000B37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0466F" wp14:editId="3F99E9D7">
                <wp:simplePos x="0" y="0"/>
                <wp:positionH relativeFrom="column">
                  <wp:posOffset>1238250</wp:posOffset>
                </wp:positionH>
                <wp:positionV relativeFrom="paragraph">
                  <wp:posOffset>2207260</wp:posOffset>
                </wp:positionV>
                <wp:extent cx="3629025" cy="281305"/>
                <wp:effectExtent l="0" t="0" r="9525" b="4445"/>
                <wp:wrapNone/>
                <wp:docPr id="75420753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57A9A9" w14:textId="64E139BC" w:rsidR="00DD19AA" w:rsidRPr="00DD19AA" w:rsidRDefault="00DD19AA" w:rsidP="00DD19A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D19AA">
                              <w:rPr>
                                <w:b/>
                                <w:bCs/>
                              </w:rPr>
                              <w:t>Are different groups behaving differently?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0466F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97.5pt;margin-top:173.8pt;width:285.7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" fillcolor="white [3201]" stroked="f" strokeweight=".5pt">
                <v:textbox>
                  <w:txbxContent>
                    <w:p w14:paraId="6857A9A9" w14:textId="64E139BC" w:rsidR="00DD19AA" w:rsidRPr="00DD19AA" w:rsidRDefault="00DD19AA" w:rsidP="00DD19A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D19AA">
                        <w:rPr>
                          <w:b/>
                          <w:bCs/>
                        </w:rPr>
                        <w:t>Are different groups behaving differently?</w:t>
                      </w:r>
                    </w:p>
                  </w:txbxContent>
                </v:textbox>
              </v:shape>
            </w:pict>
          </mc:Fallback>
        </mc:AlternateContent>
      </w:r>
      <w:r w:rsidR="000B372E">
        <w:rPr>
          <w:noProof/>
        </w:rPr>
        <w:drawing>
          <wp:inline distT="0" distB="0" distL="0" distR="0" wp14:anchorId="5ADA3CDD" wp14:editId="39CFA3B4">
            <wp:extent cx="5795853" cy="2491200"/>
            <wp:effectExtent l="0" t="0" r="0" b="4445"/>
            <wp:docPr id="886034308" name="Picture 12" descr="Analysis of Variance (ANOV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Analysis of Variance (ANOVA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53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68FC7" w14:textId="77777777" w:rsidR="00FC4209" w:rsidRPr="00FC4209" w:rsidRDefault="00FC4209" w:rsidP="00FC4209">
      <w:r w:rsidRPr="00FC4209">
        <w:pict w14:anchorId="5D60C63C">
          <v:rect id="_x0000_i1102" style="width:0;height:1.5pt" o:hralign="center" o:hrstd="t" o:hr="t" fillcolor="#a0a0a0" stroked="f"/>
        </w:pict>
      </w:r>
    </w:p>
    <w:p w14:paraId="4E4F0F22" w14:textId="77777777" w:rsidR="001C357F" w:rsidRDefault="001C357F" w:rsidP="00FC4209">
      <w:pPr>
        <w:rPr>
          <w:b/>
          <w:bCs/>
        </w:rPr>
      </w:pPr>
    </w:p>
    <w:p w14:paraId="04D67E52" w14:textId="67DE1817" w:rsidR="00FC4209" w:rsidRPr="00FC4209" w:rsidRDefault="00FC4209" w:rsidP="00FC4209">
      <w:pPr>
        <w:rPr>
          <w:b/>
          <w:bCs/>
        </w:rPr>
      </w:pPr>
      <w:r w:rsidRPr="00FC4209">
        <w:rPr>
          <w:b/>
          <w:bCs/>
          <w:color w:val="BF8F00" w:themeColor="accent4" w:themeShade="BF"/>
        </w:rPr>
        <w:t>6. Linear Regression</w:t>
      </w:r>
    </w:p>
    <w:p w14:paraId="33B8B12C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Models the relationship between independent and dependent variables by fitting a line through the data.</w:t>
      </w:r>
    </w:p>
    <w:p w14:paraId="4F71A89B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565E2CAB" w14:textId="77777777" w:rsidR="00FC4209" w:rsidRPr="00FC4209" w:rsidRDefault="00FC4209" w:rsidP="00FC4209">
      <w:pPr>
        <w:numPr>
          <w:ilvl w:val="0"/>
          <w:numId w:val="11"/>
        </w:numPr>
      </w:pPr>
      <w:r w:rsidRPr="00FC4209">
        <w:t>Predict outcomes based on input features.</w:t>
      </w:r>
    </w:p>
    <w:p w14:paraId="75E482EB" w14:textId="77777777" w:rsidR="00FC4209" w:rsidRPr="00FC4209" w:rsidRDefault="00FC4209" w:rsidP="00FC4209">
      <w:pPr>
        <w:numPr>
          <w:ilvl w:val="0"/>
          <w:numId w:val="11"/>
        </w:numPr>
      </w:pPr>
      <w:r w:rsidRPr="00FC4209">
        <w:t>Assess relationships between variables.</w:t>
      </w:r>
    </w:p>
    <w:p w14:paraId="5A7F79AA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676B582E" w14:textId="77777777" w:rsidR="00FC4209" w:rsidRPr="00FC4209" w:rsidRDefault="00FC4209" w:rsidP="00FC4209">
      <w:pPr>
        <w:numPr>
          <w:ilvl w:val="0"/>
          <w:numId w:val="12"/>
        </w:numPr>
      </w:pPr>
      <w:r w:rsidRPr="00FC4209">
        <w:t>Coefficients show how much the dependent variable changes per unit increase in an independent variable.</w:t>
      </w:r>
    </w:p>
    <w:p w14:paraId="1C22CC5B" w14:textId="29F21E19" w:rsidR="00FC4209" w:rsidRDefault="00DD19AA" w:rsidP="00FC4209">
      <w:pPr>
        <w:rPr>
          <w:i/>
          <w:iCs/>
        </w:rPr>
      </w:pPr>
      <w:r>
        <w:rPr>
          <w:i/>
          <w:iCs/>
        </w:rPr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 w:rsidRPr="00DD19AA">
        <w:rPr>
          <w:i/>
          <w:iCs/>
        </w:rPr>
        <w:t>identifying causal</w:t>
      </w:r>
      <w:r>
        <w:rPr>
          <w:i/>
          <w:iCs/>
        </w:rPr>
        <w:t>ity, attribution, and contribution</w:t>
      </w:r>
      <w:r w:rsidRPr="00DD19AA">
        <w:rPr>
          <w:i/>
          <w:iCs/>
        </w:rPr>
        <w:t>.</w:t>
      </w:r>
    </w:p>
    <w:p w14:paraId="76ED9EDE" w14:textId="0317EB05" w:rsidR="00DD19AA" w:rsidRPr="00FC4209" w:rsidRDefault="00DD19AA" w:rsidP="00DD19AA">
      <w:pPr>
        <w:jc w:val="center"/>
      </w:pPr>
      <w:r>
        <w:rPr>
          <w:noProof/>
        </w:rPr>
        <w:lastRenderedPageBreak/>
        <w:drawing>
          <wp:inline distT="0" distB="0" distL="0" distR="0" wp14:anchorId="3718E8AB" wp14:editId="4CD36226">
            <wp:extent cx="1992872" cy="2491200"/>
            <wp:effectExtent l="0" t="0" r="7620" b="4445"/>
            <wp:docPr id="271778859" name="Picture 14" descr="14- Proving impact: Causality, attribution and contribution - TI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14- Proving impact: Causality, attribution and contribution - TIES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72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8B42" w14:textId="77777777" w:rsidR="00FC4209" w:rsidRPr="00FC4209" w:rsidRDefault="00FC4209" w:rsidP="00FC4209">
      <w:r w:rsidRPr="00FC4209">
        <w:pict w14:anchorId="64A1D179">
          <v:rect id="_x0000_i1103" style="width:0;height:1.5pt" o:hralign="center" o:hrstd="t" o:hr="t" fillcolor="#a0a0a0" stroked="f"/>
        </w:pict>
      </w:r>
    </w:p>
    <w:p w14:paraId="276E262C" w14:textId="77777777" w:rsidR="001C357F" w:rsidRDefault="001C357F" w:rsidP="00FC4209">
      <w:pPr>
        <w:rPr>
          <w:b/>
          <w:bCs/>
        </w:rPr>
      </w:pPr>
    </w:p>
    <w:p w14:paraId="5C1958C3" w14:textId="4A0470F4" w:rsidR="00FC4209" w:rsidRPr="00FC4209" w:rsidRDefault="00FC4209" w:rsidP="00FC4209">
      <w:pPr>
        <w:rPr>
          <w:b/>
          <w:bCs/>
        </w:rPr>
      </w:pPr>
      <w:r w:rsidRPr="00FC4209">
        <w:rPr>
          <w:b/>
          <w:bCs/>
          <w:color w:val="BF8F00" w:themeColor="accent4" w:themeShade="BF"/>
        </w:rPr>
        <w:t>7. Cluster Analysis (K-means)</w:t>
      </w:r>
    </w:p>
    <w:p w14:paraId="536F1F5C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Divides data into k clusters based on similarity, minimizing within-cluster variance.</w:t>
      </w:r>
    </w:p>
    <w:p w14:paraId="6912E330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14A28F51" w14:textId="77777777" w:rsidR="00FC4209" w:rsidRPr="00FC4209" w:rsidRDefault="00FC4209" w:rsidP="00FC4209">
      <w:pPr>
        <w:numPr>
          <w:ilvl w:val="0"/>
          <w:numId w:val="13"/>
        </w:numPr>
      </w:pPr>
      <w:r w:rsidRPr="00FC4209">
        <w:t>Identify natural groupings in data.</w:t>
      </w:r>
    </w:p>
    <w:p w14:paraId="3B60D8F6" w14:textId="77777777" w:rsidR="00FC4209" w:rsidRPr="00FC4209" w:rsidRDefault="00FC4209" w:rsidP="00FC4209">
      <w:pPr>
        <w:numPr>
          <w:ilvl w:val="0"/>
          <w:numId w:val="13"/>
        </w:numPr>
      </w:pPr>
      <w:r w:rsidRPr="00FC4209">
        <w:t>Segment customers or markets.</w:t>
      </w:r>
    </w:p>
    <w:p w14:paraId="0D703A99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2584C245" w14:textId="77777777" w:rsidR="00FC4209" w:rsidRPr="00FC4209" w:rsidRDefault="00FC4209" w:rsidP="00FC4209">
      <w:pPr>
        <w:numPr>
          <w:ilvl w:val="0"/>
          <w:numId w:val="14"/>
        </w:numPr>
      </w:pPr>
      <w:r w:rsidRPr="00FC4209">
        <w:t xml:space="preserve">Centroids represent cluster </w:t>
      </w:r>
      <w:proofErr w:type="spellStart"/>
      <w:r w:rsidRPr="00FC4209">
        <w:t>centers</w:t>
      </w:r>
      <w:proofErr w:type="spellEnd"/>
      <w:r w:rsidRPr="00FC4209">
        <w:t>.</w:t>
      </w:r>
    </w:p>
    <w:p w14:paraId="711D9DDE" w14:textId="77777777" w:rsidR="00FC4209" w:rsidRPr="00FC4209" w:rsidRDefault="00FC4209" w:rsidP="00FC4209">
      <w:pPr>
        <w:numPr>
          <w:ilvl w:val="0"/>
          <w:numId w:val="14"/>
        </w:numPr>
      </w:pPr>
      <w:r w:rsidRPr="00FC4209">
        <w:t>Visualize clusters to interpret group characteristics.</w:t>
      </w:r>
    </w:p>
    <w:p w14:paraId="183E2E75" w14:textId="46CEBED2" w:rsidR="00FC4209" w:rsidRDefault="00DD19AA" w:rsidP="00FC4209">
      <w:pPr>
        <w:rPr>
          <w:i/>
          <w:iCs/>
        </w:rPr>
      </w:pPr>
      <w:r>
        <w:rPr>
          <w:i/>
          <w:iCs/>
        </w:rPr>
        <w:t>Importance: groupings and categorizations.</w:t>
      </w:r>
    </w:p>
    <w:p w14:paraId="0D52203F" w14:textId="51B02260" w:rsidR="00DD19AA" w:rsidRPr="00FC4209" w:rsidRDefault="00DD19AA" w:rsidP="00DD19AA">
      <w:pPr>
        <w:jc w:val="center"/>
      </w:pPr>
      <w:r>
        <w:rPr>
          <w:noProof/>
        </w:rPr>
        <w:drawing>
          <wp:inline distT="0" distB="0" distL="0" distR="0" wp14:anchorId="3F24032E" wp14:editId="019F3E5E">
            <wp:extent cx="3954550" cy="2491200"/>
            <wp:effectExtent l="0" t="0" r="8255" b="4445"/>
            <wp:docPr id="97774711" name="Picture 16" descr="Simple cluster analysis using the K-Means Algorithm | by Matheus Such |  Geek Cultur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Simple cluster analysis using the K-Means Algorithm | by Matheus Such |  Geek Culture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55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0C0F" w14:textId="77777777" w:rsidR="00FC4209" w:rsidRPr="00FC4209" w:rsidRDefault="00FC4209" w:rsidP="00FC4209">
      <w:r w:rsidRPr="00FC4209">
        <w:pict w14:anchorId="2EEDFB74">
          <v:rect id="_x0000_i1104" style="width:0;height:1.5pt" o:hralign="center" o:hrstd="t" o:hr="t" fillcolor="#a0a0a0" stroked="f"/>
        </w:pict>
      </w:r>
    </w:p>
    <w:p w14:paraId="7081AD64" w14:textId="77777777" w:rsidR="001C357F" w:rsidRDefault="001C357F" w:rsidP="00FC4209">
      <w:pPr>
        <w:rPr>
          <w:b/>
          <w:bCs/>
        </w:rPr>
      </w:pPr>
    </w:p>
    <w:p w14:paraId="38A04EDA" w14:textId="47BB1E2E" w:rsidR="00FC4209" w:rsidRPr="00FC4209" w:rsidRDefault="00FC4209" w:rsidP="00FC4209">
      <w:pPr>
        <w:rPr>
          <w:b/>
          <w:bCs/>
        </w:rPr>
      </w:pPr>
      <w:r w:rsidRPr="00FC4209">
        <w:rPr>
          <w:b/>
          <w:bCs/>
          <w:color w:val="BF8F00" w:themeColor="accent4" w:themeShade="BF"/>
        </w:rPr>
        <w:lastRenderedPageBreak/>
        <w:t>8. Conjoint Analysis</w:t>
      </w:r>
    </w:p>
    <w:p w14:paraId="78FDCBE5" w14:textId="1EB52822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Assesses </w:t>
      </w:r>
      <w:r w:rsidR="00DD19AA">
        <w:t>individuals’</w:t>
      </w:r>
      <w:r w:rsidRPr="00FC4209">
        <w:t xml:space="preserve"> preferences by </w:t>
      </w:r>
      <w:proofErr w:type="spellStart"/>
      <w:r w:rsidRPr="00FC4209">
        <w:t>analyzing</w:t>
      </w:r>
      <w:proofErr w:type="spellEnd"/>
      <w:r w:rsidRPr="00FC4209">
        <w:t xml:space="preserve"> trade-offs among product attributes.</w:t>
      </w:r>
    </w:p>
    <w:p w14:paraId="3B841411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55029E06" w14:textId="5061A3BD" w:rsidR="00FC4209" w:rsidRPr="00FC4209" w:rsidRDefault="00DD19AA" w:rsidP="00DD19AA">
      <w:pPr>
        <w:numPr>
          <w:ilvl w:val="0"/>
          <w:numId w:val="15"/>
        </w:numPr>
      </w:pPr>
      <w:proofErr w:type="spellStart"/>
      <w:r>
        <w:t>Analyze</w:t>
      </w:r>
      <w:proofErr w:type="spellEnd"/>
      <w:r>
        <w:t xml:space="preserve"> </w:t>
      </w:r>
      <w:r w:rsidRPr="00DD19AA">
        <w:t>what factors are most important in determining a</w:t>
      </w:r>
      <w:r>
        <w:t>n</w:t>
      </w:r>
      <w:r w:rsidRPr="00DD19AA">
        <w:t xml:space="preserve"> individual's outcomes related to a chosen variable</w:t>
      </w:r>
      <w:r w:rsidR="00FC4209" w:rsidRPr="00FC4209">
        <w:t xml:space="preserve"> with hypothetical product combinations.</w:t>
      </w:r>
    </w:p>
    <w:p w14:paraId="607541D1" w14:textId="77777777" w:rsidR="00FC4209" w:rsidRPr="00FC4209" w:rsidRDefault="00FC4209" w:rsidP="00FC4209">
      <w:pPr>
        <w:numPr>
          <w:ilvl w:val="0"/>
          <w:numId w:val="15"/>
        </w:numPr>
      </w:pPr>
      <w:r w:rsidRPr="00FC4209">
        <w:t>Estimate utility scores for attributes.</w:t>
      </w:r>
    </w:p>
    <w:p w14:paraId="0D6ACF83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55A78D3C" w14:textId="77777777" w:rsidR="00FC4209" w:rsidRPr="00FC4209" w:rsidRDefault="00FC4209" w:rsidP="00FC4209">
      <w:pPr>
        <w:numPr>
          <w:ilvl w:val="0"/>
          <w:numId w:val="16"/>
        </w:numPr>
      </w:pPr>
      <w:r w:rsidRPr="00FC4209">
        <w:t>Higher utility scores indicate preferred attributes.</w:t>
      </w:r>
    </w:p>
    <w:p w14:paraId="17E21CED" w14:textId="4A334666" w:rsidR="00FC4209" w:rsidRDefault="00DD19AA" w:rsidP="00FC4209">
      <w:pPr>
        <w:rPr>
          <w:i/>
          <w:iCs/>
        </w:rPr>
      </w:pPr>
      <w:r>
        <w:rPr>
          <w:i/>
          <w:iCs/>
        </w:rPr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 w:rsidR="00391B2E">
        <w:rPr>
          <w:i/>
          <w:iCs/>
        </w:rPr>
        <w:t>influences on decisions.</w:t>
      </w:r>
    </w:p>
    <w:p w14:paraId="7607CE05" w14:textId="35F696D5" w:rsidR="00391B2E" w:rsidRPr="00FC4209" w:rsidRDefault="00391B2E" w:rsidP="00391B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05283E" wp14:editId="3ACD9620">
                <wp:simplePos x="0" y="0"/>
                <wp:positionH relativeFrom="margin">
                  <wp:align>center</wp:align>
                </wp:positionH>
                <wp:positionV relativeFrom="paragraph">
                  <wp:posOffset>2304242</wp:posOffset>
                </wp:positionV>
                <wp:extent cx="665018" cy="185814"/>
                <wp:effectExtent l="0" t="0" r="0" b="5080"/>
                <wp:wrapNone/>
                <wp:docPr id="34879265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18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282C5" w14:textId="038E1D6C" w:rsidR="00391B2E" w:rsidRPr="00D46A84" w:rsidRDefault="00391B2E" w:rsidP="00391B2E">
                            <w:pPr>
                              <w:jc w:val="center"/>
                              <w:rPr>
                                <w:rFonts w:ascii="Aptos SemiBold" w:hAnsi="Aptos SemiBold" w:cs="ADLaM Display"/>
                                <w:b/>
                                <w:bCs/>
                                <w:color w:val="002060"/>
                                <w:sz w:val="12"/>
                                <w:szCs w:val="12"/>
                              </w:rPr>
                            </w:pPr>
                            <w:r w:rsidRPr="00D46A84">
                              <w:rPr>
                                <w:rFonts w:ascii="Aptos SemiBold" w:hAnsi="Aptos SemiBold" w:cs="ADLaM Display"/>
                                <w:b/>
                                <w:bCs/>
                                <w:color w:val="002060"/>
                                <w:sz w:val="12"/>
                                <w:szCs w:val="12"/>
                              </w:rPr>
                              <w:t>KNOWLEDGE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5283E" id="Text Box 19" o:spid="_x0000_s1027" type="#_x0000_t202" style="position:absolute;left:0;text-align:left;margin-left:0;margin-top:181.45pt;width:52.35pt;height:14.6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UQGGAIAADI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" filled="f" stroked="f" strokeweight=".5pt">
                <v:textbox>
                  <w:txbxContent>
                    <w:p w14:paraId="66A282C5" w14:textId="038E1D6C" w:rsidR="00391B2E" w:rsidRPr="00D46A84" w:rsidRDefault="00391B2E" w:rsidP="00391B2E">
                      <w:pPr>
                        <w:jc w:val="center"/>
                        <w:rPr>
                          <w:rFonts w:ascii="Aptos SemiBold" w:hAnsi="Aptos SemiBold" w:cs="ADLaM Display"/>
                          <w:b/>
                          <w:bCs/>
                          <w:color w:val="002060"/>
                          <w:sz w:val="12"/>
                          <w:szCs w:val="12"/>
                        </w:rPr>
                      </w:pPr>
                      <w:r w:rsidRPr="00D46A84">
                        <w:rPr>
                          <w:rFonts w:ascii="Aptos SemiBold" w:hAnsi="Aptos SemiBold" w:cs="ADLaM Display"/>
                          <w:b/>
                          <w:bCs/>
                          <w:color w:val="002060"/>
                          <w:sz w:val="12"/>
                          <w:szCs w:val="12"/>
                        </w:rPr>
                        <w:t>KNOWLEDGE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D3F6" wp14:editId="45D2A1CA">
            <wp:extent cx="2491200" cy="2491200"/>
            <wp:effectExtent l="0" t="0" r="4445" b="4445"/>
            <wp:docPr id="12009221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249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7C79AD" w14:textId="77777777" w:rsidR="00FC4209" w:rsidRPr="00FC4209" w:rsidRDefault="00FC4209" w:rsidP="00FC4209">
      <w:r w:rsidRPr="00FC4209">
        <w:pict w14:anchorId="7AD46B93">
          <v:rect id="_x0000_i1105" style="width:0;height:1.5pt" o:hralign="center" o:hrstd="t" o:hr="t" fillcolor="#a0a0a0" stroked="f"/>
        </w:pict>
      </w:r>
    </w:p>
    <w:p w14:paraId="1196DDFF" w14:textId="77777777" w:rsidR="001C357F" w:rsidRDefault="001C357F" w:rsidP="00FC4209">
      <w:pPr>
        <w:rPr>
          <w:b/>
          <w:bCs/>
        </w:rPr>
      </w:pPr>
    </w:p>
    <w:p w14:paraId="3A54C9EC" w14:textId="38A44925" w:rsidR="00FC4209" w:rsidRPr="00FC4209" w:rsidRDefault="00FC4209" w:rsidP="00FC4209">
      <w:pPr>
        <w:rPr>
          <w:b/>
          <w:bCs/>
        </w:rPr>
      </w:pPr>
      <w:r w:rsidRPr="00FC4209">
        <w:rPr>
          <w:b/>
          <w:bCs/>
          <w:color w:val="BF8F00" w:themeColor="accent4" w:themeShade="BF"/>
        </w:rPr>
        <w:t>9. Neural Networks</w:t>
      </w:r>
    </w:p>
    <w:p w14:paraId="61D34809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Mimic the human brain by using layers of interconnected nodes (neurons) to learn complex patterns in data.</w:t>
      </w:r>
    </w:p>
    <w:p w14:paraId="017F714B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1129EC91" w14:textId="77777777" w:rsidR="00FC4209" w:rsidRPr="00FC4209" w:rsidRDefault="00FC4209" w:rsidP="00FC4209">
      <w:pPr>
        <w:numPr>
          <w:ilvl w:val="0"/>
          <w:numId w:val="17"/>
        </w:numPr>
      </w:pPr>
      <w:r w:rsidRPr="00FC4209">
        <w:t>Use for tasks like image recognition or natural language processing.</w:t>
      </w:r>
    </w:p>
    <w:p w14:paraId="10653180" w14:textId="77777777" w:rsidR="00FC4209" w:rsidRPr="00FC4209" w:rsidRDefault="00FC4209" w:rsidP="00FC4209">
      <w:pPr>
        <w:numPr>
          <w:ilvl w:val="0"/>
          <w:numId w:val="17"/>
        </w:numPr>
      </w:pPr>
      <w:r w:rsidRPr="00FC4209">
        <w:t xml:space="preserve">Train the network on </w:t>
      </w:r>
      <w:proofErr w:type="spellStart"/>
      <w:r w:rsidRPr="00FC4209">
        <w:t>labeled</w:t>
      </w:r>
      <w:proofErr w:type="spellEnd"/>
      <w:r w:rsidRPr="00FC4209">
        <w:t xml:space="preserve"> data.</w:t>
      </w:r>
    </w:p>
    <w:p w14:paraId="1528AAAC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542835ED" w14:textId="77777777" w:rsidR="00FC4209" w:rsidRPr="00FC4209" w:rsidRDefault="00FC4209" w:rsidP="00FC4209">
      <w:pPr>
        <w:numPr>
          <w:ilvl w:val="0"/>
          <w:numId w:val="18"/>
        </w:numPr>
      </w:pPr>
      <w:r w:rsidRPr="00FC4209">
        <w:t>Monitor accuracy and loss metrics to evaluate performance.</w:t>
      </w:r>
    </w:p>
    <w:p w14:paraId="25A9B874" w14:textId="6D9F2432" w:rsidR="00FC4209" w:rsidRDefault="00D46A84" w:rsidP="00FC4209">
      <w:r>
        <w:rPr>
          <w:i/>
          <w:iCs/>
        </w:rPr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 w:rsidR="002831DD">
        <w:rPr>
          <w:i/>
          <w:iCs/>
        </w:rPr>
        <w:t>uncovering hidden patterns using artificial cognition.</w:t>
      </w:r>
    </w:p>
    <w:p w14:paraId="6B316948" w14:textId="52C8C30B" w:rsidR="00D46A84" w:rsidRPr="00FC4209" w:rsidRDefault="00D46A84" w:rsidP="00D46A84">
      <w:pPr>
        <w:jc w:val="center"/>
      </w:pPr>
      <w:r>
        <w:rPr>
          <w:noProof/>
        </w:rPr>
        <w:lastRenderedPageBreak/>
        <w:drawing>
          <wp:inline distT="0" distB="0" distL="0" distR="0" wp14:anchorId="32F6AC8E" wp14:editId="76077C4B">
            <wp:extent cx="3737007" cy="2491200"/>
            <wp:effectExtent l="0" t="0" r="0" b="4445"/>
            <wp:docPr id="907538267" name="Picture 20" descr="What Is a Neural Net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What Is a Neural Network?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07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F2C8" w14:textId="77777777" w:rsidR="00FC4209" w:rsidRPr="00FC4209" w:rsidRDefault="00FC4209" w:rsidP="00FC4209">
      <w:r w:rsidRPr="00FC4209">
        <w:pict w14:anchorId="422FEFD2">
          <v:rect id="_x0000_i1106" style="width:0;height:1.5pt" o:hralign="center" o:hrstd="t" o:hr="t" fillcolor="#a0a0a0" stroked="f"/>
        </w:pict>
      </w:r>
    </w:p>
    <w:p w14:paraId="52238090" w14:textId="77777777" w:rsidR="001C357F" w:rsidRDefault="001C357F" w:rsidP="00FC4209">
      <w:pPr>
        <w:rPr>
          <w:b/>
          <w:bCs/>
          <w:color w:val="BF8F00" w:themeColor="accent4" w:themeShade="BF"/>
        </w:rPr>
      </w:pPr>
    </w:p>
    <w:p w14:paraId="140FEF26" w14:textId="6FCE230C" w:rsidR="00FC4209" w:rsidRPr="00FC4209" w:rsidRDefault="00FC4209" w:rsidP="00FC4209">
      <w:pPr>
        <w:rPr>
          <w:b/>
          <w:bCs/>
          <w:color w:val="BF8F00" w:themeColor="accent4" w:themeShade="BF"/>
        </w:rPr>
      </w:pPr>
      <w:r w:rsidRPr="00FC4209">
        <w:rPr>
          <w:b/>
          <w:bCs/>
          <w:color w:val="BF8F00" w:themeColor="accent4" w:themeShade="BF"/>
        </w:rPr>
        <w:t>10. Decision Trees</w:t>
      </w:r>
    </w:p>
    <w:p w14:paraId="42564E76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Splits data into branches based on feature values, leading to decision outcomes.</w:t>
      </w:r>
    </w:p>
    <w:p w14:paraId="040CCD8D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7A36550A" w14:textId="77777777" w:rsidR="00FC4209" w:rsidRPr="00FC4209" w:rsidRDefault="00FC4209" w:rsidP="00FC4209">
      <w:pPr>
        <w:numPr>
          <w:ilvl w:val="0"/>
          <w:numId w:val="19"/>
        </w:numPr>
      </w:pPr>
      <w:r w:rsidRPr="00FC4209">
        <w:t>Interpret tree diagrams to understand decision rules.</w:t>
      </w:r>
    </w:p>
    <w:p w14:paraId="11695107" w14:textId="77777777" w:rsidR="00FC4209" w:rsidRPr="00FC4209" w:rsidRDefault="00FC4209" w:rsidP="00FC4209">
      <w:pPr>
        <w:numPr>
          <w:ilvl w:val="0"/>
          <w:numId w:val="19"/>
        </w:numPr>
      </w:pPr>
      <w:r w:rsidRPr="00FC4209">
        <w:t>Use for classification or regression tasks.</w:t>
      </w:r>
    </w:p>
    <w:p w14:paraId="10563EB4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57B04BF7" w14:textId="77777777" w:rsidR="00FC4209" w:rsidRPr="00FC4209" w:rsidRDefault="00FC4209" w:rsidP="00FC4209">
      <w:pPr>
        <w:numPr>
          <w:ilvl w:val="0"/>
          <w:numId w:val="20"/>
        </w:numPr>
      </w:pPr>
      <w:r w:rsidRPr="00FC4209">
        <w:t>Each branch represents a decision path; leaves indicate outcomes.</w:t>
      </w:r>
    </w:p>
    <w:p w14:paraId="215F3500" w14:textId="35A18007" w:rsidR="00FC4209" w:rsidRDefault="002831DD" w:rsidP="00FC4209">
      <w:pPr>
        <w:rPr>
          <w:i/>
          <w:iCs/>
        </w:rPr>
      </w:pPr>
      <w:r>
        <w:rPr>
          <w:i/>
          <w:iCs/>
        </w:rPr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>
        <w:rPr>
          <w:i/>
          <w:iCs/>
        </w:rPr>
        <w:t>charting the path to decisions.</w:t>
      </w:r>
    </w:p>
    <w:p w14:paraId="557FDBF2" w14:textId="1E3EB5FA" w:rsidR="002831DD" w:rsidRPr="00FC4209" w:rsidRDefault="002831DD" w:rsidP="002831DD">
      <w:pPr>
        <w:jc w:val="center"/>
      </w:pPr>
      <w:r>
        <w:rPr>
          <w:noProof/>
        </w:rPr>
        <w:drawing>
          <wp:inline distT="0" distB="0" distL="0" distR="0" wp14:anchorId="380152F0" wp14:editId="7D0198D3">
            <wp:extent cx="5736115" cy="2491200"/>
            <wp:effectExtent l="0" t="0" r="0" b="4445"/>
            <wp:docPr id="1485627006" name="Picture 21" descr="An age old problem — Decision making | by Dinesh Pa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An age old problem — Decision making | by Dinesh Pai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15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F48D" w14:textId="77777777" w:rsidR="00FC4209" w:rsidRPr="00FC4209" w:rsidRDefault="00FC4209" w:rsidP="00FC4209">
      <w:r w:rsidRPr="00FC4209">
        <w:pict w14:anchorId="44102A39">
          <v:rect id="_x0000_i1107" style="width:0;height:1.5pt" o:hralign="center" o:hrstd="t" o:hr="t" fillcolor="#a0a0a0" stroked="f"/>
        </w:pict>
      </w:r>
    </w:p>
    <w:p w14:paraId="453B1E50" w14:textId="77777777" w:rsidR="001C357F" w:rsidRDefault="001C357F" w:rsidP="00FC4209">
      <w:pPr>
        <w:rPr>
          <w:b/>
          <w:bCs/>
          <w:color w:val="BF8F00" w:themeColor="accent4" w:themeShade="BF"/>
        </w:rPr>
      </w:pPr>
    </w:p>
    <w:p w14:paraId="1EE5D157" w14:textId="77777777" w:rsidR="001C357F" w:rsidRDefault="001C357F" w:rsidP="00FC4209">
      <w:pPr>
        <w:rPr>
          <w:b/>
          <w:bCs/>
          <w:color w:val="BF8F00" w:themeColor="accent4" w:themeShade="BF"/>
        </w:rPr>
      </w:pPr>
    </w:p>
    <w:p w14:paraId="5A329DDD" w14:textId="63CF3309" w:rsidR="00FC4209" w:rsidRPr="00FC4209" w:rsidRDefault="00FC4209" w:rsidP="00FC4209">
      <w:pPr>
        <w:rPr>
          <w:b/>
          <w:bCs/>
          <w:color w:val="BF8F00" w:themeColor="accent4" w:themeShade="BF"/>
        </w:rPr>
      </w:pPr>
      <w:r w:rsidRPr="00FC4209">
        <w:rPr>
          <w:b/>
          <w:bCs/>
          <w:color w:val="BF8F00" w:themeColor="accent4" w:themeShade="BF"/>
        </w:rPr>
        <w:lastRenderedPageBreak/>
        <w:t>11. Predictive Analytics and Generative AI</w:t>
      </w:r>
    </w:p>
    <w:p w14:paraId="62DEFC8D" w14:textId="77777777" w:rsidR="00FC4209" w:rsidRPr="00FC4209" w:rsidRDefault="00FC4209" w:rsidP="00FC4209">
      <w:r w:rsidRPr="00FC4209">
        <w:rPr>
          <w:b/>
          <w:bCs/>
        </w:rPr>
        <w:t>How It Works:</w:t>
      </w:r>
      <w:r w:rsidRPr="00FC4209">
        <w:t xml:space="preserve"> Predictive analytics forecasts future outcomes using statistical models, while generative AI creates new content (e.g., text, images) based on learned patterns.</w:t>
      </w:r>
    </w:p>
    <w:p w14:paraId="1F8BA230" w14:textId="77777777" w:rsidR="00FC4209" w:rsidRPr="00FC4209" w:rsidRDefault="00FC4209" w:rsidP="00FC4209">
      <w:r w:rsidRPr="00FC4209">
        <w:rPr>
          <w:b/>
          <w:bCs/>
        </w:rPr>
        <w:t>How to Use:</w:t>
      </w:r>
    </w:p>
    <w:p w14:paraId="4AD9D3AB" w14:textId="1425B5EA" w:rsidR="00FC4209" w:rsidRPr="00FC4209" w:rsidRDefault="00FC4209" w:rsidP="00FC4209">
      <w:pPr>
        <w:numPr>
          <w:ilvl w:val="0"/>
          <w:numId w:val="21"/>
        </w:numPr>
      </w:pPr>
      <w:r w:rsidRPr="00FC4209">
        <w:t>Predict customer behavio</w:t>
      </w:r>
      <w:r w:rsidR="001C357F">
        <w:t>u</w:t>
      </w:r>
      <w:r w:rsidRPr="00FC4209">
        <w:t>r, market trends, or risk.</w:t>
      </w:r>
    </w:p>
    <w:p w14:paraId="219A24DC" w14:textId="77777777" w:rsidR="00FC4209" w:rsidRPr="00FC4209" w:rsidRDefault="00FC4209" w:rsidP="00FC4209">
      <w:pPr>
        <w:numPr>
          <w:ilvl w:val="0"/>
          <w:numId w:val="21"/>
        </w:numPr>
      </w:pPr>
      <w:r w:rsidRPr="00FC4209">
        <w:t>Use generative AI for automating creative tasks.</w:t>
      </w:r>
    </w:p>
    <w:p w14:paraId="3184C851" w14:textId="77777777" w:rsidR="00FC4209" w:rsidRPr="00FC4209" w:rsidRDefault="00FC4209" w:rsidP="00FC4209">
      <w:r w:rsidRPr="00FC4209">
        <w:rPr>
          <w:b/>
          <w:bCs/>
        </w:rPr>
        <w:t>Interpretation:</w:t>
      </w:r>
    </w:p>
    <w:p w14:paraId="4E058E56" w14:textId="77777777" w:rsidR="00FC4209" w:rsidRPr="00FC4209" w:rsidRDefault="00FC4209" w:rsidP="00FC4209">
      <w:pPr>
        <w:numPr>
          <w:ilvl w:val="0"/>
          <w:numId w:val="22"/>
        </w:numPr>
      </w:pPr>
      <w:r w:rsidRPr="00FC4209">
        <w:t>Assess predictions with metrics like RMSE (Root Mean Square Error).</w:t>
      </w:r>
    </w:p>
    <w:p w14:paraId="46325AF3" w14:textId="77777777" w:rsidR="00FC4209" w:rsidRPr="00FC4209" w:rsidRDefault="00FC4209" w:rsidP="00FC4209">
      <w:pPr>
        <w:numPr>
          <w:ilvl w:val="0"/>
          <w:numId w:val="22"/>
        </w:numPr>
      </w:pPr>
      <w:r w:rsidRPr="00FC4209">
        <w:t>For generative AI, evaluate the quality of generated outputs.</w:t>
      </w:r>
    </w:p>
    <w:p w14:paraId="14D7F0B9" w14:textId="23F3D692" w:rsidR="00FC4209" w:rsidRDefault="002831DD" w:rsidP="00FC4209">
      <w:pPr>
        <w:rPr>
          <w:i/>
          <w:iCs/>
        </w:rPr>
      </w:pPr>
      <w:r>
        <w:rPr>
          <w:i/>
          <w:iCs/>
        </w:rPr>
        <w:t>Importance</w:t>
      </w:r>
      <w:r w:rsidR="00FC4209" w:rsidRPr="00FC4209">
        <w:rPr>
          <w:i/>
          <w:iCs/>
        </w:rPr>
        <w:t>:</w:t>
      </w:r>
      <w:r w:rsidR="00FC4209" w:rsidRPr="00FC4209">
        <w:t xml:space="preserve"> </w:t>
      </w:r>
      <w:r>
        <w:rPr>
          <w:i/>
          <w:iCs/>
        </w:rPr>
        <w:t>predicting the future and telling you how to react.</w:t>
      </w:r>
    </w:p>
    <w:p w14:paraId="04B445A0" w14:textId="527BD5C9" w:rsidR="002831DD" w:rsidRPr="00FC4209" w:rsidRDefault="002831DD" w:rsidP="002831DD">
      <w:pPr>
        <w:jc w:val="center"/>
      </w:pPr>
      <w:r>
        <w:rPr>
          <w:noProof/>
        </w:rPr>
        <w:drawing>
          <wp:inline distT="0" distB="0" distL="0" distR="0" wp14:anchorId="61315BCF" wp14:editId="06764D54">
            <wp:extent cx="3380272" cy="2491200"/>
            <wp:effectExtent l="0" t="0" r="0" b="4445"/>
            <wp:docPr id="1372090092" name="Picture 22" descr="28,100+ Crystal Ball Stock Photos, Pictures &amp; Royalty-Free Images - iStock  | Fortune teller, Future, Crystal ball h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28,100+ Crystal Ball Stock Photos, Pictures &amp; Royalty-Free Images - iStock  | Fortune teller, Future, Crystal ball hand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272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AB7E2" w14:textId="77777777" w:rsidR="00FC4209" w:rsidRPr="00FC4209" w:rsidRDefault="00FC4209" w:rsidP="00FC4209">
      <w:r w:rsidRPr="00FC4209">
        <w:pict w14:anchorId="3B30ABDE">
          <v:rect id="_x0000_i1108" style="width:0;height:1.5pt" o:hralign="center" o:hrstd="t" o:hr="t" fillcolor="#a0a0a0" stroked="f"/>
        </w:pict>
      </w:r>
    </w:p>
    <w:p w14:paraId="22C292F7" w14:textId="77777777" w:rsidR="001C357F" w:rsidRDefault="001C357F" w:rsidP="00FC4209"/>
    <w:p w14:paraId="56AD284D" w14:textId="719CADC0" w:rsidR="00FC4209" w:rsidRPr="00FC4209" w:rsidRDefault="00FC4209" w:rsidP="00FC4209">
      <w:r w:rsidRPr="00FC4209">
        <w:t>This guide offers foundational knowledge to empower informed decisions about employing these models in various business scenarios.</w:t>
      </w:r>
    </w:p>
    <w:p w14:paraId="400A2FD1" w14:textId="77777777" w:rsidR="001C357F" w:rsidRDefault="001C357F" w:rsidP="005342DC">
      <w:pPr>
        <w:jc w:val="right"/>
        <w:rPr>
          <w:sz w:val="20"/>
          <w:szCs w:val="20"/>
        </w:rPr>
      </w:pPr>
    </w:p>
    <w:p w14:paraId="3CEC75EC" w14:textId="1D8CDD15" w:rsidR="00C834CE" w:rsidRPr="002831DD" w:rsidRDefault="002831DD" w:rsidP="005342DC">
      <w:pPr>
        <w:jc w:val="right"/>
        <w:rPr>
          <w:sz w:val="20"/>
          <w:szCs w:val="20"/>
        </w:rPr>
      </w:pPr>
      <w:r w:rsidRPr="002831DD">
        <w:rPr>
          <w:sz w:val="20"/>
          <w:szCs w:val="20"/>
        </w:rPr>
        <w:t>© Heuristix 2024</w:t>
      </w:r>
    </w:p>
    <w:sectPr w:rsidR="00C834CE" w:rsidRPr="002831DD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C5447" w14:textId="77777777" w:rsidR="00414F8F" w:rsidRDefault="00414F8F" w:rsidP="00C86109">
      <w:pPr>
        <w:spacing w:after="0" w:line="240" w:lineRule="auto"/>
      </w:pPr>
      <w:r>
        <w:separator/>
      </w:r>
    </w:p>
  </w:endnote>
  <w:endnote w:type="continuationSeparator" w:id="0">
    <w:p w14:paraId="758463EF" w14:textId="77777777" w:rsidR="00414F8F" w:rsidRDefault="00414F8F" w:rsidP="00C86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398065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BF454DD" w14:textId="30750C53" w:rsidR="00C86109" w:rsidRDefault="00C8610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CB18E6B" w14:textId="77777777" w:rsidR="00C86109" w:rsidRDefault="00C861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07EC44" w14:textId="77777777" w:rsidR="00414F8F" w:rsidRDefault="00414F8F" w:rsidP="00C86109">
      <w:pPr>
        <w:spacing w:after="0" w:line="240" w:lineRule="auto"/>
      </w:pPr>
      <w:r>
        <w:separator/>
      </w:r>
    </w:p>
  </w:footnote>
  <w:footnote w:type="continuationSeparator" w:id="0">
    <w:p w14:paraId="22E00116" w14:textId="77777777" w:rsidR="00414F8F" w:rsidRDefault="00414F8F" w:rsidP="00C86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D1F20"/>
    <w:multiLevelType w:val="multilevel"/>
    <w:tmpl w:val="9D18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17D23"/>
    <w:multiLevelType w:val="multilevel"/>
    <w:tmpl w:val="0B38E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D5B4B"/>
    <w:multiLevelType w:val="multilevel"/>
    <w:tmpl w:val="30382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237BD"/>
    <w:multiLevelType w:val="multilevel"/>
    <w:tmpl w:val="1552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100AD"/>
    <w:multiLevelType w:val="hybridMultilevel"/>
    <w:tmpl w:val="A27A8EB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71F9C"/>
    <w:multiLevelType w:val="multilevel"/>
    <w:tmpl w:val="C41A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E4F28"/>
    <w:multiLevelType w:val="multilevel"/>
    <w:tmpl w:val="1228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52A67"/>
    <w:multiLevelType w:val="multilevel"/>
    <w:tmpl w:val="B3100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AD2C71"/>
    <w:multiLevelType w:val="multilevel"/>
    <w:tmpl w:val="4AAE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A0E2F"/>
    <w:multiLevelType w:val="multilevel"/>
    <w:tmpl w:val="C1F6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FC3F37"/>
    <w:multiLevelType w:val="multilevel"/>
    <w:tmpl w:val="B0BC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A43334"/>
    <w:multiLevelType w:val="multilevel"/>
    <w:tmpl w:val="34BE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A95B67"/>
    <w:multiLevelType w:val="multilevel"/>
    <w:tmpl w:val="B5DA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1900B3"/>
    <w:multiLevelType w:val="multilevel"/>
    <w:tmpl w:val="F1584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111B9E"/>
    <w:multiLevelType w:val="multilevel"/>
    <w:tmpl w:val="557E4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7D45C4"/>
    <w:multiLevelType w:val="multilevel"/>
    <w:tmpl w:val="5726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897B29"/>
    <w:multiLevelType w:val="multilevel"/>
    <w:tmpl w:val="617C6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3F4DA6"/>
    <w:multiLevelType w:val="multilevel"/>
    <w:tmpl w:val="41CA6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8263AB"/>
    <w:multiLevelType w:val="multilevel"/>
    <w:tmpl w:val="CF0C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F50123"/>
    <w:multiLevelType w:val="multilevel"/>
    <w:tmpl w:val="8B409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8A1001"/>
    <w:multiLevelType w:val="multilevel"/>
    <w:tmpl w:val="3C608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3A6E2A"/>
    <w:multiLevelType w:val="multilevel"/>
    <w:tmpl w:val="07CEE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88461C"/>
    <w:multiLevelType w:val="multilevel"/>
    <w:tmpl w:val="BC58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3260258">
    <w:abstractNumId w:val="9"/>
  </w:num>
  <w:num w:numId="2" w16cid:durableId="855997771">
    <w:abstractNumId w:val="18"/>
  </w:num>
  <w:num w:numId="3" w16cid:durableId="781531558">
    <w:abstractNumId w:val="20"/>
  </w:num>
  <w:num w:numId="4" w16cid:durableId="1851293673">
    <w:abstractNumId w:val="16"/>
  </w:num>
  <w:num w:numId="5" w16cid:durableId="300155690">
    <w:abstractNumId w:val="15"/>
  </w:num>
  <w:num w:numId="6" w16cid:durableId="1585411302">
    <w:abstractNumId w:val="0"/>
  </w:num>
  <w:num w:numId="7" w16cid:durableId="641469601">
    <w:abstractNumId w:val="22"/>
  </w:num>
  <w:num w:numId="8" w16cid:durableId="1446080053">
    <w:abstractNumId w:val="8"/>
  </w:num>
  <w:num w:numId="9" w16cid:durableId="828864723">
    <w:abstractNumId w:val="7"/>
  </w:num>
  <w:num w:numId="10" w16cid:durableId="566303123">
    <w:abstractNumId w:val="3"/>
  </w:num>
  <w:num w:numId="11" w16cid:durableId="1557012186">
    <w:abstractNumId w:val="17"/>
  </w:num>
  <w:num w:numId="12" w16cid:durableId="1448547098">
    <w:abstractNumId w:val="13"/>
  </w:num>
  <w:num w:numId="13" w16cid:durableId="1236665848">
    <w:abstractNumId w:val="21"/>
  </w:num>
  <w:num w:numId="14" w16cid:durableId="616451599">
    <w:abstractNumId w:val="10"/>
  </w:num>
  <w:num w:numId="15" w16cid:durableId="2035688173">
    <w:abstractNumId w:val="19"/>
  </w:num>
  <w:num w:numId="16" w16cid:durableId="1848715007">
    <w:abstractNumId w:val="5"/>
  </w:num>
  <w:num w:numId="17" w16cid:durableId="218134429">
    <w:abstractNumId w:val="14"/>
  </w:num>
  <w:num w:numId="18" w16cid:durableId="618922634">
    <w:abstractNumId w:val="2"/>
  </w:num>
  <w:num w:numId="19" w16cid:durableId="1223981455">
    <w:abstractNumId w:val="1"/>
  </w:num>
  <w:num w:numId="20" w16cid:durableId="1829664700">
    <w:abstractNumId w:val="11"/>
  </w:num>
  <w:num w:numId="21" w16cid:durableId="180169778">
    <w:abstractNumId w:val="6"/>
  </w:num>
  <w:num w:numId="22" w16cid:durableId="953756356">
    <w:abstractNumId w:val="12"/>
  </w:num>
  <w:num w:numId="23" w16cid:durableId="1329554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209"/>
    <w:rsid w:val="000B372E"/>
    <w:rsid w:val="001C357F"/>
    <w:rsid w:val="002831DD"/>
    <w:rsid w:val="00322891"/>
    <w:rsid w:val="00391B2E"/>
    <w:rsid w:val="00414F8F"/>
    <w:rsid w:val="005342DC"/>
    <w:rsid w:val="00621380"/>
    <w:rsid w:val="00871597"/>
    <w:rsid w:val="00C834CE"/>
    <w:rsid w:val="00C86109"/>
    <w:rsid w:val="00CB63CD"/>
    <w:rsid w:val="00D46A84"/>
    <w:rsid w:val="00DD19AA"/>
    <w:rsid w:val="00F22D11"/>
    <w:rsid w:val="00FC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01A6E8"/>
  <w15:chartTrackingRefBased/>
  <w15:docId w15:val="{4523AFBD-330B-4D27-BC13-B86A31786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4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42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4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42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4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4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42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42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42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4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4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4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4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4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4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4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4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4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42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42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42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6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109"/>
  </w:style>
  <w:style w:type="paragraph" w:styleId="Footer">
    <w:name w:val="footer"/>
    <w:basedOn w:val="Normal"/>
    <w:link w:val="FooterChar"/>
    <w:uiPriority w:val="99"/>
    <w:unhideWhenUsed/>
    <w:rsid w:val="00C86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9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41575-A732-4BAC-862F-561ECD201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8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Blumenow</dc:creator>
  <cp:keywords/>
  <dc:description/>
  <cp:lastModifiedBy>Ryan Blumenow</cp:lastModifiedBy>
  <cp:revision>6</cp:revision>
  <cp:lastPrinted>2024-12-25T20:56:00Z</cp:lastPrinted>
  <dcterms:created xsi:type="dcterms:W3CDTF">2024-12-25T14:35:00Z</dcterms:created>
  <dcterms:modified xsi:type="dcterms:W3CDTF">2024-12-25T21:00:00Z</dcterms:modified>
</cp:coreProperties>
</file>