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/ ACCESS CODE AGREEMENT — SHORT TERM RENTAL</w:t>
      </w:r>
    </w:p>
    <w:p>
      <w:pPr>
        <w:pStyle w:val="BodyText"/>
      </w:pPr>
      <w:r>
        <w:t>This Key / Access Code Agreement is attached to the Short Term Rental Agreement dated {{agreement_date}} between {{host_name}} ("Host") and {{guest_name}} ("Guest").</w:t>
      </w:r>
    </w:p>
    <w:p>
      <w:pPr>
        <w:pStyle w:val="Heading2"/>
      </w:pPr>
      <w:r>
        <w:t>ACCESS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Access Method</w:t>
            </w:r>
          </w:p>
        </w:tc>
        <w:tc>
          <w:tcPr>
            <w:tcW w:type="dxa" w:w="4986"/>
          </w:tcPr>
          <w:p>
            <w:r>
              <w:t>{{access_method}} (In-person key handoff / Lockbox / Smart lock / Keyless entry / Other)</w:t>
            </w:r>
          </w:p>
        </w:tc>
      </w:tr>
      <w:tr>
        <w:tc>
          <w:tcPr>
            <w:tcW w:type="dxa" w:w="4986"/>
          </w:tcPr>
          <w:p>
            <w:r>
              <w:t>Property Address</w:t>
            </w:r>
          </w:p>
        </w:tc>
        <w:tc>
          <w:tcPr>
            <w:tcW w:type="dxa" w:w="4986"/>
          </w:tcPr>
          <w:p>
            <w:r>
              <w:t>{{property_address}}</w:t>
            </w:r>
          </w:p>
        </w:tc>
      </w:tr>
      <w:tr>
        <w:tc>
          <w:tcPr>
            <w:tcW w:type="dxa" w:w="4986"/>
          </w:tcPr>
          <w:p>
            <w:r>
              <w:t>Check-in Date</w:t>
            </w:r>
          </w:p>
        </w:tc>
        <w:tc>
          <w:tcPr>
            <w:tcW w:type="dxa" w:w="4986"/>
          </w:tcPr>
          <w:p>
            <w:r>
              <w:t>{{check_in_date}}</w:t>
            </w:r>
          </w:p>
        </w:tc>
      </w:tr>
      <w:tr>
        <w:tc>
          <w:tcPr>
            <w:tcW w:type="dxa" w:w="4986"/>
          </w:tcPr>
          <w:p>
            <w:r>
              <w:t>Check-in Time</w:t>
            </w:r>
          </w:p>
        </w:tc>
        <w:tc>
          <w:tcPr>
            <w:tcW w:type="dxa" w:w="4986"/>
          </w:tcPr>
          <w:p>
            <w:r>
              <w:t>{{check_in_time}}</w:t>
            </w:r>
          </w:p>
        </w:tc>
      </w:tr>
    </w:tbl>
    <w:p>
      <w:pPr>
        <w:pStyle w:val="Heading2"/>
      </w:pPr>
      <w:r>
        <w:t>IF IN-PERSON KEY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Key handoff location</w:t>
            </w:r>
          </w:p>
        </w:tc>
        <w:tc>
          <w:tcPr>
            <w:tcW w:type="dxa" w:w="4986"/>
          </w:tcPr>
          <w:p>
            <w:r>
              <w:t>{{key_handoff_location}}</w:t>
            </w:r>
          </w:p>
        </w:tc>
      </w:tr>
      <w:tr>
        <w:tc>
          <w:tcPr>
            <w:tcW w:type="dxa" w:w="4986"/>
          </w:tcPr>
          <w:p>
            <w:r>
              <w:t>Key handoff date/time</w:t>
            </w:r>
          </w:p>
        </w:tc>
        <w:tc>
          <w:tcPr>
            <w:tcW w:type="dxa" w:w="4986"/>
          </w:tcPr>
          <w:p>
            <w:r>
              <w:t>{{key_handoff_date}} at {{key_handoff_time}}</w:t>
            </w:r>
          </w:p>
        </w:tc>
      </w:tr>
      <w:tr>
        <w:tc>
          <w:tcPr>
            <w:tcW w:type="dxa" w:w="4986"/>
          </w:tcPr>
          <w:p>
            <w:r>
              <w:t>Number of keys provided</w:t>
            </w:r>
          </w:p>
        </w:tc>
        <w:tc>
          <w:tcPr>
            <w:tcW w:type="dxa" w:w="4986"/>
          </w:tcPr>
          <w:p>
            <w:r>
              <w:t>{{key_count}}</w:t>
            </w:r>
          </w:p>
        </w:tc>
      </w:tr>
      <w:tr>
        <w:tc>
          <w:tcPr>
            <w:tcW w:type="dxa" w:w="4986"/>
          </w:tcPr>
          <w:p>
            <w:r>
              <w:t>Key description</w:t>
            </w:r>
          </w:p>
        </w:tc>
        <w:tc>
          <w:tcPr>
            <w:tcW w:type="dxa" w:w="4986"/>
          </w:tcPr>
          <w:p>
            <w:r>
              <w:t>{{key_description}}</w:t>
            </w:r>
          </w:p>
        </w:tc>
      </w:tr>
      <w:tr>
        <w:tc>
          <w:tcPr>
            <w:tcW w:type="dxa" w:w="4986"/>
          </w:tcPr>
          <w:p>
            <w:r>
              <w:t>Spare key provided?</w:t>
            </w:r>
          </w:p>
        </w:tc>
        <w:tc>
          <w:tcPr>
            <w:tcW w:type="dxa" w:w="4986"/>
          </w:tcPr>
          <w:p>
            <w:r>
              <w:t>{{spare_key}} (Yes / No)</w:t>
            </w:r>
          </w:p>
        </w:tc>
      </w:tr>
      <w:tr>
        <w:tc>
          <w:tcPr>
            <w:tcW w:type="dxa" w:w="4986"/>
          </w:tcPr>
          <w:p>
            <w:r>
              <w:t>Keyring / keybox provided?</w:t>
            </w:r>
          </w:p>
        </w:tc>
        <w:tc>
          <w:tcPr>
            <w:tcW w:type="dxa" w:w="4986"/>
          </w:tcPr>
          <w:p>
            <w:r>
              <w:t>{{keyring}} (Yes / No)</w:t>
            </w:r>
          </w:p>
        </w:tc>
      </w:tr>
    </w:tbl>
    <w:p>
      <w:pPr>
        <w:pStyle w:val="Heading2"/>
      </w:pPr>
      <w:r>
        <w:t>IF LOCKBOX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Lockbox type</w:t>
            </w:r>
          </w:p>
        </w:tc>
        <w:tc>
          <w:tcPr>
            <w:tcW w:type="dxa" w:w="4986"/>
          </w:tcPr>
          <w:p>
            <w:r>
              <w:t>{{lockbox_type}}</w:t>
            </w:r>
          </w:p>
        </w:tc>
      </w:tr>
      <w:tr>
        <w:tc>
          <w:tcPr>
            <w:tcW w:type="dxa" w:w="4986"/>
          </w:tcPr>
          <w:p>
            <w:r>
              <w:t>Lockbox location</w:t>
            </w:r>
          </w:p>
        </w:tc>
        <w:tc>
          <w:tcPr>
            <w:tcW w:type="dxa" w:w="4986"/>
          </w:tcPr>
          <w:p>
            <w:r>
              <w:t>{{lockbox_location}} (be specific and discreet)</w:t>
            </w:r>
          </w:p>
        </w:tc>
      </w:tr>
      <w:tr>
        <w:tc>
          <w:tcPr>
            <w:tcW w:type="dxa" w:w="4986"/>
          </w:tcPr>
          <w:p>
            <w:r>
              <w:t>Lockbox code</w:t>
            </w:r>
          </w:p>
        </w:tc>
        <w:tc>
          <w:tcPr>
            <w:tcW w:type="dxa" w:w="4986"/>
          </w:tcPr>
          <w:p>
            <w:r>
              <w:t>{{lockbox_code}}</w:t>
            </w:r>
          </w:p>
        </w:tc>
      </w:tr>
      <w:tr>
        <w:tc>
          <w:tcPr>
            <w:tcW w:type="dxa" w:w="4986"/>
          </w:tcPr>
          <w:p>
            <w:r>
              <w:t>Code valid from</w:t>
            </w:r>
          </w:p>
        </w:tc>
        <w:tc>
          <w:tcPr>
            <w:tcW w:type="dxa" w:w="4986"/>
          </w:tcPr>
          <w:p>
            <w:r>
              <w:t>{{code_valid_from}}</w:t>
            </w:r>
          </w:p>
        </w:tc>
      </w:tr>
      <w:tr>
        <w:tc>
          <w:tcPr>
            <w:tcW w:type="dxa" w:w="4986"/>
          </w:tcPr>
          <w:p>
            <w:r>
              <w:t>Code valid until</w:t>
            </w:r>
          </w:p>
        </w:tc>
        <w:tc>
          <w:tcPr>
            <w:tcW w:type="dxa" w:w="4986"/>
          </w:tcPr>
          <w:p>
            <w:r>
              <w:t>{{code_valid_until}}</w:t>
            </w:r>
          </w:p>
        </w:tc>
      </w:tr>
      <w:tr>
        <w:tc>
          <w:tcPr>
            <w:tcW w:type="dxa" w:w="4986"/>
          </w:tcPr>
          <w:p>
            <w:r>
              <w:t>Instructions for using lockbox</w:t>
            </w:r>
          </w:p>
        </w:tc>
        <w:tc>
          <w:tcPr>
            <w:tcW w:type="dxa" w:w="4986"/>
          </w:tcPr>
          <w:p>
            <w:r>
              <w:t>{{lockbox_instructions}}</w:t>
            </w:r>
          </w:p>
        </w:tc>
      </w:tr>
      <w:tr>
        <w:tc>
          <w:tcPr>
            <w:tcW w:type="dxa" w:w="4986"/>
          </w:tcPr>
          <w:p>
            <w:r>
              <w:t>Code changed after checkout?</w:t>
            </w:r>
          </w:p>
        </w:tc>
        <w:tc>
          <w:tcPr>
            <w:tcW w:type="dxa" w:w="4986"/>
          </w:tcPr>
          <w:p>
            <w:r>
              <w:t>{{code_changed_after}} (Yes / No — if Yes, new code will be provided for next guest)</w:t>
            </w:r>
          </w:p>
        </w:tc>
      </w:tr>
    </w:tbl>
    <w:p>
      <w:pPr>
        <w:pStyle w:val="Heading2"/>
      </w:pPr>
      <w:r>
        <w:t>IF SMART LOCK / KEYLESS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Lock brand/model</w:t>
            </w:r>
          </w:p>
        </w:tc>
        <w:tc>
          <w:tcPr>
            <w:tcW w:type="dxa" w:w="4986"/>
          </w:tcPr>
          <w:p>
            <w:r>
              <w:t>{{lock_brand}}</w:t>
            </w:r>
          </w:p>
        </w:tc>
      </w:tr>
      <w:tr>
        <w:tc>
          <w:tcPr>
            <w:tcW w:type="dxa" w:w="4986"/>
          </w:tcPr>
          <w:p>
            <w:r>
              <w:t>Access method</w:t>
            </w:r>
          </w:p>
        </w:tc>
        <w:tc>
          <w:tcPr>
            <w:tcW w:type="dxa" w:w="4986"/>
          </w:tcPr>
          <w:p>
            <w:r>
              <w:t>{{access_method_detail}} (app code / keypad code / fingerprint / card / Bluetooth)</w:t>
            </w:r>
          </w:p>
        </w:tc>
      </w:tr>
      <w:tr>
        <w:tc>
          <w:tcPr>
            <w:tcW w:type="dxa" w:w="4986"/>
          </w:tcPr>
          <w:p>
            <w:r>
              <w:t>Code or access credential</w:t>
            </w:r>
          </w:p>
        </w:tc>
        <w:tc>
          <w:tcPr>
            <w:tcW w:type="dxa" w:w="4986"/>
          </w:tcPr>
          <w:p>
            <w:r>
              <w:t>{{access_credential}}</w:t>
            </w:r>
          </w:p>
        </w:tc>
      </w:tr>
      <w:tr>
        <w:tc>
          <w:tcPr>
            <w:tcW w:type="dxa" w:w="4986"/>
          </w:tcPr>
          <w:p>
            <w:r>
              <w:t>Code valid from</w:t>
            </w:r>
          </w:p>
        </w:tc>
        <w:tc>
          <w:tcPr>
            <w:tcW w:type="dxa" w:w="4986"/>
          </w:tcPr>
          <w:p>
            <w:r>
              <w:t>{{code_valid_from}}</w:t>
            </w:r>
          </w:p>
        </w:tc>
      </w:tr>
      <w:tr>
        <w:tc>
          <w:tcPr>
            <w:tcW w:type="dxa" w:w="4986"/>
          </w:tcPr>
          <w:p>
            <w:r>
              <w:t>Code valid until</w:t>
            </w:r>
          </w:p>
        </w:tc>
        <w:tc>
          <w:tcPr>
            <w:tcW w:type="dxa" w:w="4986"/>
          </w:tcPr>
          <w:p>
            <w:r>
              <w:t>{{code_valid_until}}</w:t>
            </w:r>
          </w:p>
        </w:tc>
      </w:tr>
      <w:tr>
        <w:tc>
          <w:tcPr>
            <w:tcW w:type="dxa" w:w="4986"/>
          </w:tcPr>
          <w:p>
            <w:r>
              <w:t>Instructions for locking / unlocking</w:t>
            </w:r>
          </w:p>
        </w:tc>
        <w:tc>
          <w:tcPr>
            <w:tcW w:type="dxa" w:w="4986"/>
          </w:tcPr>
          <w:p>
            <w:r>
              <w:t>{{lock_instructions}}</w:t>
            </w:r>
          </w:p>
        </w:tc>
      </w:tr>
      <w:tr>
        <w:tc>
          <w:tcPr>
            <w:tcW w:type="dxa" w:w="4986"/>
          </w:tcPr>
          <w:p>
            <w:r>
              <w:t>Back entrance / secondary access</w:t>
            </w:r>
          </w:p>
        </w:tc>
        <w:tc>
          <w:tcPr>
            <w:tcW w:type="dxa" w:w="4986"/>
          </w:tcPr>
          <w:p>
            <w:r>
              <w:t>{{secondary_access}}</w:t>
            </w:r>
          </w:p>
        </w:tc>
      </w:tr>
      <w:tr>
        <w:tc>
          <w:tcPr>
            <w:tcW w:type="dxa" w:w="4986"/>
          </w:tcPr>
          <w:p>
            <w:r>
              <w:t>Code deactivated after checkout?</w:t>
            </w:r>
          </w:p>
        </w:tc>
        <w:tc>
          <w:tcPr>
            <w:tcW w:type="dxa" w:w="4986"/>
          </w:tcPr>
          <w:p>
            <w:r>
              <w:t>{{code_deactivated_after}} (Yes / No)</w:t>
            </w:r>
          </w:p>
        </w:tc>
      </w:tr>
    </w:tbl>
    <w:p>
      <w:pPr>
        <w:pStyle w:val="Heading2"/>
      </w:pPr>
      <w:r>
        <w:t>GUEST RESPONSIBILITIES</w:t>
      </w:r>
    </w:p>
    <w:p>
      <w:pPr>
        <w:pStyle w:val="BodyText"/>
      </w:pPr>
      <w:r>
        <w:t>Guest agrees to:</w:t>
      </w:r>
    </w:p>
    <w:p>
      <w:pPr>
        <w:pStyle w:val="ListNumber"/>
      </w:pPr>
      <w:r>
        <w:t>Keep all keys, access codes, and access devices secure and private.</w:t>
      </w:r>
    </w:p>
    <w:p>
      <w:pPr>
        <w:pStyle w:val="ListNumber"/>
      </w:pPr>
      <w:r>
        <w:t>Not share access codes or keys with any person not listed on the Short Term Rental Agreement.</w:t>
      </w:r>
    </w:p>
    <w:p>
      <w:pPr>
        <w:pStyle w:val="ListNumber"/>
      </w:pPr>
      <w:r>
        <w:t>Not duplicate, photograph, or record access codes for use after the rental period.</w:t>
      </w:r>
    </w:p>
    <w:p>
      <w:pPr>
        <w:pStyle w:val="ListNumber"/>
      </w:pPr>
      <w:r>
        <w:t>Use the access method only as instructed. Do not force, probe, or tamper with locks, lockboxes, or smart lock mechanisms.</w:t>
      </w:r>
    </w:p>
    <w:p>
      <w:pPr>
        <w:pStyle w:val="ListNumber"/>
      </w:pPr>
      <w:r>
        <w:t>Lock the property securely upon each exit and at check-out.</w:t>
      </w:r>
    </w:p>
    <w:p>
      <w:pPr>
        <w:pStyle w:val="ListNumber"/>
      </w:pPr>
      <w:r>
        <w:t>Return all keys at check-out (if key handoff).</w:t>
      </w:r>
    </w:p>
    <w:p>
      <w:pPr>
        <w:pStyle w:val="ListNumber"/>
      </w:pPr>
      <w:r>
        <w:t>Not change the lock, lock code, or access settings.</w:t>
      </w:r>
    </w:p>
    <w:p>
      <w:pPr>
        <w:pStyle w:val="ListNumber"/>
      </w:pPr>
      <w:r>
        <w:t>Report lost or stolen keys / compromised codes immediately to Host.</w:t>
      </w:r>
    </w:p>
    <w:p>
      <w:pPr>
        <w:pStyle w:val="ListNumber"/>
      </w:pPr>
      <w:r>
        <w:t>If lockbox code or smart lock code is compromised, Guest is responsible for the cost of changing the code and any resulting locksmith or re-coding charges.</w:t>
      </w:r>
    </w:p>
    <w:p>
      <w:pPr>
        <w:pStyle w:val="Heading2"/>
      </w:pPr>
      <w:r>
        <w:t>LOST KEY / COMPROMISED ACCESS PROTOCOL</w:t>
      </w:r>
    </w:p>
    <w:p>
      <w:pPr>
        <w:pStyle w:val="BodyText"/>
      </w:pPr>
      <w:r>
        <w:t>If a key is lost or an access code is compromised during the rental period:</w:t>
      </w:r>
    </w:p>
    <w:p>
      <w:pPr>
        <w:pStyle w:val="ListBullet"/>
      </w:pPr>
      <w:r>
        <w:t>Guest must notify Host within 1 hour of discovery.</w:t>
      </w:r>
    </w:p>
    <w:p>
      <w:pPr>
        <w:pStyle w:val="ListBullet"/>
      </w:pPr>
      <w:r>
        <w:t>Host will arrange for key replacement, lock re-coding, or lockbox code change.</w:t>
      </w:r>
    </w:p>
    <w:p>
      <w:pPr>
        <w:pStyle w:val="ListBullet"/>
      </w:pPr>
      <w:r>
        <w:t>Guest is responsible for all costs: key replacement ({{key_replacement_cost}}), lock re-coding ({{lock_re_code_cost}}), locksmith call-out ({{locksmith_fee}}), lockbox replacement ({{lockbox_replacement_cost}}).</w:t>
      </w:r>
    </w:p>
    <w:p>
      <w:pPr>
        <w:pStyle w:val="ListBullet"/>
      </w:pPr>
      <w:r>
        <w:t>If access is lost and the Vehicle/property cannot be accessed, Guest may need to arrange alternative accommodation at Guest's expense.</w:t>
      </w:r>
    </w:p>
    <w:p>
      <w:pPr>
        <w:pStyle w:val="Heading2"/>
      </w:pPr>
      <w:r>
        <w:t>HOST RIGHT OF ENTRY</w:t>
      </w:r>
    </w:p>
    <w:p>
      <w:pPr>
        <w:pStyle w:val="BodyText"/>
      </w:pPr>
      <w:r>
        <w:t>Host may enter the property under the following conditions:</w:t>
      </w:r>
    </w:p>
    <w:p>
      <w:pPr>
        <w:pStyle w:val="ListBullet"/>
      </w:pPr>
      <w:r>
        <w:t>Emergency: Immediately, without prior notice (fire, flood, gas leak, security threat, injury, or other urgent safety concern).</w:t>
      </w:r>
    </w:p>
    <w:p>
      <w:pPr>
        <w:pStyle w:val="ListBullet"/>
      </w:pPr>
      <w:r>
        <w:t>Non-emergency maintenance/repair: With at least {{notice_hours}} hours notice, during reasonable hours ({{entry_hours}}).</w:t>
      </w:r>
    </w:p>
    <w:p>
      <w:pPr>
        <w:pStyle w:val="ListBullet"/>
      </w:pPr>
      <w:r>
        <w:t>Between-guest turnover: Host or cleaning crew will access the property after checkout and before the next guest's check-in. This is not considered a violation of Guest's privacy.</w:t>
      </w:r>
    </w:p>
    <w:p>
      <w:pPr>
        <w:pStyle w:val="Heading2"/>
      </w:pPr>
      <w:r>
        <w:t>GUEST ACKNOWLEDGMENT</w:t>
      </w:r>
    </w:p>
    <w:p>
      <w:pPr>
        <w:pStyle w:val="BodyText"/>
      </w:pPr>
      <w:r>
        <w:t>Guest acknowledges having read, understood, and agreed to this Key / Access Code Agreement. Guest confirms receipt of the access method and agrees to the responsibilities listed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Guest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{{guest_date}}</w:t>
            </w:r>
          </w:p>
        </w:tc>
      </w:tr>
      <w:tr>
        <w:tc>
          <w:tcPr>
            <w:tcW w:type="dxa" w:w="3324"/>
          </w:tcPr>
          <w:p>
            <w:r>
              <w:t>Host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{{host_date}}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KEY / ACCESS CODE AGREEMENT — SHORT TERM RENTAL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4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