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VEHICLE CONSIGNMENT AGREEMENT</w:t>
      </w:r>
    </w:p>
    <w:p>
      <w:pPr>
        <w:pStyle w:val="BT"/>
      </w:pPr>
      <w:r>
        <w:t>This Vehicle Consignment Agreement ("Consignment Agreement") is made as of {{consignment_date}} between:</w:t>
      </w:r>
    </w:p>
    <w:p>
      <w:pPr>
        <w:pStyle w:val="BT"/>
      </w:pPr>
      <w:r>
        <w:t>Consignment Dealer: {{dealer_name}}, located at {{dealer_address}} ("Dealer")</w:t>
      </w:r>
    </w:p>
    <w:p>
      <w:pPr>
        <w:pStyle w:val="BT"/>
      </w:pPr>
      <w:r>
        <w:t>Consignor (Vehicle Owner): {{owner_name}}, located at {{owner_address}} ("Owner")</w:t>
      </w:r>
    </w:p>
    <w:p>
      <w:pPr>
        <w:pStyle w:val="Heading2"/>
      </w:pPr>
      <w:r>
        <w:t>1. CONSIGNED VEHICLE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Make</w:t>
            </w:r>
          </w:p>
        </w:tc>
        <w:tc>
          <w:tcPr>
            <w:tcW w:type="dxa" w:w="4986"/>
          </w:tcPr>
          <w:p>
            <w:r>
              <w:t>{{vehicle_make}}</w:t>
            </w:r>
          </w:p>
        </w:tc>
      </w:tr>
      <w:tr>
        <w:tc>
          <w:tcPr>
            <w:tcW w:type="dxa" w:w="4986"/>
          </w:tcPr>
          <w:p>
            <w:r>
              <w:t>Model</w:t>
            </w:r>
          </w:p>
        </w:tc>
        <w:tc>
          <w:tcPr>
            <w:tcW w:type="dxa" w:w="4986"/>
          </w:tcPr>
          <w:p>
            <w:r>
              <w:t>{{vehicle_model}}</w:t>
            </w:r>
          </w:p>
        </w:tc>
      </w:tr>
      <w:tr>
        <w:tc>
          <w:tcPr>
            <w:tcW w:type="dxa" w:w="4986"/>
          </w:tcPr>
          <w:p>
            <w:r>
              <w:t>Year</w:t>
            </w:r>
          </w:p>
        </w:tc>
        <w:tc>
          <w:tcPr>
            <w:tcW w:type="dxa" w:w="4986"/>
          </w:tcPr>
          <w:p>
            <w:r>
              <w:t>{{vehicle_year}}</w:t>
            </w:r>
          </w:p>
        </w:tc>
      </w:tr>
      <w:tr>
        <w:tc>
          <w:tcPr>
            <w:tcW w:type="dxa" w:w="4986"/>
          </w:tcPr>
          <w:p>
            <w:r>
              <w:t>VIN</w:t>
            </w:r>
          </w:p>
        </w:tc>
        <w:tc>
          <w:tcPr>
            <w:tcW w:type="dxa" w:w="4986"/>
          </w:tcPr>
          <w:p>
            <w:r>
              <w:t>{{vehicle_vin}}</w:t>
            </w:r>
          </w:p>
        </w:tc>
      </w:tr>
      <w:tr>
        <w:tc>
          <w:tcPr>
            <w:tcW w:type="dxa" w:w="4986"/>
          </w:tcPr>
          <w:p>
            <w:r>
              <w:t>Odometer</w:t>
            </w:r>
          </w:p>
        </w:tc>
        <w:tc>
          <w:tcPr>
            <w:tcW w:type="dxa" w:w="4986"/>
          </w:tcPr>
          <w:p>
            <w:r>
              <w:t>{{odometer}} miles</w:t>
            </w:r>
          </w:p>
        </w:tc>
      </w:tr>
      <w:tr>
        <w:tc>
          <w:tcPr>
            <w:tcW w:type="dxa" w:w="4986"/>
          </w:tcPr>
          <w:p>
            <w:r>
              <w:t>Color</w:t>
            </w:r>
          </w:p>
        </w:tc>
        <w:tc>
          <w:tcPr>
            <w:tcW w:type="dxa" w:w="4986"/>
          </w:tcPr>
          <w:p>
            <w:r>
              <w:t>{{vehicle_color}}</w:t>
            </w:r>
          </w:p>
        </w:tc>
      </w:tr>
      <w:tr>
        <w:tc>
          <w:tcPr>
            <w:tcW w:type="dxa" w:w="4986"/>
          </w:tcPr>
          <w:p>
            <w:r>
              <w:t>Title Number</w:t>
            </w:r>
          </w:p>
        </w:tc>
        <w:tc>
          <w:tcPr>
            <w:tcW w:type="dxa" w:w="4986"/>
          </w:tcPr>
          <w:p>
            <w:r>
              <w:t>{{title_number}}</w:t>
            </w:r>
          </w:p>
        </w:tc>
      </w:tr>
      <w:tr>
        <w:tc>
          <w:tcPr>
            <w:tcW w:type="dxa" w:w="4986"/>
          </w:tcPr>
          <w:p>
            <w:r>
              <w:t>Current Condition</w:t>
            </w:r>
          </w:p>
        </w:tc>
        <w:tc>
          <w:tcPr>
            <w:tcW w:type="dxa" w:w="4986"/>
          </w:tcPr>
          <w:p>
            <w:r>
              <w:t>{{vehicle_condition}}</w:t>
            </w:r>
          </w:p>
        </w:tc>
      </w:tr>
      <w:tr>
        <w:tc>
          <w:tcPr>
            <w:tcW w:type="dxa" w:w="4986"/>
          </w:tcPr>
          <w:p>
            <w:r>
              <w:t>Asking Price</w:t>
            </w:r>
          </w:p>
        </w:tc>
        <w:tc>
          <w:tcPr>
            <w:tcW w:type="dxa" w:w="4986"/>
          </w:tcPr>
          <w:p>
            <w:r>
              <w:t>{{asking_price}}</w:t>
            </w:r>
          </w:p>
        </w:tc>
      </w:tr>
      <w:tr>
        <w:tc>
          <w:tcPr>
            <w:tcW w:type="dxa" w:w="4986"/>
          </w:tcPr>
          <w:p>
            <w:r>
              <w:t>Minimum Acceptable Price (floor)</w:t>
            </w:r>
          </w:p>
        </w:tc>
        <w:tc>
          <w:tcPr>
            <w:tcW w:type="dxa" w:w="4986"/>
          </w:tcPr>
          <w:p>
            <w:r>
              <w:t>{{minimum_price}} — Dealer cannot sell below this price without Owner's written consent.</w:t>
            </w:r>
          </w:p>
        </w:tc>
      </w:tr>
    </w:tbl>
    <w:p>
      <w:pPr>
        <w:pStyle w:val="Heading2"/>
      </w:pPr>
      <w:r>
        <w:t>2. CONSENT TO SELL</w:t>
      </w:r>
    </w:p>
    <w:p>
      <w:pPr>
        <w:pStyle w:val="BT"/>
      </w:pPr>
      <w:r>
        <w:t>Owner grants Dealer the exclusive right to sell the Vehicle on Owner's behalf for {{consignment_term}} days (the "Consignment Period"), from {{consignment_start_date}} to {{consignment_end_date}}.</w:t>
      </w:r>
    </w:p>
    <w:p>
      <w:pPr>
        <w:pStyle w:val="BT"/>
      </w:pPr>
      <w:r>
        <w:t>Dealer may list the Vehicle on its lot, website, and third-party marketplaces (AutoTrader, Cars.com, etc.). Dealer may set the listing price up to {{listing_price_max}} or {{listing_price_percent}}% above the asking price.</w:t>
      </w:r>
    </w:p>
    <w:p>
      <w:pPr>
        <w:pStyle w:val="Heading2"/>
      </w:pPr>
      <w:r>
        <w:t>3. COMMISSION AND FEES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</w:p>
        </w:tc>
        <w:tc>
          <w:tcPr>
            <w:tcW w:type="dxa" w:w="332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Amount / Details</w:t>
            </w:r>
          </w:p>
        </w:tc>
      </w:tr>
      <w:tr>
        <w:tc>
          <w:tcPr>
            <w:tcW w:type="dxa" w:w="3324"/>
          </w:tcPr>
          <w:p>
            <w:r>
              <w:t>Dealer Commission (on sale price)</w:t>
            </w:r>
          </w:p>
        </w:tc>
        <w:tc>
          <w:tcPr>
            <w:tcW w:type="dxa" w:w="3324"/>
          </w:tcPr>
          <w:p>
            <w:r>
              <w:t>{{commission_percent}}% of sale price</w:t>
            </w:r>
          </w:p>
        </w:tc>
        <w:tc>
          <w:tcPr>
            <w:tcW w:type="dxa" w:w="3324"/>
          </w:tcPr>
          <w:p>
            <w:r>
              <w:t>Paid from sale proceeds at closing.</w:t>
            </w:r>
          </w:p>
        </w:tc>
      </w:tr>
      <w:tr>
        <w:tc>
          <w:tcPr>
            <w:tcW w:type="dxa" w:w="3324"/>
          </w:tcPr>
          <w:p>
            <w:r>
              <w:t>Consignment / Marketing Fee</w:t>
            </w:r>
          </w:p>
        </w:tc>
        <w:tc>
          <w:tcPr>
            <w:tcW w:type="dxa" w:w="3324"/>
          </w:tcPr>
          <w:p>
            <w:r>
              <w:t>{{consignment_fee}}</w:t>
            </w:r>
          </w:p>
        </w:tc>
        <w:tc>
          <w:tcPr>
            <w:tcW w:type="dxa" w:w="3324"/>
          </w:tcPr>
          <w:p>
            <w:r>
              <w:t>Non-refundable; covers photography, listing, marketing.</w:t>
            </w:r>
          </w:p>
        </w:tc>
      </w:tr>
      <w:tr>
        <w:tc>
          <w:tcPr>
            <w:tcW w:type="dxa" w:w="3324"/>
          </w:tcPr>
          <w:p>
            <w:r>
              <w:t>Reconditioning / Prep Fee</w:t>
            </w:r>
          </w:p>
        </w:tc>
        <w:tc>
          <w:tcPr>
            <w:tcW w:type="dxa" w:w="3324"/>
          </w:tcPr>
          <w:p>
            <w:r>
              <w:t>{{reconditioning_fee}}</w:t>
            </w:r>
          </w:p>
        </w:tc>
        <w:tc>
          <w:tcPr>
            <w:tcW w:type="dxa" w:w="3324"/>
          </w:tcPr>
          <w:p>
            <w:r>
              <w:t>Deducted from sale proceeds if Dealer performs reconditioning.</w:t>
            </w:r>
          </w:p>
        </w:tc>
      </w:tr>
      <w:tr>
        <w:tc>
          <w:tcPr>
            <w:tcW w:type="dxa" w:w="3324"/>
          </w:tcPr>
          <w:p>
            <w:r>
              <w:t>Detailing / Cleaning Fee</w:t>
            </w:r>
          </w:p>
        </w:tc>
        <w:tc>
          <w:tcPr>
            <w:tcW w:type="dxa" w:w="3324"/>
          </w:tcPr>
          <w:p>
            <w:r>
              <w:t>{{detailing_fee}}</w:t>
            </w:r>
          </w:p>
        </w:tc>
        <w:tc>
          <w:tcPr>
            <w:tcW w:type="dxa" w:w="3324"/>
          </w:tcPr>
          <w:p>
            <w:r>
              <w:t>If Dealer cleans the Vehicle before sale.</w:t>
            </w:r>
          </w:p>
        </w:tc>
      </w:tr>
      <w:tr>
        <w:tc>
          <w:tcPr>
            <w:tcW w:type="dxa" w:w="3324"/>
          </w:tcPr>
          <w:p>
            <w:r>
              <w:t>Extended Consignment Fee</w:t>
            </w:r>
          </w:p>
        </w:tc>
        <w:tc>
          <w:tcPr>
            <w:tcW w:type="dxa" w:w="3324"/>
          </w:tcPr>
          <w:p>
            <w:r>
              <w:t>{{extension_fee}}</w:t>
            </w:r>
          </w:p>
        </w:tc>
        <w:tc>
          <w:tcPr>
            <w:tcW w:type="dxa" w:w="3324"/>
          </w:tcPr>
          <w:p>
            <w:r>
              <w:t>If Consignment Period is extended by mutual agreement.</w:t>
            </w:r>
          </w:p>
        </w:tc>
      </w:tr>
      <w:tr>
        <w:tc>
          <w:tcPr>
            <w:tcW w:type="dxa" w:w="3324"/>
          </w:tcPr>
          <w:p>
            <w:r>
              <w:t>Total Estimated Fees</w:t>
            </w:r>
          </w:p>
        </w:tc>
        <w:tc>
          <w:tcPr>
            <w:tcW w:type="dxa" w:w="3324"/>
          </w:tcPr>
          <w:p>
            <w:r>
              <w:t>{{total_estimated_fees}}</w:t>
            </w:r>
          </w:p>
        </w:tc>
        <w:tc>
          <w:tcPr>
            <w:tcW w:type="dxa" w:w="3324"/>
          </w:tcPr>
          <w:p>
            <w:r>
              <w:t>Deducted from sale proceeds.</w:t>
            </w:r>
          </w:p>
        </w:tc>
      </w:tr>
    </w:tbl>
    <w:p>
      <w:pPr>
        <w:pStyle w:val="Heading2"/>
      </w:pPr>
      <w:r>
        <w:t>4. SALE PROCEEDS DISTRIBUTION</w:t>
      </w:r>
    </w:p>
    <w:p>
      <w:pPr>
        <w:pStyle w:val="BT"/>
      </w:pPr>
      <w:r>
        <w:t>When the Vehicle sells, proceeds are distributed in this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Recipient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Owner — Title and ownership transfer</w:t>
            </w:r>
          </w:p>
        </w:tc>
        <w:tc>
          <w:tcPr>
            <w:tcW w:type="dxa" w:w="3324"/>
          </w:tcPr>
          <w:p>
            <w:r>
              <w:t>Remaining balance after fees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Dealer — Commission</w:t>
            </w:r>
          </w:p>
        </w:tc>
        <w:tc>
          <w:tcPr>
            <w:tcW w:type="dxa" w:w="3324"/>
          </w:tcPr>
          <w:p>
            <w:r>
              <w:t>{{commission_percent}}% of sale price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Dealer — Consignment / Marketing Fee</w:t>
            </w:r>
          </w:p>
        </w:tc>
        <w:tc>
          <w:tcPr>
            <w:tcW w:type="dxa" w:w="3324"/>
          </w:tcPr>
          <w:p>
            <w:r>
              <w:t>{{consignment_fee}}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Dealer — Reconditioning / Prep Fee</w:t>
            </w:r>
          </w:p>
        </w:tc>
        <w:tc>
          <w:tcPr>
            <w:tcW w:type="dxa" w:w="3324"/>
          </w:tcPr>
          <w:p>
            <w:r>
              <w:t>{{reconditioning_fee}} (if applicable)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Dealer — Detailing Fee</w:t>
            </w:r>
          </w:p>
        </w:tc>
        <w:tc>
          <w:tcPr>
            <w:tcW w:type="dxa" w:w="3324"/>
          </w:tcPr>
          <w:p>
            <w:r>
              <w:t>{{detailing_fee}} (if applicable)</w:t>
            </w:r>
          </w:p>
        </w:tc>
      </w:tr>
    </w:tbl>
    <w:p>
      <w:pPr>
        <w:pStyle w:val="BT"/>
      </w:pPr>
      <w:r>
        <w:t>Dealer provides Owner with a settlement statement within {{settlement_statement_days}} days of sale. Net proceeds paid to Owner by {{payment_method}} within {{payment_timeline}} of sale closing.</w:t>
      </w:r>
    </w:p>
    <w:p>
      <w:pPr>
        <w:pStyle w:val="Heading2"/>
      </w:pPr>
      <w:r>
        <w:t>5. OWNER REPRESENTATIONS</w:t>
      </w:r>
    </w:p>
    <w:p>
      <w:pPr>
        <w:pStyle w:val="ListBullet"/>
      </w:pPr>
      <w:r>
        <w:t>Owner is the legal owner with full authority to consign the Vehicle.</w:t>
      </w:r>
    </w:p>
    <w:p>
      <w:pPr>
        <w:pStyle w:val="ListBullet"/>
      </w:pPr>
      <w:r>
        <w:t>The Vehicle is free of all liens. If there is an outstanding loan, Owner has disclosed the lender and loan balance.</w:t>
      </w:r>
    </w:p>
    <w:p>
      <w:pPr>
        <w:pStyle w:val="ListBullet"/>
      </w:pPr>
      <w:r>
        <w:t>Owner will deliver a valid title to Dealer. If there is an outstanding loan, Owner will provide a lien release or pay off the loan before sale.</w:t>
      </w:r>
    </w:p>
    <w:p>
      <w:pPr>
        <w:pStyle w:val="ListBullet"/>
      </w:pPr>
      <w:r>
        <w:t>Owner has disclosed all known material defects to Dealer.</w:t>
      </w:r>
    </w:p>
    <w:p>
      <w:pPr>
        <w:pStyle w:val="ListBullet"/>
      </w:pPr>
      <w:r>
        <w:t>The Vehicle has not been declared a total loss, salvaged, or flooded (unless disclosed).</w:t>
      </w:r>
    </w:p>
    <w:p>
      <w:pPr>
        <w:pStyle w:val="ListBullet"/>
      </w:pPr>
      <w:r>
        <w:t>{{owner_consignment_reps}}</w:t>
      </w:r>
    </w:p>
    <w:p>
      <w:pPr>
        <w:pStyle w:val="Heading2"/>
      </w:pPr>
      <w:r>
        <w:t>6. VEHICLE CONDITION AND WARRANTY</w:t>
      </w:r>
    </w:p>
    <w:p>
      <w:pPr>
        <w:pStyle w:val="BT"/>
      </w:pPr>
      <w:r>
        <w:t>Dealer sells the Vehicle "as-is" on behalf of Owner. Owner makes no warranties to the buyer, except any warranties explicitly stated in the sale documents. Dealer is not responsible for the Vehicle's condition.</w:t>
      </w:r>
    </w:p>
    <w:p>
      <w:pPr>
        <w:pStyle w:val="Heading2"/>
      </w:pPr>
      <w:r>
        <w:t>7. VEHICLE DELIVERY TO DEALER</w:t>
      </w:r>
    </w:p>
    <w:p>
      <w:pPr>
        <w:pStyle w:val="BT"/>
      </w:pPr>
      <w:r>
        <w:t>Owner will deliver the Vehicle to Dealer at {{dealer_location}} on or before {{vehicle_delivery_date}}. At delivery, Dealer will inspect and note the Vehicle's condition on a delivery checklist. Owner acknowledges the condition noted at delivery.</w:t>
      </w:r>
    </w:p>
    <w:p>
      <w:pPr>
        <w:pStyle w:val="Heading2"/>
      </w:pPr>
      <w:r>
        <w:t>8. TITLE AND DMV HANDLING</w:t>
      </w:r>
    </w:p>
    <w:p>
      <w:pPr>
        <w:pStyle w:val="BT"/>
      </w:pPr>
      <w:r>
        <w:t>Dealer handles DMV paperwork for the sale: title transfer, registration, and tax collection from the buyer. Dealer remits title to Buyer after sale. Owner receives net proceeds after all fees and commissions are deducted.</w:t>
      </w:r>
    </w:p>
    <w:p>
      <w:pPr>
        <w:pStyle w:val="Heading2"/>
      </w:pPr>
      <w:r>
        <w:t>9. INSURANCE</w:t>
      </w:r>
    </w:p>
    <w:p>
      <w:pPr>
        <w:pStyle w:val="BT"/>
      </w:pPr>
      <w:r>
        <w:t>Owner maintains insurance on the Vehicle until sale closing. If the Vehicle is damaged while in Dealer's possession, Owner's insurance is primary. Dealer's insurance covers damage caused by Dealer's negligence.</w:t>
      </w:r>
    </w:p>
    <w:p>
      <w:pPr>
        <w:pStyle w:val="Heading2"/>
      </w:pPr>
      <w:r>
        <w:t>10. TERMINATION</w:t>
      </w:r>
    </w:p>
    <w:p>
      <w:pPr>
        <w:pStyle w:val="ListBullet"/>
      </w:pPr>
      <w:r>
        <w:t>Either Party may terminate with {{termination_notice}} days written notice.</w:t>
      </w:r>
    </w:p>
    <w:p>
      <w:pPr>
        <w:pStyle w:val="ListBullet"/>
      </w:pPr>
      <w:r>
        <w:t>If Owner terminates, Owner must pick up the Vehicle within {{pickup_period}} days. Fees already incurred are not refundable.</w:t>
      </w:r>
    </w:p>
    <w:p>
      <w:pPr>
        <w:pStyle w:val="ListBullet"/>
      </w:pPr>
      <w:r>
        <w:t>If Dealer terminates, Dealer must return the Vehicle to Owner or hold it for Owner's pickup.</w:t>
      </w:r>
    </w:p>
    <w:p>
      <w:pPr>
        <w:pStyle w:val="ListBullet"/>
      </w:pPr>
      <w:r>
        <w:t>If the Vehicle does not sell by the end of the Consignment Period, the Parties may agree to extend.</w:t>
      </w:r>
    </w:p>
    <w:p>
      <w:pPr>
        <w:pStyle w:val="Heading2"/>
      </w:pPr>
      <w:r>
        <w:t>11. GOVERNING LAW</w:t>
      </w:r>
    </w:p>
    <w:p>
      <w:pPr>
        <w:pStyle w:val="BT"/>
      </w:pPr>
      <w:r>
        <w:t>This Agreement is governed by the laws of {{governing_state}}.</w:t>
      </w:r>
    </w:p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</w:p>
        </w:tc>
        <w:tc>
          <w:tcPr>
            <w:tcW w:type="dxa" w:w="3324"/>
          </w:tcPr>
          <w:p>
            <w:r>
              <w:rPr>
                <w:b/>
              </w:rPr>
              <w:t>Dealer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3324"/>
          </w:tcPr>
          <w:p>
            <w:r>
              <w:t>Signature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{{dealer_name}}</w:t>
            </w:r>
          </w:p>
        </w:tc>
        <w:tc>
          <w:tcPr>
            <w:tcW w:type="dxa" w:w="3324"/>
          </w:tcPr>
          <w:p>
            <w:r>
              <w:t>{{owner_name}}</w:t>
            </w:r>
          </w:p>
        </w:tc>
      </w:tr>
      <w:tr>
        <w:tc>
          <w:tcPr>
            <w:tcW w:type="dxa" w:w="3324"/>
          </w:tcPr>
          <w:p>
            <w:r>
              <w:t>Date</w:t>
            </w:r>
          </w:p>
        </w:tc>
        <w:tc>
          <w:tcPr>
            <w:tcW w:type="dxa" w:w="3324"/>
          </w:tcPr>
          <w:p>
            <w:r>
              <w:t>{{dealer_date}}</w:t>
            </w:r>
          </w:p>
        </w:tc>
        <w:tc>
          <w:tcPr>
            <w:tcW w:type="dxa" w:w="3324"/>
          </w:tcPr>
          <w:p>
            <w:r>
              <w:t>{{owner_date}}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VEHICLE CONSIGNMENT AGREEMENT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