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FINANCING / LOAN AGREEMENT</w:t>
      </w:r>
    </w:p>
    <w:p>
      <w:pPr>
        <w:pStyle w:val="BT"/>
      </w:pPr>
      <w:r>
        <w:t>This Vehicle Financing Agreement ("Loan Agreement") is made as of {{loan_date}} between:</w:t>
      </w:r>
    </w:p>
    <w:p>
      <w:pPr>
        <w:pStyle w:val="BT"/>
      </w:pPr>
      <w:r>
        <w:t>Lender: {{lender_name}}, located at {{lender_address}} ("Lender")</w:t>
      </w:r>
    </w:p>
    <w:p>
      <w:pPr>
        <w:pStyle w:val="BT"/>
      </w:pPr>
      <w:r>
        <w:t>Borrower: {{borrower_name}}, located at {{borrower_address}} ("Borrower")</w:t>
      </w:r>
    </w:p>
    <w:p>
      <w:pPr>
        <w:pStyle w:val="Heading2"/>
      </w:pPr>
      <w:r>
        <w:t>1. VEHICLE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Make</w:t>
            </w:r>
          </w:p>
        </w:tc>
        <w:tc>
          <w:tcPr>
            <w:tcW w:type="dxa" w:w="4986"/>
          </w:tcPr>
          <w:p>
            <w:r>
              <w:t>{{vehicle_make}}</w:t>
            </w:r>
          </w:p>
        </w:tc>
      </w:tr>
      <w:tr>
        <w:tc>
          <w:tcPr>
            <w:tcW w:type="dxa" w:w="4986"/>
          </w:tcPr>
          <w:p>
            <w:r>
              <w:t>Model</w:t>
            </w:r>
          </w:p>
        </w:tc>
        <w:tc>
          <w:tcPr>
            <w:tcW w:type="dxa" w:w="4986"/>
          </w:tcPr>
          <w:p>
            <w:r>
              <w:t>{{vehicle_model}}</w:t>
            </w:r>
          </w:p>
        </w:tc>
      </w:tr>
      <w:tr>
        <w:tc>
          <w:tcPr>
            <w:tcW w:type="dxa" w:w="4986"/>
          </w:tcPr>
          <w:p>
            <w:r>
              <w:t>Year</w:t>
            </w:r>
          </w:p>
        </w:tc>
        <w:tc>
          <w:tcPr>
            <w:tcW w:type="dxa" w:w="4986"/>
          </w:tcPr>
          <w:p>
            <w:r>
              <w:t>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Odometer at Loan Origination</w:t>
            </w:r>
          </w:p>
        </w:tc>
        <w:tc>
          <w:tcPr>
            <w:tcW w:type="dxa" w:w="4986"/>
          </w:tcPr>
          <w:p>
            <w:r>
              <w:t>{{odometer}} miles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Title Number</w:t>
            </w:r>
          </w:p>
        </w:tc>
        <w:tc>
          <w:tcPr>
            <w:tcW w:type="dxa" w:w="4986"/>
          </w:tcPr>
          <w:p>
            <w:r>
              <w:t>{{title_number}}</w:t>
            </w:r>
          </w:p>
        </w:tc>
      </w:tr>
    </w:tbl>
    <w:p>
      <w:pPr>
        <w:pStyle w:val="BT"/>
      </w:pPr>
      <w:r>
        <w:t>The Vehicle is the primary collateral for this loan. Lender will hold a lien on the Vehicle's title until the loan is fully paid.</w:t>
      </w:r>
    </w:p>
    <w:p>
      <w:pPr>
        <w:pStyle w:val="Heading2"/>
      </w:pPr>
      <w:r>
        <w:t>2. LOAN AMOUNT AND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Amount / Details</w:t>
            </w:r>
          </w:p>
        </w:tc>
      </w:tr>
      <w:tr>
        <w:tc>
          <w:tcPr>
            <w:tcW w:type="dxa" w:w="4986"/>
          </w:tcPr>
          <w:p>
            <w:r>
              <w:t>Principal Loan Amount</w:t>
            </w:r>
          </w:p>
        </w:tc>
        <w:tc>
          <w:tcPr>
            <w:tcW w:type="dxa" w:w="4986"/>
          </w:tcPr>
          <w:p>
            <w:r>
              <w:t>{{principal_amount}}</w:t>
            </w:r>
          </w:p>
        </w:tc>
      </w:tr>
      <w:tr>
        <w:tc>
          <w:tcPr>
            <w:tcW w:type="dxa" w:w="4986"/>
          </w:tcPr>
          <w:p>
            <w:r>
              <w:t>Annual Percentage Rate (APR)</w:t>
            </w:r>
          </w:p>
        </w:tc>
        <w:tc>
          <w:tcPr>
            <w:tcW w:type="dxa" w:w="4986"/>
          </w:tcPr>
          <w:p>
            <w:r>
              <w:t>{{apr}}%</w:t>
            </w:r>
          </w:p>
        </w:tc>
      </w:tr>
      <w:tr>
        <w:tc>
          <w:tcPr>
            <w:tcW w:type="dxa" w:w="4986"/>
          </w:tcPr>
          <w:p>
            <w:r>
              <w:t>Finance Charge (total interest)</w:t>
            </w:r>
          </w:p>
        </w:tc>
        <w:tc>
          <w:tcPr>
            <w:tcW w:type="dxa" w:w="4986"/>
          </w:tcPr>
          <w:p>
            <w:r>
              <w:t>{{finance_charge}}</w:t>
            </w:r>
          </w:p>
        </w:tc>
      </w:tr>
      <w:tr>
        <w:tc>
          <w:tcPr>
            <w:tcW w:type="dxa" w:w="4986"/>
          </w:tcPr>
          <w:p>
            <w:r>
              <w:t>Loan Term</w:t>
            </w:r>
          </w:p>
        </w:tc>
        <w:tc>
          <w:tcPr>
            <w:tcW w:type="dxa" w:w="4986"/>
          </w:tcPr>
          <w:p>
            <w:r>
              <w:t>{{loan_term_months}} months</w:t>
            </w:r>
          </w:p>
        </w:tc>
      </w:tr>
      <w:tr>
        <w:tc>
          <w:tcPr>
            <w:tcW w:type="dxa" w:w="4986"/>
          </w:tcPr>
          <w:p>
            <w:r>
              <w:t>Monthly Payment</w:t>
            </w:r>
          </w:p>
        </w:tc>
        <w:tc>
          <w:tcPr>
            <w:tcW w:type="dxa" w:w="4986"/>
          </w:tcPr>
          <w:p>
            <w:r>
              <w:t>{{monthly_payment}} due on {{payment_due_day}} of each month</w:t>
            </w:r>
          </w:p>
        </w:tc>
      </w:tr>
      <w:tr>
        <w:tc>
          <w:tcPr>
            <w:tcW w:type="dxa" w:w="4986"/>
          </w:tcPr>
          <w:p>
            <w:r>
              <w:t>First Payment Due</w:t>
            </w:r>
          </w:p>
        </w:tc>
        <w:tc>
          <w:tcPr>
            <w:tcW w:type="dxa" w:w="4986"/>
          </w:tcPr>
          <w:p>
            <w:r>
              <w:t>{{first_payment_date}}</w:t>
            </w:r>
          </w:p>
        </w:tc>
      </w:tr>
      <w:tr>
        <w:tc>
          <w:tcPr>
            <w:tcW w:type="dxa" w:w="4986"/>
          </w:tcPr>
          <w:p>
            <w:r>
              <w:t>Final Payment Date</w:t>
            </w:r>
          </w:p>
        </w:tc>
        <w:tc>
          <w:tcPr>
            <w:tcW w:type="dxa" w:w="4986"/>
          </w:tcPr>
          <w:p>
            <w:r>
              <w:t>{{final_payment_date}}</w:t>
            </w:r>
          </w:p>
        </w:tc>
      </w:tr>
      <w:tr>
        <w:tc>
          <w:tcPr>
            <w:tcW w:type="dxa" w:w="4986"/>
          </w:tcPr>
          <w:p>
            <w:r>
              <w:t>Total of Payments (principal + finance charge)</w:t>
            </w:r>
          </w:p>
        </w:tc>
        <w:tc>
          <w:tcPr>
            <w:tcW w:type="dxa" w:w="4986"/>
          </w:tcPr>
          <w:p>
            <w:r>
              <w:t>{{total_of_payments}}</w:t>
            </w:r>
          </w:p>
        </w:tc>
      </w:tr>
      <w:tr>
        <w:tc>
          <w:tcPr>
            <w:tcW w:type="dxa" w:w="4986"/>
          </w:tcPr>
          <w:p>
            <w:r>
              <w:t>Payment Method</w:t>
            </w:r>
          </w:p>
        </w:tc>
        <w:tc>
          <w:tcPr>
            <w:tcW w:type="dxa" w:w="4986"/>
          </w:tcPr>
          <w:p>
            <w:r>
              <w:t>{{payment_method}}</w:t>
            </w:r>
          </w:p>
        </w:tc>
      </w:tr>
      <w:tr>
        <w:tc>
          <w:tcPr>
            <w:tcW w:type="dxa" w:w="4986"/>
          </w:tcPr>
          <w:p>
            <w:r>
              <w:t>Prepayment Penalty</w:t>
            </w:r>
          </w:p>
        </w:tc>
        <w:tc>
          <w:tcPr>
            <w:tcW w:type="dxa" w:w="4986"/>
          </w:tcPr>
          <w:p>
            <w:r>
              <w:t>{{prepayment_penalty}} (None / {{prepayment_fee}} if prepaid before {{prepayment_period}})</w:t>
            </w:r>
          </w:p>
        </w:tc>
      </w:tr>
    </w:tbl>
    <w:p>
      <w:pPr>
        <w:pStyle w:val="Heading2"/>
      </w:pPr>
      <w:r>
        <w:t>3. USE OF PROCEEDS</w:t>
      </w:r>
    </w:p>
    <w:p>
      <w:pPr>
        <w:pStyle w:val="BT"/>
      </w:pPr>
      <w:r>
        <w:t>The loan proceeds will be used to: {{loan_use}} (purchase the Vehicle from {{seller_name}} / refinance existing loan with {{existing_lender}} / other: {{other_use}}).</w:t>
      </w:r>
    </w:p>
    <w:p>
      <w:pPr>
        <w:pStyle w:val="Heading2"/>
      </w:pPr>
      <w:r>
        <w:t>4. SECURITY AND LIEN</w:t>
      </w:r>
    </w:p>
    <w:p>
      <w:pPr>
        <w:pStyle w:val="ListBullet"/>
      </w:pPr>
      <w:r>
        <w:t>Borrower grants Lender a security interest in the Vehicle as collateral for this loan.</w:t>
      </w:r>
    </w:p>
    <w:p>
      <w:pPr>
        <w:pStyle w:val="ListBullet"/>
      </w:pPr>
      <w:r>
        <w:t>Lender will perfect its security interest by holding the Vehicle's title or filing a lien on the title with the DMV.</w:t>
      </w:r>
    </w:p>
    <w:p>
      <w:pPr>
        <w:pStyle w:val="ListBullet"/>
      </w:pPr>
      <w:r>
        <w:t>Borrower will not sell, transfer, lease, or encumber the Vehicle without Lender's prior written consent.</w:t>
      </w:r>
    </w:p>
    <w:p>
      <w:pPr>
        <w:pStyle w:val="ListBullet"/>
      </w:pPr>
      <w:r>
        <w:t>Borrower must maintain the Vehicle in good condition and not commit any act that impairs Lender's security interest.</w:t>
      </w:r>
    </w:p>
    <w:p>
      <w:pPr>
        <w:pStyle w:val="ListBullet"/>
      </w:pPr>
      <w:r>
        <w:t>If Borrower sells the Vehicle before the loan is paid, Borrower must pay off the loan in full before transferring title.</w:t>
      </w:r>
    </w:p>
    <w:p>
      <w:pPr>
        <w:pStyle w:val="ListBullet"/>
      </w:pPr>
      <w:r>
        <w:t>{{security_extra}}</w:t>
      </w:r>
    </w:p>
    <w:p>
      <w:pPr>
        <w:pStyle w:val="Heading2"/>
      </w:pPr>
      <w:r>
        <w:t>5. INSURANCE REQUIREMENTS</w:t>
      </w:r>
    </w:p>
    <w:p>
      <w:pPr>
        <w:pStyle w:val="ListBullet"/>
      </w:pPr>
      <w:r>
        <w:t>Borrower must maintain comprehensive and collision insurance on the Vehicle throughout the loan term.</w:t>
      </w:r>
    </w:p>
    <w:p>
      <w:pPr>
        <w:pStyle w:val="ListBullet"/>
      </w:pPr>
      <w:r>
        <w:t>Lender must be named as loss payee on the insurance policy.</w:t>
      </w:r>
    </w:p>
    <w:p>
      <w:pPr>
        <w:pStyle w:val="ListBullet"/>
      </w:pPr>
      <w:r>
        <w:t>Coverage limits: liability — {{liability_minimum}} per person / {{liability_per_accident}} per accident; collision deductible — {{collision_deductible}}; comprehensive deductible — {{comprehensive_deductible}}.</w:t>
      </w:r>
    </w:p>
    <w:p>
      <w:pPr>
        <w:pStyle w:val="ListBullet"/>
      </w:pPr>
      <w:r>
        <w:t>Borrower must provide proof of insurance to Lender before taking possession and annually thereafter.</w:t>
      </w:r>
    </w:p>
    <w:p>
      <w:pPr>
        <w:pStyle w:val="ListBullet"/>
      </w:pPr>
      <w:r>
        <w:t>If insurance lapses, Lender may purchase force-placed insurance at Borrower's expense.</w:t>
      </w:r>
    </w:p>
    <w:p>
      <w:pPr>
        <w:pStyle w:val="ListBullet"/>
      </w:pPr>
      <w:r>
        <w:t>{{insurance_extra}}</w:t>
      </w:r>
    </w:p>
    <w:p>
      <w:pPr>
        <w:pStyle w:val="Heading2"/>
      </w:pPr>
      <w:r>
        <w:t>6. DEFAULT</w:t>
      </w:r>
    </w:p>
    <w:p>
      <w:pPr>
        <w:pStyle w:val="ListBullet"/>
      </w:pPr>
      <w:r>
        <w:t>Failure to make a payment within {{grace_period}} days of the due date constitutes default.</w:t>
      </w:r>
    </w:p>
    <w:p>
      <w:pPr>
        <w:pStyle w:val="ListBullet"/>
      </w:pPr>
      <w:r>
        <w:t>Failure to maintain insurance constitutes default.</w:t>
      </w:r>
    </w:p>
    <w:p>
      <w:pPr>
        <w:pStyle w:val="ListBullet"/>
      </w:pPr>
      <w:r>
        <w:t>Bankruptcy or insolvency of Borrower constitutes default.</w:t>
      </w:r>
    </w:p>
    <w:p>
      <w:pPr>
        <w:pStyle w:val="ListBullet"/>
      </w:pPr>
      <w:r>
        <w:t>Unauthorized sale, transfer, or encumbrance of the Vehicle constitutes default.</w:t>
      </w:r>
    </w:p>
    <w:p>
      <w:pPr>
        <w:pStyle w:val="ListBullet"/>
      </w:pPr>
      <w:r>
        <w:t>Upon default, Lender may declare the full remaining balance immediately due and payable (acceleration).</w:t>
      </w:r>
    </w:p>
    <w:p>
      <w:pPr>
        <w:pStyle w:val="ListBullet"/>
      </w:pPr>
      <w:r>
        <w:t>Upon default, Lender may repossess the Vehicle, sell it, and apply proceeds to the loan balance. Borrower is responsible for any deficiency.</w:t>
      </w:r>
    </w:p>
    <w:p>
      <w:pPr>
        <w:pStyle w:val="ListBullet"/>
      </w:pPr>
      <w:r>
        <w:t>{{default_extra}}</w:t>
      </w:r>
    </w:p>
    <w:p>
      <w:pPr>
        <w:pStyle w:val="Heading2"/>
      </w:pPr>
      <w:r>
        <w:t>7. PAYOFF STATEMENT</w:t>
      </w:r>
    </w:p>
    <w:p>
      <w:pPr>
        <w:pStyle w:val="BT"/>
      </w:pPr>
      <w:r>
        <w:t>Upon Borrower's request, Lender will provide a payoff statement showing the total amount required to pay off the loan in full as of a given date. Payoff statements are valid for {{payoff_statement_validity}} days.</w:t>
      </w:r>
    </w:p>
    <w:p>
      <w:pPr>
        <w:pStyle w:val="Heading2"/>
      </w:pPr>
      <w:r>
        <w:t>8. GOVERNING LAW</w:t>
      </w:r>
    </w:p>
    <w:p>
      <w:pPr>
        <w:pStyle w:val="BT"/>
      </w:pPr>
      <w:r>
        <w:t>This Loan Agreement is governed by the laws of {{governing_state}}.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</w:p>
        </w:tc>
        <w:tc>
          <w:tcPr>
            <w:tcW w:type="dxa" w:w="3324"/>
          </w:tcPr>
          <w:p>
            <w:r>
              <w:rPr>
                <w:b/>
              </w:rPr>
              <w:t>Lender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Borrower</w:t>
            </w:r>
          </w:p>
        </w:tc>
      </w:tr>
      <w:tr>
        <w:tc>
          <w:tcPr>
            <w:tcW w:type="dxa" w:w="3324"/>
          </w:tcPr>
          <w:p>
            <w:r>
              <w:t>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{{lender_name}}</w:t>
            </w:r>
          </w:p>
        </w:tc>
        <w:tc>
          <w:tcPr>
            <w:tcW w:type="dxa" w:w="3324"/>
          </w:tcPr>
          <w:p>
            <w:r>
              <w:t>{{borrower_name}}</w:t>
            </w:r>
          </w:p>
        </w:tc>
      </w:tr>
      <w:tr>
        <w:tc>
          <w:tcPr>
            <w:tcW w:type="dxa" w:w="3324"/>
          </w:tcPr>
          <w:p>
            <w:r>
              <w:t>Date</w:t>
            </w:r>
          </w:p>
        </w:tc>
        <w:tc>
          <w:tcPr>
            <w:tcW w:type="dxa" w:w="3324"/>
          </w:tcPr>
          <w:p>
            <w:r>
              <w:t>{{lender_date}}</w:t>
            </w:r>
          </w:p>
        </w:tc>
        <w:tc>
          <w:tcPr>
            <w:tcW w:type="dxa" w:w="3324"/>
          </w:tcPr>
          <w:p>
            <w:r>
              <w:t>{{borrower_date}}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FINANCING / LOAN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