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DBA" w:rsidRPr="00ED4602" w:rsidRDefault="001F0DBA" w:rsidP="00ED4602">
      <w:pPr>
        <w:spacing w:after="0" w:line="480" w:lineRule="auto"/>
        <w:rPr>
          <w:rFonts w:ascii="Times New Roman" w:hAnsi="Times New Roman"/>
          <w:sz w:val="24"/>
          <w:szCs w:val="24"/>
        </w:rPr>
      </w:pPr>
      <w:r w:rsidRPr="00ED4602">
        <w:rPr>
          <w:rFonts w:ascii="Times New Roman" w:hAnsi="Times New Roman"/>
          <w:sz w:val="24"/>
          <w:szCs w:val="24"/>
        </w:rPr>
        <w:t xml:space="preserve">Ryan </w:t>
      </w:r>
      <w:proofErr w:type="spellStart"/>
      <w:r w:rsidRPr="00ED4602">
        <w:rPr>
          <w:rFonts w:ascii="Times New Roman" w:hAnsi="Times New Roman"/>
          <w:sz w:val="24"/>
          <w:szCs w:val="24"/>
        </w:rPr>
        <w:t>Brosnahan</w:t>
      </w:r>
      <w:proofErr w:type="spellEnd"/>
    </w:p>
    <w:p w:rsidR="001F0DBA" w:rsidRPr="00ED4602" w:rsidRDefault="001F0DBA" w:rsidP="00ED4602">
      <w:pPr>
        <w:spacing w:after="0" w:line="480" w:lineRule="auto"/>
        <w:rPr>
          <w:rFonts w:ascii="Times New Roman" w:hAnsi="Times New Roman"/>
          <w:sz w:val="24"/>
          <w:szCs w:val="24"/>
        </w:rPr>
      </w:pPr>
      <w:r w:rsidRPr="00ED4602">
        <w:rPr>
          <w:rFonts w:ascii="Times New Roman" w:hAnsi="Times New Roman"/>
          <w:sz w:val="24"/>
          <w:szCs w:val="24"/>
        </w:rPr>
        <w:t xml:space="preserve">Econometrics </w:t>
      </w:r>
      <w:r>
        <w:rPr>
          <w:rFonts w:ascii="Times New Roman" w:hAnsi="Times New Roman"/>
          <w:sz w:val="24"/>
          <w:szCs w:val="24"/>
        </w:rPr>
        <w:t>Project</w:t>
      </w:r>
      <w:r w:rsidRPr="00ED4602">
        <w:rPr>
          <w:rFonts w:ascii="Times New Roman" w:hAnsi="Times New Roman"/>
          <w:sz w:val="24"/>
          <w:szCs w:val="24"/>
        </w:rPr>
        <w:t xml:space="preserve"> </w:t>
      </w:r>
    </w:p>
    <w:p w:rsidR="001F0DBA" w:rsidRPr="00ED4602" w:rsidRDefault="001F0DBA" w:rsidP="00ED4602">
      <w:pPr>
        <w:spacing w:after="0" w:line="480" w:lineRule="auto"/>
        <w:rPr>
          <w:rFonts w:ascii="Times New Roman" w:hAnsi="Times New Roman"/>
          <w:sz w:val="24"/>
          <w:szCs w:val="24"/>
        </w:rPr>
      </w:pPr>
      <w:r w:rsidRPr="00ED4602">
        <w:rPr>
          <w:rFonts w:ascii="Times New Roman" w:hAnsi="Times New Roman"/>
          <w:sz w:val="24"/>
          <w:szCs w:val="24"/>
        </w:rPr>
        <w:t xml:space="preserve">25 </w:t>
      </w:r>
      <w:r>
        <w:rPr>
          <w:rFonts w:ascii="Times New Roman" w:hAnsi="Times New Roman"/>
          <w:sz w:val="24"/>
          <w:szCs w:val="24"/>
        </w:rPr>
        <w:t>April</w:t>
      </w:r>
      <w:r w:rsidRPr="00ED4602">
        <w:rPr>
          <w:rFonts w:ascii="Times New Roman" w:hAnsi="Times New Roman"/>
          <w:sz w:val="24"/>
          <w:szCs w:val="24"/>
        </w:rPr>
        <w:t xml:space="preserve"> 2010</w:t>
      </w:r>
    </w:p>
    <w:p w:rsidR="001F0DBA" w:rsidRPr="00ED4602" w:rsidRDefault="001F0DBA" w:rsidP="00ED4602">
      <w:pPr>
        <w:spacing w:after="0" w:line="480" w:lineRule="auto"/>
        <w:rPr>
          <w:rFonts w:ascii="Times New Roman" w:hAnsi="Times New Roman"/>
          <w:b/>
          <w:sz w:val="24"/>
          <w:szCs w:val="24"/>
        </w:rPr>
      </w:pPr>
      <w:r w:rsidRPr="00ED4602">
        <w:rPr>
          <w:rFonts w:ascii="Times New Roman" w:hAnsi="Times New Roman"/>
          <w:b/>
          <w:sz w:val="24"/>
          <w:szCs w:val="24"/>
        </w:rPr>
        <w:t>Hypothesis and Motivation</w:t>
      </w:r>
    </w:p>
    <w:p w:rsidR="001F0DBA" w:rsidRPr="00ED4602" w:rsidRDefault="001F0DBA" w:rsidP="00ED4602">
      <w:pPr>
        <w:spacing w:after="0" w:line="480" w:lineRule="auto"/>
        <w:jc w:val="center"/>
        <w:rPr>
          <w:rFonts w:ascii="Times New Roman" w:hAnsi="Times New Roman"/>
          <w:i/>
          <w:sz w:val="24"/>
          <w:szCs w:val="24"/>
        </w:rPr>
      </w:pPr>
      <w:r w:rsidRPr="00ED4602">
        <w:rPr>
          <w:rFonts w:ascii="Times New Roman" w:hAnsi="Times New Roman"/>
          <w:i/>
          <w:sz w:val="24"/>
          <w:szCs w:val="24"/>
        </w:rPr>
        <w:t xml:space="preserve">I will test to see if there is a positive relationship between the number of patents filed in the </w:t>
      </w:r>
      <w:smartTag w:uri="urn:schemas-microsoft-com:office:smarttags" w:element="place">
        <w:smartTag w:uri="urn:schemas-microsoft-com:office:smarttags" w:element="country-region">
          <w:r w:rsidRPr="00ED4602">
            <w:rPr>
              <w:rFonts w:ascii="Times New Roman" w:hAnsi="Times New Roman"/>
              <w:i/>
              <w:sz w:val="24"/>
              <w:szCs w:val="24"/>
            </w:rPr>
            <w:t>US</w:t>
          </w:r>
        </w:smartTag>
      </w:smartTag>
      <w:r w:rsidRPr="00ED4602">
        <w:rPr>
          <w:rFonts w:ascii="Times New Roman" w:hAnsi="Times New Roman"/>
          <w:i/>
          <w:sz w:val="24"/>
          <w:szCs w:val="24"/>
        </w:rPr>
        <w:t xml:space="preserve"> and economic well-being using OLS regression techniques.</w:t>
      </w:r>
    </w:p>
    <w:p w:rsidR="001F0DBA" w:rsidRPr="00ED4602" w:rsidRDefault="001F0DBA" w:rsidP="00ED4602">
      <w:pPr>
        <w:spacing w:after="0" w:line="480" w:lineRule="auto"/>
        <w:jc w:val="both"/>
        <w:rPr>
          <w:rFonts w:ascii="Times New Roman" w:hAnsi="Times New Roman"/>
          <w:sz w:val="24"/>
          <w:szCs w:val="24"/>
        </w:rPr>
      </w:pPr>
      <w:r w:rsidRPr="00ED4602">
        <w:rPr>
          <w:rFonts w:ascii="Times New Roman" w:hAnsi="Times New Roman"/>
          <w:sz w:val="24"/>
          <w:szCs w:val="24"/>
        </w:rPr>
        <w:t xml:space="preserve">History has shown a trend of economic prosperity in nations with brainpower industries. This research may give us an idea of just how important growth of intellectual property is to sustained growth in a nation. The results of this work also will give insight to the benefits of placing strict guidelines on intellectual property and will allow us to determine the opportunity cost of countries like </w:t>
      </w:r>
      <w:smartTag w:uri="urn:schemas-microsoft-com:office:smarttags" w:element="place">
        <w:smartTag w:uri="urn:schemas-microsoft-com:office:smarttags" w:element="country-region">
          <w:r w:rsidRPr="00ED4602">
            <w:rPr>
              <w:rFonts w:ascii="Times New Roman" w:hAnsi="Times New Roman"/>
              <w:sz w:val="24"/>
              <w:szCs w:val="24"/>
            </w:rPr>
            <w:t>China</w:t>
          </w:r>
        </w:smartTag>
      </w:smartTag>
      <w:r w:rsidRPr="00ED4602">
        <w:rPr>
          <w:rFonts w:ascii="Times New Roman" w:hAnsi="Times New Roman"/>
          <w:sz w:val="24"/>
          <w:szCs w:val="24"/>
        </w:rPr>
        <w:t xml:space="preserve"> who do not put the same value on protecting the rights of innovators. If the results of my study are conclusive, they could be used in the continuing argument for increasing the government subsidy on R&amp;D. </w:t>
      </w:r>
    </w:p>
    <w:p w:rsidR="001F0DBA" w:rsidRPr="00ED4602" w:rsidRDefault="001F0DBA" w:rsidP="00ED4602">
      <w:pPr>
        <w:spacing w:after="0" w:line="480" w:lineRule="auto"/>
        <w:jc w:val="both"/>
        <w:rPr>
          <w:rFonts w:ascii="Times New Roman" w:hAnsi="Times New Roman"/>
          <w:b/>
          <w:sz w:val="24"/>
          <w:szCs w:val="24"/>
        </w:rPr>
      </w:pPr>
      <w:r w:rsidRPr="00ED4602">
        <w:rPr>
          <w:rFonts w:ascii="Times New Roman" w:hAnsi="Times New Roman"/>
          <w:b/>
          <w:sz w:val="24"/>
          <w:szCs w:val="24"/>
        </w:rPr>
        <w:t>Literature Review</w:t>
      </w:r>
    </w:p>
    <w:p w:rsidR="001F0DBA" w:rsidRPr="00ED4602" w:rsidRDefault="001F0DBA" w:rsidP="00ED4602">
      <w:pPr>
        <w:spacing w:after="0" w:line="480" w:lineRule="auto"/>
        <w:jc w:val="both"/>
        <w:rPr>
          <w:rFonts w:ascii="Times New Roman" w:hAnsi="Times New Roman"/>
          <w:sz w:val="24"/>
          <w:szCs w:val="24"/>
        </w:rPr>
      </w:pPr>
      <w:r w:rsidRPr="00ED4602">
        <w:rPr>
          <w:rFonts w:ascii="Times New Roman" w:hAnsi="Times New Roman"/>
          <w:sz w:val="24"/>
          <w:szCs w:val="24"/>
        </w:rPr>
        <w:t xml:space="preserve">This paper discusses the entrepreneurial activity that results from patents and the incentive to innovate so that new entrepreneurial opportunities can become available.  These business ventures are the catalyst to investment, job creation and often improved efficiency of labor. The paper emphasizes the importance of intellectual property rights which creates incentive for innovation because it allows the innovator guaranteed ownership of their research for a certain time. This in turn increases the expected return on investment. “[Previous studies show] strong intellectual property rights laws and effective enforcement policies result in more rapid economic growth in countries with GDP greater than or equal to $3,400 (1980 dollars per capita)”. (Thompson) </w:t>
      </w:r>
    </w:p>
    <w:p w:rsidR="001F0DBA" w:rsidRPr="00ED4602" w:rsidRDefault="001F0DBA" w:rsidP="00ED4602">
      <w:pPr>
        <w:spacing w:after="0" w:line="480" w:lineRule="auto"/>
        <w:ind w:firstLine="720"/>
        <w:jc w:val="both"/>
        <w:rPr>
          <w:rFonts w:ascii="Times New Roman" w:hAnsi="Times New Roman"/>
          <w:sz w:val="24"/>
          <w:szCs w:val="24"/>
        </w:rPr>
      </w:pPr>
      <w:r w:rsidRPr="00ED4602">
        <w:rPr>
          <w:rFonts w:ascii="Times New Roman" w:hAnsi="Times New Roman"/>
          <w:sz w:val="24"/>
          <w:szCs w:val="24"/>
        </w:rPr>
        <w:lastRenderedPageBreak/>
        <w:t xml:space="preserve">Thompson goes into great detail predicting the differences in how patent activity affects economic growth for different types of countries based on, for example, restrictions on free trade, enforcement of intellectual property rights laws, political stability and educational attainment. Because this econometrics project is focusing only on the </w:t>
      </w:r>
      <w:smartTag w:uri="urn:schemas-microsoft-com:office:smarttags" w:element="place">
        <w:smartTag w:uri="urn:schemas-microsoft-com:office:smarttags" w:element="country-region">
          <w:r w:rsidRPr="00ED4602">
            <w:rPr>
              <w:rFonts w:ascii="Times New Roman" w:hAnsi="Times New Roman"/>
              <w:sz w:val="24"/>
              <w:szCs w:val="24"/>
            </w:rPr>
            <w:t>United States</w:t>
          </w:r>
        </w:smartTag>
      </w:smartTag>
      <w:r w:rsidRPr="00ED4602">
        <w:rPr>
          <w:rFonts w:ascii="Times New Roman" w:hAnsi="Times New Roman"/>
          <w:sz w:val="24"/>
          <w:szCs w:val="24"/>
        </w:rPr>
        <w:t xml:space="preserve">, this aspect of the paper is not as important. It should be noted for future research that each of these factors was found to be statistically significant in their respective effects in most instances. (Thompson)  </w:t>
      </w:r>
    </w:p>
    <w:p w:rsidR="001F0DBA" w:rsidRPr="00ED4602" w:rsidRDefault="001F0DBA" w:rsidP="00ED4602">
      <w:pPr>
        <w:spacing w:after="0" w:line="480" w:lineRule="auto"/>
        <w:ind w:firstLine="720"/>
        <w:jc w:val="both"/>
        <w:rPr>
          <w:rFonts w:ascii="Times New Roman" w:hAnsi="Times New Roman"/>
          <w:sz w:val="24"/>
          <w:szCs w:val="24"/>
        </w:rPr>
      </w:pPr>
      <w:r w:rsidRPr="00ED4602">
        <w:rPr>
          <w:rFonts w:ascii="Times New Roman" w:hAnsi="Times New Roman"/>
          <w:sz w:val="24"/>
          <w:szCs w:val="24"/>
        </w:rPr>
        <w:t>The publication points out an issue that exists even in my own model: there are a number of steps between innovation and economic growth that are not accounted for. The entrepreneurial process is not entirely understood in this regard and the partial effects of innovation on new industry creation vs. improved efficiency of labor are still not distinguished. (Ye)</w:t>
      </w:r>
    </w:p>
    <w:p w:rsidR="001F0DBA" w:rsidRPr="00ED4602" w:rsidRDefault="001F0DBA" w:rsidP="00ED4602">
      <w:pPr>
        <w:spacing w:after="0" w:line="480" w:lineRule="auto"/>
        <w:ind w:firstLine="720"/>
        <w:jc w:val="both"/>
        <w:rPr>
          <w:rFonts w:ascii="Times New Roman" w:hAnsi="Times New Roman"/>
          <w:sz w:val="24"/>
          <w:szCs w:val="24"/>
        </w:rPr>
      </w:pPr>
      <w:r w:rsidRPr="00ED4602">
        <w:rPr>
          <w:rFonts w:ascii="Times New Roman" w:hAnsi="Times New Roman"/>
          <w:sz w:val="24"/>
          <w:szCs w:val="24"/>
        </w:rPr>
        <w:t xml:space="preserve">This paper used similar variables to the model in this project but instead of time-series chose to take a cross section of several countries. </w:t>
      </w:r>
      <w:proofErr w:type="spellStart"/>
      <w:r w:rsidRPr="00ED4602">
        <w:rPr>
          <w:rFonts w:ascii="Times New Roman" w:hAnsi="Times New Roman"/>
          <w:sz w:val="24"/>
          <w:szCs w:val="24"/>
        </w:rPr>
        <w:t>Ye</w:t>
      </w:r>
      <w:proofErr w:type="spellEnd"/>
      <w:r w:rsidRPr="00ED4602">
        <w:rPr>
          <w:rFonts w:ascii="Times New Roman" w:hAnsi="Times New Roman"/>
          <w:sz w:val="24"/>
          <w:szCs w:val="24"/>
        </w:rPr>
        <w:t xml:space="preserve"> found that wellbeing in a country measured by GDP is generally a function “G=</w:t>
      </w:r>
      <w:proofErr w:type="spellStart"/>
      <w:r w:rsidRPr="00ED4602">
        <w:rPr>
          <w:rFonts w:ascii="Times New Roman" w:hAnsi="Times New Roman"/>
          <w:sz w:val="24"/>
          <w:szCs w:val="24"/>
        </w:rPr>
        <w:t>kF</w:t>
      </w:r>
      <w:proofErr w:type="spellEnd"/>
      <w:r w:rsidRPr="00ED4602">
        <w:rPr>
          <w:rFonts w:ascii="Times New Roman" w:hAnsi="Times New Roman"/>
          <w:sz w:val="24"/>
          <w:szCs w:val="24"/>
        </w:rPr>
        <w:t>(</w:t>
      </w:r>
      <w:proofErr w:type="spellStart"/>
      <w:r w:rsidRPr="00ED4602">
        <w:rPr>
          <w:rFonts w:ascii="Times New Roman" w:hAnsi="Times New Roman"/>
          <w:sz w:val="24"/>
          <w:szCs w:val="24"/>
        </w:rPr>
        <w:t>lgP</w:t>
      </w:r>
      <w:proofErr w:type="spellEnd"/>
      <w:r w:rsidRPr="00ED4602">
        <w:rPr>
          <w:rFonts w:ascii="Times New Roman" w:hAnsi="Times New Roman"/>
          <w:sz w:val="24"/>
          <w:szCs w:val="24"/>
        </w:rPr>
        <w:t>)N, where G is Per Capita GDP, F is Gross Expenditure on R&amp;D as % of GDP (GERD%), P is Patent applications, N is Internet users per 10,000 inhabitants, and k is a constant.” (Ye)</w:t>
      </w:r>
    </w:p>
    <w:p w:rsidR="001F0DBA" w:rsidRPr="00ED4602" w:rsidRDefault="001F0DBA" w:rsidP="00ED4602">
      <w:pPr>
        <w:spacing w:after="0" w:line="480" w:lineRule="auto"/>
        <w:ind w:firstLine="720"/>
        <w:jc w:val="both"/>
        <w:rPr>
          <w:rFonts w:ascii="Times New Roman" w:hAnsi="Times New Roman"/>
          <w:sz w:val="24"/>
          <w:szCs w:val="24"/>
        </w:rPr>
      </w:pPr>
      <w:r w:rsidRPr="00ED4602">
        <w:rPr>
          <w:rFonts w:ascii="Times New Roman" w:hAnsi="Times New Roman"/>
          <w:sz w:val="24"/>
          <w:szCs w:val="24"/>
        </w:rPr>
        <w:t>The difference in my model is that instead of patent applications, patents awarded is used instead since this makes more economic sense; i.e. if the patent is only applied for but not awarded then it may not contribute to an increase in technology since often patent applications are denied because too similar of a patent has already been filed and therefore has already shifted the production possibilities frontier.</w:t>
      </w:r>
    </w:p>
    <w:p w:rsidR="001F0DBA" w:rsidRPr="00ED4602" w:rsidRDefault="001F0DBA" w:rsidP="00ED4602">
      <w:pPr>
        <w:spacing w:after="0" w:line="480" w:lineRule="auto"/>
        <w:jc w:val="both"/>
        <w:rPr>
          <w:rFonts w:ascii="Times New Roman" w:hAnsi="Times New Roman"/>
          <w:b/>
          <w:sz w:val="24"/>
          <w:szCs w:val="24"/>
        </w:rPr>
      </w:pPr>
      <w:r w:rsidRPr="00ED4602">
        <w:rPr>
          <w:rFonts w:ascii="Times New Roman" w:hAnsi="Times New Roman"/>
          <w:b/>
          <w:sz w:val="24"/>
          <w:szCs w:val="24"/>
        </w:rPr>
        <w:t>Economic Model and Data</w:t>
      </w:r>
    </w:p>
    <w:p w:rsidR="001F0DBA" w:rsidRPr="00ED4602" w:rsidRDefault="001F0DBA" w:rsidP="00ED4602">
      <w:pPr>
        <w:spacing w:after="0" w:line="480" w:lineRule="auto"/>
        <w:jc w:val="center"/>
        <w:rPr>
          <w:rFonts w:ascii="Times New Roman" w:hAnsi="Times New Roman"/>
          <w:sz w:val="24"/>
          <w:szCs w:val="24"/>
        </w:rPr>
      </w:pPr>
      <w:r w:rsidRPr="00ED4602">
        <w:rPr>
          <w:rFonts w:ascii="Times New Roman" w:hAnsi="Times New Roman"/>
          <w:sz w:val="24"/>
          <w:szCs w:val="24"/>
        </w:rPr>
        <w:t>Wellbeing = β</w:t>
      </w:r>
      <w:r w:rsidRPr="00ED4602">
        <w:rPr>
          <w:rFonts w:ascii="Times New Roman" w:hAnsi="Times New Roman"/>
          <w:sz w:val="24"/>
          <w:szCs w:val="24"/>
          <w:vertAlign w:val="subscript"/>
        </w:rPr>
        <w:t>0</w:t>
      </w:r>
      <w:r w:rsidRPr="00ED4602">
        <w:rPr>
          <w:rFonts w:ascii="Times New Roman" w:hAnsi="Times New Roman"/>
          <w:sz w:val="24"/>
          <w:szCs w:val="24"/>
        </w:rPr>
        <w:t>+ β</w:t>
      </w:r>
      <w:r w:rsidRPr="00ED4602">
        <w:rPr>
          <w:rFonts w:ascii="Times New Roman" w:hAnsi="Times New Roman"/>
          <w:sz w:val="24"/>
          <w:szCs w:val="24"/>
          <w:vertAlign w:val="subscript"/>
        </w:rPr>
        <w:t>1</w:t>
      </w:r>
      <w:r w:rsidRPr="00ED4602">
        <w:rPr>
          <w:rFonts w:ascii="Times New Roman" w:hAnsi="Times New Roman"/>
          <w:sz w:val="24"/>
          <w:szCs w:val="24"/>
        </w:rPr>
        <w:t xml:space="preserve"> </w:t>
      </w:r>
      <w:proofErr w:type="spellStart"/>
      <w:proofErr w:type="gramStart"/>
      <w:r w:rsidRPr="00ED4602">
        <w:rPr>
          <w:rFonts w:ascii="Times New Roman" w:hAnsi="Times New Roman"/>
          <w:sz w:val="24"/>
          <w:szCs w:val="24"/>
        </w:rPr>
        <w:t>ln</w:t>
      </w:r>
      <w:proofErr w:type="spellEnd"/>
      <w:r w:rsidRPr="00ED4602">
        <w:rPr>
          <w:rFonts w:ascii="Times New Roman" w:hAnsi="Times New Roman"/>
          <w:sz w:val="24"/>
          <w:szCs w:val="24"/>
        </w:rPr>
        <w:t>(</w:t>
      </w:r>
      <w:proofErr w:type="gramEnd"/>
      <w:r w:rsidRPr="00ED4602">
        <w:rPr>
          <w:rFonts w:ascii="Times New Roman" w:hAnsi="Times New Roman"/>
          <w:sz w:val="24"/>
          <w:szCs w:val="24"/>
        </w:rPr>
        <w:t>Patents)+ β</w:t>
      </w:r>
      <w:r w:rsidRPr="00ED4602">
        <w:rPr>
          <w:rFonts w:ascii="Times New Roman" w:hAnsi="Times New Roman"/>
          <w:sz w:val="24"/>
          <w:szCs w:val="24"/>
          <w:vertAlign w:val="subscript"/>
        </w:rPr>
        <w:t>2</w:t>
      </w:r>
      <w:r w:rsidRPr="00ED4602">
        <w:rPr>
          <w:rFonts w:ascii="Times New Roman" w:hAnsi="Times New Roman"/>
          <w:sz w:val="24"/>
          <w:szCs w:val="24"/>
        </w:rPr>
        <w:t xml:space="preserve"> </w:t>
      </w:r>
      <w:proofErr w:type="spellStart"/>
      <w:r w:rsidRPr="00ED4602">
        <w:rPr>
          <w:rFonts w:ascii="Times New Roman" w:hAnsi="Times New Roman"/>
          <w:sz w:val="24"/>
          <w:szCs w:val="24"/>
        </w:rPr>
        <w:t>ln</w:t>
      </w:r>
      <w:proofErr w:type="spellEnd"/>
      <w:r w:rsidRPr="00ED4602">
        <w:rPr>
          <w:rFonts w:ascii="Times New Roman" w:hAnsi="Times New Roman"/>
          <w:sz w:val="24"/>
          <w:szCs w:val="24"/>
        </w:rPr>
        <w:t>(Patents</w:t>
      </w:r>
      <w:r w:rsidRPr="00ED4602">
        <w:rPr>
          <w:rFonts w:ascii="Times New Roman" w:hAnsi="Times New Roman"/>
          <w:sz w:val="24"/>
          <w:szCs w:val="24"/>
          <w:vertAlign w:val="subscript"/>
        </w:rPr>
        <w:t>t-1</w:t>
      </w:r>
      <w:r w:rsidRPr="00ED4602">
        <w:rPr>
          <w:rFonts w:ascii="Times New Roman" w:hAnsi="Times New Roman"/>
          <w:sz w:val="24"/>
          <w:szCs w:val="24"/>
        </w:rPr>
        <w:t>)+ β</w:t>
      </w:r>
      <w:r w:rsidRPr="00ED4602">
        <w:rPr>
          <w:rFonts w:ascii="Times New Roman" w:hAnsi="Times New Roman"/>
          <w:sz w:val="24"/>
          <w:szCs w:val="24"/>
          <w:vertAlign w:val="subscript"/>
        </w:rPr>
        <w:t>3</w:t>
      </w:r>
      <w:r w:rsidRPr="00ED4602">
        <w:rPr>
          <w:rFonts w:ascii="Times New Roman" w:hAnsi="Times New Roman"/>
          <w:sz w:val="24"/>
          <w:szCs w:val="24"/>
        </w:rPr>
        <w:t xml:space="preserve"> </w:t>
      </w:r>
      <w:proofErr w:type="spellStart"/>
      <w:r w:rsidRPr="00ED4602">
        <w:rPr>
          <w:rFonts w:ascii="Times New Roman" w:hAnsi="Times New Roman"/>
          <w:sz w:val="24"/>
          <w:szCs w:val="24"/>
        </w:rPr>
        <w:t>ln</w:t>
      </w:r>
      <w:proofErr w:type="spellEnd"/>
      <w:r w:rsidRPr="00ED4602">
        <w:rPr>
          <w:rFonts w:ascii="Times New Roman" w:hAnsi="Times New Roman"/>
          <w:sz w:val="24"/>
          <w:szCs w:val="24"/>
        </w:rPr>
        <w:t>(Patents</w:t>
      </w:r>
      <w:r w:rsidRPr="00ED4602">
        <w:rPr>
          <w:rFonts w:ascii="Times New Roman" w:hAnsi="Times New Roman"/>
          <w:sz w:val="24"/>
          <w:szCs w:val="24"/>
          <w:vertAlign w:val="subscript"/>
        </w:rPr>
        <w:t>t-2</w:t>
      </w:r>
      <w:r w:rsidRPr="00ED4602">
        <w:rPr>
          <w:rFonts w:ascii="Times New Roman" w:hAnsi="Times New Roman"/>
          <w:sz w:val="24"/>
          <w:szCs w:val="24"/>
        </w:rPr>
        <w:t>)+ β</w:t>
      </w:r>
      <w:r w:rsidRPr="00ED4602">
        <w:rPr>
          <w:rFonts w:ascii="Times New Roman" w:hAnsi="Times New Roman"/>
          <w:sz w:val="24"/>
          <w:szCs w:val="24"/>
          <w:vertAlign w:val="subscript"/>
        </w:rPr>
        <w:t>4</w:t>
      </w:r>
      <w:r w:rsidRPr="00ED4602">
        <w:rPr>
          <w:rFonts w:ascii="Times New Roman" w:hAnsi="Times New Roman"/>
          <w:sz w:val="24"/>
          <w:szCs w:val="24"/>
        </w:rPr>
        <w:t xml:space="preserve"> </w:t>
      </w:r>
      <w:proofErr w:type="spellStart"/>
      <w:r w:rsidRPr="00ED4602">
        <w:rPr>
          <w:rFonts w:ascii="Times New Roman" w:hAnsi="Times New Roman"/>
          <w:sz w:val="24"/>
          <w:szCs w:val="24"/>
        </w:rPr>
        <w:t>ln</w:t>
      </w:r>
      <w:proofErr w:type="spellEnd"/>
      <w:r w:rsidRPr="00ED4602">
        <w:rPr>
          <w:rFonts w:ascii="Times New Roman" w:hAnsi="Times New Roman"/>
          <w:sz w:val="24"/>
          <w:szCs w:val="24"/>
        </w:rPr>
        <w:t>(GCI)+ β</w:t>
      </w:r>
      <w:r w:rsidRPr="00ED4602">
        <w:rPr>
          <w:rFonts w:ascii="Times New Roman" w:hAnsi="Times New Roman"/>
          <w:sz w:val="24"/>
          <w:szCs w:val="24"/>
          <w:vertAlign w:val="subscript"/>
        </w:rPr>
        <w:t xml:space="preserve">5 </w:t>
      </w:r>
      <w:proofErr w:type="spellStart"/>
      <w:r w:rsidRPr="00ED4602">
        <w:rPr>
          <w:rFonts w:ascii="Times New Roman" w:hAnsi="Times New Roman"/>
          <w:sz w:val="24"/>
          <w:szCs w:val="24"/>
        </w:rPr>
        <w:t>ln</w:t>
      </w:r>
      <w:proofErr w:type="spellEnd"/>
      <w:r w:rsidRPr="00ED4602">
        <w:rPr>
          <w:rFonts w:ascii="Times New Roman" w:hAnsi="Times New Roman"/>
          <w:sz w:val="24"/>
          <w:szCs w:val="24"/>
        </w:rPr>
        <w:t>(GPI)</w:t>
      </w:r>
    </w:p>
    <w:p w:rsidR="001F0DBA" w:rsidRPr="00ED4602" w:rsidRDefault="001F0DBA" w:rsidP="00ED4602">
      <w:pPr>
        <w:spacing w:after="0" w:line="480" w:lineRule="auto"/>
        <w:jc w:val="both"/>
        <w:rPr>
          <w:rFonts w:ascii="Times New Roman" w:hAnsi="Times New Roman"/>
          <w:sz w:val="24"/>
          <w:szCs w:val="24"/>
        </w:rPr>
      </w:pPr>
      <w:r w:rsidRPr="00ED4602">
        <w:rPr>
          <w:rFonts w:ascii="Times New Roman" w:hAnsi="Times New Roman"/>
          <w:sz w:val="24"/>
          <w:szCs w:val="24"/>
        </w:rPr>
        <w:lastRenderedPageBreak/>
        <w:t xml:space="preserve">In this model the coefficients relating patents and investment to GDP are expected to be positive. This economic relationship is described in the Solow growth model which states that the primary causes of growth in our economy are efficiency of labor (technology) and capital. The logic follows that as patents are awarded, new technology is available to labor which in turn makes labor more efficient which increases potential GDP. </w:t>
      </w:r>
    </w:p>
    <w:p w:rsidR="001F0DBA" w:rsidRPr="00ED4602" w:rsidRDefault="001F0DBA" w:rsidP="00ED4602">
      <w:pPr>
        <w:spacing w:after="0" w:line="480" w:lineRule="auto"/>
        <w:ind w:firstLine="720"/>
        <w:jc w:val="both"/>
        <w:rPr>
          <w:rFonts w:ascii="Times New Roman" w:hAnsi="Times New Roman"/>
          <w:sz w:val="24"/>
          <w:szCs w:val="24"/>
        </w:rPr>
      </w:pPr>
      <w:r w:rsidRPr="00ED4602">
        <w:rPr>
          <w:rFonts w:ascii="Times New Roman" w:hAnsi="Times New Roman"/>
          <w:sz w:val="24"/>
          <w:szCs w:val="24"/>
        </w:rPr>
        <w:t>Instead of deriving some number for the total capital, government and private investment are used. The literature uses specifically R&amp;D investment but this excludes capital and would presumably correlate with patents. Investment is superior in that it accounts for new capital and for replacing depreciated capital.</w:t>
      </w:r>
    </w:p>
    <w:p w:rsidR="001F0DBA" w:rsidRPr="00ED4602" w:rsidRDefault="001F0DBA" w:rsidP="00ED4602">
      <w:pPr>
        <w:spacing w:after="0" w:line="480" w:lineRule="auto"/>
        <w:ind w:firstLine="720"/>
        <w:jc w:val="both"/>
        <w:rPr>
          <w:rFonts w:ascii="Times New Roman" w:hAnsi="Times New Roman"/>
          <w:sz w:val="24"/>
          <w:szCs w:val="24"/>
        </w:rPr>
      </w:pPr>
      <w:r w:rsidRPr="00ED4602">
        <w:rPr>
          <w:rFonts w:ascii="Times New Roman" w:hAnsi="Times New Roman"/>
          <w:sz w:val="24"/>
          <w:szCs w:val="24"/>
        </w:rPr>
        <w:t>For thoroughness it is important to use several leading years of patents. This is because patents filed in a given year would logically add to GDP not only in their current year but in the years following as well. It is also important to recognize that there is an additional relationship with GDP and R&amp;D expenditure where time periods of higher GDP may induce more funding on research which in turn will cause more patents.</w:t>
      </w:r>
    </w:p>
    <w:p w:rsidR="001F0DBA" w:rsidRPr="00ED4602" w:rsidRDefault="001F0DBA" w:rsidP="00ED4602">
      <w:pPr>
        <w:spacing w:after="0" w:line="480" w:lineRule="auto"/>
        <w:jc w:val="both"/>
        <w:rPr>
          <w:rFonts w:ascii="Times New Roman" w:hAnsi="Times New Roman"/>
          <w:sz w:val="24"/>
          <w:szCs w:val="24"/>
        </w:rPr>
      </w:pPr>
      <w:r w:rsidRPr="00ED4602">
        <w:rPr>
          <w:rFonts w:ascii="Times New Roman" w:hAnsi="Times New Roman"/>
          <w:sz w:val="24"/>
          <w:szCs w:val="24"/>
        </w:rPr>
        <w:t>Because reliable data on GDP, GCI and GPI is only available from 1930, the regression is limited back only this far.</w:t>
      </w:r>
    </w:p>
    <w:tbl>
      <w:tblPr>
        <w:tblW w:w="10840"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5"/>
        <w:gridCol w:w="2610"/>
        <w:gridCol w:w="4758"/>
        <w:gridCol w:w="1213"/>
        <w:gridCol w:w="844"/>
      </w:tblGrid>
      <w:tr w:rsidR="001F0DBA" w:rsidRPr="00ED4602" w:rsidTr="0065372B">
        <w:trPr>
          <w:trHeight w:val="502"/>
        </w:trPr>
        <w:tc>
          <w:tcPr>
            <w:tcW w:w="1415"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r w:rsidRPr="00ED4602">
              <w:rPr>
                <w:rFonts w:ascii="Times New Roman" w:hAnsi="Times New Roman"/>
                <w:color w:val="000000"/>
                <w:sz w:val="18"/>
                <w:szCs w:val="18"/>
              </w:rPr>
              <w:t>Symbol</w:t>
            </w:r>
          </w:p>
        </w:tc>
        <w:tc>
          <w:tcPr>
            <w:tcW w:w="2610"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r w:rsidRPr="00ED4602">
              <w:rPr>
                <w:rFonts w:ascii="Times New Roman" w:hAnsi="Times New Roman"/>
                <w:color w:val="000000"/>
                <w:sz w:val="18"/>
                <w:szCs w:val="18"/>
              </w:rPr>
              <w:t>Description</w:t>
            </w:r>
          </w:p>
        </w:tc>
        <w:tc>
          <w:tcPr>
            <w:tcW w:w="4758"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r w:rsidRPr="00ED4602">
              <w:rPr>
                <w:rFonts w:ascii="Times New Roman" w:hAnsi="Times New Roman"/>
                <w:color w:val="000000"/>
                <w:sz w:val="18"/>
                <w:szCs w:val="18"/>
              </w:rPr>
              <w:t>Source</w:t>
            </w:r>
          </w:p>
        </w:tc>
        <w:tc>
          <w:tcPr>
            <w:tcW w:w="1213"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β coefficient</w:t>
            </w:r>
          </w:p>
        </w:tc>
        <w:tc>
          <w:tcPr>
            <w:tcW w:w="844"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r w:rsidRPr="00ED4602">
              <w:rPr>
                <w:rFonts w:ascii="Times New Roman" w:hAnsi="Times New Roman"/>
                <w:color w:val="000000"/>
                <w:sz w:val="18"/>
                <w:szCs w:val="18"/>
              </w:rPr>
              <w:t>t-stat</w:t>
            </w:r>
          </w:p>
        </w:tc>
      </w:tr>
      <w:tr w:rsidR="001F0DBA" w:rsidRPr="00ED4602" w:rsidTr="0065372B">
        <w:trPr>
          <w:trHeight w:val="503"/>
        </w:trPr>
        <w:tc>
          <w:tcPr>
            <w:tcW w:w="1415"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Wellbeing</w:t>
            </w:r>
          </w:p>
        </w:tc>
        <w:tc>
          <w:tcPr>
            <w:tcW w:w="2610"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Real GDP ($Billions 2005 chained)</w:t>
            </w:r>
          </w:p>
        </w:tc>
        <w:tc>
          <w:tcPr>
            <w:tcW w:w="4758"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http://www.bea.gov/national/nipaweb/GetCSV.asp?GetWhat=SS_Data/Section1All_xls.xls&amp;Section=2</w:t>
            </w:r>
          </w:p>
        </w:tc>
        <w:tc>
          <w:tcPr>
            <w:tcW w:w="1213"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w:t>
            </w:r>
          </w:p>
        </w:tc>
        <w:tc>
          <w:tcPr>
            <w:tcW w:w="844"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w:t>
            </w:r>
          </w:p>
        </w:tc>
      </w:tr>
      <w:tr w:rsidR="001F0DBA" w:rsidRPr="00ED4602" w:rsidTr="0065372B">
        <w:trPr>
          <w:trHeight w:val="502"/>
        </w:trPr>
        <w:tc>
          <w:tcPr>
            <w:tcW w:w="1415"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proofErr w:type="spellStart"/>
            <w:r w:rsidRPr="00ED4602">
              <w:rPr>
                <w:rFonts w:ascii="Times New Roman" w:hAnsi="Times New Roman"/>
                <w:color w:val="000000"/>
                <w:sz w:val="18"/>
                <w:szCs w:val="18"/>
              </w:rPr>
              <w:t>ln</w:t>
            </w:r>
            <w:proofErr w:type="spellEnd"/>
            <w:r w:rsidRPr="00ED4602">
              <w:rPr>
                <w:rFonts w:ascii="Times New Roman" w:hAnsi="Times New Roman"/>
                <w:color w:val="000000"/>
                <w:sz w:val="18"/>
                <w:szCs w:val="18"/>
              </w:rPr>
              <w:t>(Patents)</w:t>
            </w:r>
          </w:p>
        </w:tc>
        <w:tc>
          <w:tcPr>
            <w:tcW w:w="2610"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r w:rsidRPr="00ED4602">
              <w:rPr>
                <w:rFonts w:ascii="Times New Roman" w:hAnsi="Times New Roman"/>
                <w:color w:val="000000"/>
                <w:sz w:val="18"/>
                <w:szCs w:val="18"/>
              </w:rPr>
              <w:t>Number of utility patents issued that year</w:t>
            </w:r>
          </w:p>
        </w:tc>
        <w:tc>
          <w:tcPr>
            <w:tcW w:w="4758" w:type="dxa"/>
            <w:noWrap/>
            <w:vAlign w:val="center"/>
          </w:tcPr>
          <w:p w:rsidR="001F0DBA" w:rsidRPr="00ED4602" w:rsidRDefault="00572BE3" w:rsidP="00ED4602">
            <w:pPr>
              <w:spacing w:after="0" w:line="480" w:lineRule="auto"/>
              <w:jc w:val="center"/>
              <w:rPr>
                <w:rFonts w:ascii="Times New Roman" w:hAnsi="Times New Roman"/>
                <w:color w:val="0000FF"/>
                <w:sz w:val="18"/>
                <w:szCs w:val="18"/>
                <w:u w:val="single"/>
              </w:rPr>
            </w:pPr>
            <w:hyperlink r:id="rId5" w:history="1">
              <w:r w:rsidR="001F0DBA" w:rsidRPr="00ED4602">
                <w:rPr>
                  <w:rFonts w:ascii="Times New Roman" w:hAnsi="Times New Roman"/>
                  <w:color w:val="0000FF"/>
                  <w:sz w:val="18"/>
                  <w:szCs w:val="18"/>
                  <w:u w:val="single"/>
                </w:rPr>
                <w:t>http://www.uspto.gov/patents/process/search/issuyear.jsp</w:t>
              </w:r>
            </w:hyperlink>
          </w:p>
        </w:tc>
        <w:tc>
          <w:tcPr>
            <w:tcW w:w="1213"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1572.80349</w:t>
            </w:r>
          </w:p>
        </w:tc>
        <w:tc>
          <w:tcPr>
            <w:tcW w:w="844"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1.77</w:t>
            </w:r>
          </w:p>
        </w:tc>
      </w:tr>
      <w:tr w:rsidR="001F0DBA" w:rsidRPr="00ED4602" w:rsidTr="0065372B">
        <w:trPr>
          <w:trHeight w:val="502"/>
        </w:trPr>
        <w:tc>
          <w:tcPr>
            <w:tcW w:w="1415"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proofErr w:type="spellStart"/>
            <w:r w:rsidRPr="00ED4602">
              <w:rPr>
                <w:rFonts w:ascii="Times New Roman" w:hAnsi="Times New Roman"/>
                <w:sz w:val="18"/>
                <w:szCs w:val="18"/>
              </w:rPr>
              <w:t>ln</w:t>
            </w:r>
            <w:proofErr w:type="spellEnd"/>
            <w:r w:rsidRPr="00ED4602">
              <w:rPr>
                <w:rFonts w:ascii="Times New Roman" w:hAnsi="Times New Roman"/>
                <w:sz w:val="18"/>
                <w:szCs w:val="18"/>
              </w:rPr>
              <w:t>(Patents</w:t>
            </w:r>
            <w:r w:rsidRPr="00ED4602">
              <w:rPr>
                <w:rFonts w:ascii="Times New Roman" w:hAnsi="Times New Roman"/>
                <w:sz w:val="18"/>
                <w:szCs w:val="18"/>
                <w:vertAlign w:val="subscript"/>
              </w:rPr>
              <w:t>t-1</w:t>
            </w:r>
            <w:r w:rsidRPr="00ED4602">
              <w:rPr>
                <w:rFonts w:ascii="Times New Roman" w:hAnsi="Times New Roman"/>
                <w:sz w:val="18"/>
                <w:szCs w:val="18"/>
              </w:rPr>
              <w:t>)</w:t>
            </w:r>
          </w:p>
        </w:tc>
        <w:tc>
          <w:tcPr>
            <w:tcW w:w="2610"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r w:rsidRPr="00ED4602">
              <w:rPr>
                <w:rFonts w:ascii="Times New Roman" w:hAnsi="Times New Roman"/>
                <w:color w:val="000000"/>
                <w:sz w:val="18"/>
                <w:szCs w:val="18"/>
              </w:rPr>
              <w:t>Number of utility patents issued that year</w:t>
            </w:r>
          </w:p>
        </w:tc>
        <w:tc>
          <w:tcPr>
            <w:tcW w:w="4758" w:type="dxa"/>
            <w:noWrap/>
            <w:vAlign w:val="center"/>
          </w:tcPr>
          <w:p w:rsidR="001F0DBA" w:rsidRPr="00ED4602" w:rsidRDefault="00572BE3" w:rsidP="00ED4602">
            <w:pPr>
              <w:spacing w:after="0" w:line="480" w:lineRule="auto"/>
              <w:jc w:val="center"/>
              <w:rPr>
                <w:rFonts w:ascii="Times New Roman" w:hAnsi="Times New Roman"/>
                <w:color w:val="0000FF"/>
                <w:sz w:val="18"/>
                <w:szCs w:val="18"/>
                <w:u w:val="single"/>
              </w:rPr>
            </w:pPr>
            <w:hyperlink r:id="rId6" w:history="1">
              <w:r w:rsidR="001F0DBA" w:rsidRPr="00ED4602">
                <w:rPr>
                  <w:rFonts w:ascii="Times New Roman" w:hAnsi="Times New Roman"/>
                  <w:color w:val="0000FF"/>
                  <w:sz w:val="18"/>
                  <w:szCs w:val="18"/>
                  <w:u w:val="single"/>
                </w:rPr>
                <w:t>http://www.uspto.gov/patents/process/search/issuyear.jsp</w:t>
              </w:r>
            </w:hyperlink>
          </w:p>
        </w:tc>
        <w:tc>
          <w:tcPr>
            <w:tcW w:w="1213"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511.82393</w:t>
            </w:r>
          </w:p>
        </w:tc>
        <w:tc>
          <w:tcPr>
            <w:tcW w:w="844"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0.44</w:t>
            </w:r>
          </w:p>
        </w:tc>
      </w:tr>
      <w:tr w:rsidR="001F0DBA" w:rsidRPr="00ED4602" w:rsidTr="0065372B">
        <w:trPr>
          <w:trHeight w:val="502"/>
        </w:trPr>
        <w:tc>
          <w:tcPr>
            <w:tcW w:w="1415"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proofErr w:type="spellStart"/>
            <w:r w:rsidRPr="00ED4602">
              <w:rPr>
                <w:rFonts w:ascii="Times New Roman" w:hAnsi="Times New Roman"/>
                <w:sz w:val="18"/>
                <w:szCs w:val="18"/>
              </w:rPr>
              <w:t>ln</w:t>
            </w:r>
            <w:proofErr w:type="spellEnd"/>
            <w:r w:rsidRPr="00ED4602">
              <w:rPr>
                <w:rFonts w:ascii="Times New Roman" w:hAnsi="Times New Roman"/>
                <w:sz w:val="18"/>
                <w:szCs w:val="18"/>
              </w:rPr>
              <w:t>(Patents</w:t>
            </w:r>
            <w:r w:rsidRPr="00ED4602">
              <w:rPr>
                <w:rFonts w:ascii="Times New Roman" w:hAnsi="Times New Roman"/>
                <w:sz w:val="18"/>
                <w:szCs w:val="18"/>
                <w:vertAlign w:val="subscript"/>
              </w:rPr>
              <w:t>t-2</w:t>
            </w:r>
            <w:r w:rsidRPr="00ED4602">
              <w:rPr>
                <w:rFonts w:ascii="Times New Roman" w:hAnsi="Times New Roman"/>
                <w:sz w:val="18"/>
                <w:szCs w:val="18"/>
              </w:rPr>
              <w:t>)</w:t>
            </w:r>
          </w:p>
        </w:tc>
        <w:tc>
          <w:tcPr>
            <w:tcW w:w="2610"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r w:rsidRPr="00ED4602">
              <w:rPr>
                <w:rFonts w:ascii="Times New Roman" w:hAnsi="Times New Roman"/>
                <w:color w:val="000000"/>
                <w:sz w:val="18"/>
                <w:szCs w:val="18"/>
              </w:rPr>
              <w:t>Number of utility patents issued that year</w:t>
            </w:r>
          </w:p>
        </w:tc>
        <w:tc>
          <w:tcPr>
            <w:tcW w:w="4758" w:type="dxa"/>
            <w:noWrap/>
            <w:vAlign w:val="center"/>
          </w:tcPr>
          <w:p w:rsidR="001F0DBA" w:rsidRPr="00ED4602" w:rsidRDefault="00572BE3" w:rsidP="00ED4602">
            <w:pPr>
              <w:spacing w:after="0" w:line="480" w:lineRule="auto"/>
              <w:jc w:val="center"/>
              <w:rPr>
                <w:rFonts w:ascii="Times New Roman" w:hAnsi="Times New Roman"/>
                <w:color w:val="0000FF"/>
                <w:sz w:val="18"/>
                <w:szCs w:val="18"/>
                <w:u w:val="single"/>
              </w:rPr>
            </w:pPr>
            <w:hyperlink r:id="rId7" w:history="1">
              <w:r w:rsidR="001F0DBA" w:rsidRPr="00ED4602">
                <w:rPr>
                  <w:rFonts w:ascii="Times New Roman" w:hAnsi="Times New Roman"/>
                  <w:color w:val="0000FF"/>
                  <w:sz w:val="18"/>
                  <w:szCs w:val="18"/>
                  <w:u w:val="single"/>
                </w:rPr>
                <w:t>http://www.uspto.gov/patents/process/search/issuyear.jsp</w:t>
              </w:r>
            </w:hyperlink>
          </w:p>
        </w:tc>
        <w:tc>
          <w:tcPr>
            <w:tcW w:w="1213"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2096.90273</w:t>
            </w:r>
          </w:p>
        </w:tc>
        <w:tc>
          <w:tcPr>
            <w:tcW w:w="844"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2.42</w:t>
            </w:r>
          </w:p>
        </w:tc>
      </w:tr>
      <w:tr w:rsidR="001F0DBA" w:rsidRPr="00ED4602" w:rsidTr="0065372B">
        <w:trPr>
          <w:trHeight w:val="503"/>
        </w:trPr>
        <w:tc>
          <w:tcPr>
            <w:tcW w:w="1415" w:type="dxa"/>
            <w:noWrap/>
            <w:vAlign w:val="center"/>
          </w:tcPr>
          <w:p w:rsidR="001F0DBA" w:rsidRPr="00ED4602" w:rsidRDefault="001F0DBA" w:rsidP="00ED4602">
            <w:pPr>
              <w:spacing w:after="0" w:line="480" w:lineRule="auto"/>
              <w:jc w:val="center"/>
              <w:rPr>
                <w:rFonts w:ascii="Times New Roman" w:hAnsi="Times New Roman"/>
                <w:sz w:val="18"/>
                <w:szCs w:val="18"/>
              </w:rPr>
            </w:pPr>
            <w:proofErr w:type="spellStart"/>
            <w:r w:rsidRPr="00ED4602">
              <w:rPr>
                <w:rFonts w:ascii="Times New Roman" w:hAnsi="Times New Roman"/>
                <w:sz w:val="18"/>
                <w:szCs w:val="18"/>
              </w:rPr>
              <w:lastRenderedPageBreak/>
              <w:t>ln</w:t>
            </w:r>
            <w:proofErr w:type="spellEnd"/>
            <w:r w:rsidRPr="00ED4602">
              <w:rPr>
                <w:rFonts w:ascii="Times New Roman" w:hAnsi="Times New Roman"/>
                <w:sz w:val="18"/>
                <w:szCs w:val="18"/>
              </w:rPr>
              <w:t>(GCI)</w:t>
            </w:r>
          </w:p>
        </w:tc>
        <w:tc>
          <w:tcPr>
            <w:tcW w:w="2610"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Government consumption and investment ($Billions 2005 chained)</w:t>
            </w:r>
          </w:p>
        </w:tc>
        <w:tc>
          <w:tcPr>
            <w:tcW w:w="4758"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http://www.bea.gov/national/nipaweb/GetCSV.asp?GetWhat=SS_Data/Section1All_xls.xls&amp;Section=2</w:t>
            </w:r>
          </w:p>
        </w:tc>
        <w:tc>
          <w:tcPr>
            <w:tcW w:w="1213"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622.00720</w:t>
            </w:r>
          </w:p>
        </w:tc>
        <w:tc>
          <w:tcPr>
            <w:tcW w:w="844"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2.33</w:t>
            </w:r>
          </w:p>
        </w:tc>
      </w:tr>
      <w:tr w:rsidR="001F0DBA" w:rsidRPr="00ED4602" w:rsidTr="0065372B">
        <w:trPr>
          <w:trHeight w:val="502"/>
        </w:trPr>
        <w:tc>
          <w:tcPr>
            <w:tcW w:w="1415" w:type="dxa"/>
            <w:noWrap/>
            <w:vAlign w:val="center"/>
          </w:tcPr>
          <w:p w:rsidR="001F0DBA" w:rsidRPr="00ED4602" w:rsidRDefault="001F0DBA" w:rsidP="00ED4602">
            <w:pPr>
              <w:spacing w:after="0" w:line="480" w:lineRule="auto"/>
              <w:jc w:val="center"/>
              <w:rPr>
                <w:rFonts w:ascii="Times New Roman" w:hAnsi="Times New Roman"/>
                <w:sz w:val="18"/>
                <w:szCs w:val="18"/>
              </w:rPr>
            </w:pPr>
            <w:proofErr w:type="spellStart"/>
            <w:r w:rsidRPr="00ED4602">
              <w:rPr>
                <w:rFonts w:ascii="Times New Roman" w:hAnsi="Times New Roman"/>
                <w:sz w:val="18"/>
                <w:szCs w:val="18"/>
              </w:rPr>
              <w:t>ln</w:t>
            </w:r>
            <w:proofErr w:type="spellEnd"/>
            <w:r w:rsidRPr="00ED4602">
              <w:rPr>
                <w:rFonts w:ascii="Times New Roman" w:hAnsi="Times New Roman"/>
                <w:sz w:val="18"/>
                <w:szCs w:val="18"/>
              </w:rPr>
              <w:t>(GPI)</w:t>
            </w:r>
          </w:p>
        </w:tc>
        <w:tc>
          <w:tcPr>
            <w:tcW w:w="2610"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Gross private domestic investment ($Billions 2005 chained)</w:t>
            </w:r>
          </w:p>
        </w:tc>
        <w:tc>
          <w:tcPr>
            <w:tcW w:w="4758" w:type="dxa"/>
            <w:noWrap/>
            <w:vAlign w:val="center"/>
          </w:tcPr>
          <w:p w:rsidR="001F0DBA" w:rsidRPr="00ED4602" w:rsidRDefault="00572BE3" w:rsidP="00ED4602">
            <w:pPr>
              <w:spacing w:after="0" w:line="480" w:lineRule="auto"/>
              <w:jc w:val="center"/>
              <w:rPr>
                <w:rFonts w:ascii="Times New Roman" w:hAnsi="Times New Roman"/>
                <w:color w:val="0000FF"/>
                <w:sz w:val="18"/>
                <w:szCs w:val="18"/>
                <w:u w:val="single"/>
              </w:rPr>
            </w:pPr>
            <w:hyperlink r:id="rId8" w:history="1">
              <w:r w:rsidR="001F0DBA" w:rsidRPr="00ED4602">
                <w:rPr>
                  <w:rFonts w:ascii="Times New Roman" w:hAnsi="Times New Roman"/>
                  <w:color w:val="0000FF"/>
                  <w:sz w:val="18"/>
                  <w:szCs w:val="18"/>
                  <w:u w:val="single"/>
                </w:rPr>
                <w:t>http://www.bea.gov/national/nipaweb/GetCSV.asp?GetWhat=SS_Data/Section1All_xls.xls&amp;Section=2</w:t>
              </w:r>
            </w:hyperlink>
          </w:p>
        </w:tc>
        <w:tc>
          <w:tcPr>
            <w:tcW w:w="1213"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950.46580</w:t>
            </w:r>
          </w:p>
        </w:tc>
        <w:tc>
          <w:tcPr>
            <w:tcW w:w="844"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4.43</w:t>
            </w:r>
          </w:p>
        </w:tc>
      </w:tr>
      <w:tr w:rsidR="001F0DBA" w:rsidRPr="00ED4602" w:rsidTr="0065372B">
        <w:trPr>
          <w:trHeight w:val="495"/>
        </w:trPr>
        <w:tc>
          <w:tcPr>
            <w:tcW w:w="1415"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Intercept</w:t>
            </w:r>
          </w:p>
        </w:tc>
        <w:tc>
          <w:tcPr>
            <w:tcW w:w="2610"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w:t>
            </w:r>
          </w:p>
        </w:tc>
        <w:tc>
          <w:tcPr>
            <w:tcW w:w="4758"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w:t>
            </w:r>
          </w:p>
        </w:tc>
        <w:tc>
          <w:tcPr>
            <w:tcW w:w="1213"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-51002</w:t>
            </w:r>
          </w:p>
        </w:tc>
        <w:tc>
          <w:tcPr>
            <w:tcW w:w="844"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-15.55</w:t>
            </w:r>
          </w:p>
        </w:tc>
      </w:tr>
    </w:tbl>
    <w:p w:rsidR="001F0DBA" w:rsidRPr="00ED4602" w:rsidRDefault="001F0DBA" w:rsidP="00ED4602">
      <w:pPr>
        <w:spacing w:after="0" w:line="480" w:lineRule="auto"/>
        <w:jc w:val="both"/>
        <w:rPr>
          <w:rFonts w:ascii="Times New Roman" w:hAnsi="Times New Roman"/>
          <w:sz w:val="24"/>
          <w:szCs w:val="24"/>
        </w:rPr>
      </w:pPr>
    </w:p>
    <w:p w:rsidR="001F0DBA" w:rsidRPr="00ED4602" w:rsidRDefault="001F0DBA" w:rsidP="00ED4602">
      <w:pPr>
        <w:spacing w:after="0" w:line="480" w:lineRule="auto"/>
        <w:jc w:val="both"/>
        <w:rPr>
          <w:rFonts w:ascii="Times New Roman" w:hAnsi="Times New Roman"/>
          <w:b/>
          <w:sz w:val="24"/>
          <w:szCs w:val="24"/>
        </w:rPr>
      </w:pPr>
      <w:r w:rsidRPr="00ED4602">
        <w:rPr>
          <w:rFonts w:ascii="Times New Roman" w:hAnsi="Times New Roman"/>
          <w:b/>
          <w:sz w:val="24"/>
          <w:szCs w:val="24"/>
        </w:rPr>
        <w:t>Findings</w:t>
      </w:r>
    </w:p>
    <w:p w:rsidR="001F0DBA" w:rsidRDefault="001F0DBA" w:rsidP="00ED4602">
      <w:pPr>
        <w:spacing w:after="0" w:line="480" w:lineRule="auto"/>
        <w:jc w:val="both"/>
        <w:rPr>
          <w:rFonts w:ascii="Times New Roman" w:hAnsi="Times New Roman"/>
          <w:sz w:val="24"/>
          <w:szCs w:val="24"/>
        </w:rPr>
      </w:pPr>
      <w:r w:rsidRPr="00ED4602">
        <w:rPr>
          <w:rFonts w:ascii="Times New Roman" w:hAnsi="Times New Roman"/>
          <w:sz w:val="24"/>
          <w:szCs w:val="24"/>
        </w:rPr>
        <w:t xml:space="preserve">In the model it made economic sense to include trailing periods, however, in the case of </w:t>
      </w:r>
      <w:proofErr w:type="spellStart"/>
      <w:proofErr w:type="gramStart"/>
      <w:r w:rsidRPr="00ED4602">
        <w:rPr>
          <w:rFonts w:ascii="Times New Roman" w:hAnsi="Times New Roman"/>
          <w:sz w:val="24"/>
          <w:szCs w:val="24"/>
        </w:rPr>
        <w:t>ln</w:t>
      </w:r>
      <w:proofErr w:type="spellEnd"/>
      <w:r w:rsidRPr="00ED4602">
        <w:rPr>
          <w:rFonts w:ascii="Times New Roman" w:hAnsi="Times New Roman"/>
          <w:sz w:val="24"/>
          <w:szCs w:val="24"/>
        </w:rPr>
        <w:t>(</w:t>
      </w:r>
      <w:proofErr w:type="gramEnd"/>
      <w:r w:rsidRPr="00ED4602">
        <w:rPr>
          <w:rFonts w:ascii="Times New Roman" w:hAnsi="Times New Roman"/>
          <w:sz w:val="24"/>
          <w:szCs w:val="24"/>
        </w:rPr>
        <w:t>Patents</w:t>
      </w:r>
      <w:r w:rsidRPr="00ED4602">
        <w:rPr>
          <w:rFonts w:ascii="Times New Roman" w:hAnsi="Times New Roman"/>
          <w:sz w:val="24"/>
          <w:szCs w:val="24"/>
          <w:vertAlign w:val="subscript"/>
        </w:rPr>
        <w:t>t-1</w:t>
      </w:r>
      <w:r w:rsidRPr="00ED4602">
        <w:rPr>
          <w:rFonts w:ascii="Times New Roman" w:hAnsi="Times New Roman"/>
          <w:sz w:val="24"/>
          <w:szCs w:val="24"/>
        </w:rPr>
        <w:t xml:space="preserve">) the t statistic was not very good. With the current model, including </w:t>
      </w:r>
      <w:proofErr w:type="spellStart"/>
      <w:proofErr w:type="gramStart"/>
      <w:r w:rsidRPr="00ED4602">
        <w:rPr>
          <w:rFonts w:ascii="Times New Roman" w:hAnsi="Times New Roman"/>
          <w:sz w:val="24"/>
          <w:szCs w:val="24"/>
        </w:rPr>
        <w:t>ln</w:t>
      </w:r>
      <w:proofErr w:type="spellEnd"/>
      <w:r w:rsidRPr="00ED4602">
        <w:rPr>
          <w:rFonts w:ascii="Times New Roman" w:hAnsi="Times New Roman"/>
          <w:sz w:val="24"/>
          <w:szCs w:val="24"/>
        </w:rPr>
        <w:t>(</w:t>
      </w:r>
      <w:proofErr w:type="gramEnd"/>
      <w:r w:rsidRPr="00ED4602">
        <w:rPr>
          <w:rFonts w:ascii="Times New Roman" w:hAnsi="Times New Roman"/>
          <w:sz w:val="24"/>
          <w:szCs w:val="24"/>
        </w:rPr>
        <w:t>Patents</w:t>
      </w:r>
      <w:r w:rsidRPr="00ED4602">
        <w:rPr>
          <w:rFonts w:ascii="Times New Roman" w:hAnsi="Times New Roman"/>
          <w:sz w:val="24"/>
          <w:szCs w:val="24"/>
          <w:vertAlign w:val="subscript"/>
        </w:rPr>
        <w:t>t-1</w:t>
      </w:r>
      <w:r w:rsidRPr="00ED4602">
        <w:rPr>
          <w:rFonts w:ascii="Times New Roman" w:hAnsi="Times New Roman"/>
          <w:sz w:val="24"/>
          <w:szCs w:val="24"/>
        </w:rPr>
        <w:t>), the adjusted r</w:t>
      </w:r>
      <w:r w:rsidRPr="00ED4602">
        <w:rPr>
          <w:rFonts w:ascii="Times New Roman" w:hAnsi="Times New Roman"/>
          <w:sz w:val="24"/>
          <w:szCs w:val="24"/>
          <w:vertAlign w:val="superscript"/>
        </w:rPr>
        <w:t>2</w:t>
      </w:r>
      <w:r w:rsidRPr="00ED4602">
        <w:rPr>
          <w:rFonts w:ascii="Times New Roman" w:hAnsi="Times New Roman"/>
          <w:sz w:val="24"/>
          <w:szCs w:val="24"/>
        </w:rPr>
        <w:t xml:space="preserve"> is .9303 and RMSE is 950.142 which is very good and implies that 93% of GDP can be attributed to patents and capital investment. Upon seeing the high error in of </w:t>
      </w:r>
      <w:proofErr w:type="spellStart"/>
      <w:proofErr w:type="gramStart"/>
      <w:r w:rsidRPr="00ED4602">
        <w:rPr>
          <w:rFonts w:ascii="Times New Roman" w:hAnsi="Times New Roman"/>
          <w:sz w:val="24"/>
          <w:szCs w:val="24"/>
        </w:rPr>
        <w:t>ln</w:t>
      </w:r>
      <w:proofErr w:type="spellEnd"/>
      <w:r w:rsidRPr="00ED4602">
        <w:rPr>
          <w:rFonts w:ascii="Times New Roman" w:hAnsi="Times New Roman"/>
          <w:sz w:val="24"/>
          <w:szCs w:val="24"/>
        </w:rPr>
        <w:t>(</w:t>
      </w:r>
      <w:proofErr w:type="gramEnd"/>
      <w:r w:rsidRPr="00ED4602">
        <w:rPr>
          <w:rFonts w:ascii="Times New Roman" w:hAnsi="Times New Roman"/>
          <w:sz w:val="24"/>
          <w:szCs w:val="24"/>
        </w:rPr>
        <w:t>Patents</w:t>
      </w:r>
      <w:r w:rsidRPr="00ED4602">
        <w:rPr>
          <w:rFonts w:ascii="Times New Roman" w:hAnsi="Times New Roman"/>
          <w:sz w:val="24"/>
          <w:szCs w:val="24"/>
          <w:vertAlign w:val="subscript"/>
        </w:rPr>
        <w:t>t-1</w:t>
      </w:r>
      <w:r w:rsidRPr="00ED4602">
        <w:rPr>
          <w:rFonts w:ascii="Times New Roman" w:hAnsi="Times New Roman"/>
          <w:sz w:val="24"/>
          <w:szCs w:val="24"/>
        </w:rPr>
        <w:t>) it was determined that the trailing patents were too highly correlated with the current years and were dropped from the model.</w:t>
      </w:r>
    </w:p>
    <w:p w:rsidR="001F0DBA" w:rsidRPr="00ED4602" w:rsidRDefault="001F0DBA" w:rsidP="00F62CDB">
      <w:pPr>
        <w:spacing w:after="0" w:line="480" w:lineRule="auto"/>
        <w:jc w:val="center"/>
        <w:rPr>
          <w:rFonts w:ascii="Times New Roman" w:hAnsi="Times New Roman"/>
          <w:sz w:val="24"/>
          <w:szCs w:val="24"/>
        </w:rPr>
      </w:pPr>
      <w:r w:rsidRPr="00ED4602">
        <w:rPr>
          <w:rFonts w:ascii="Times New Roman" w:hAnsi="Times New Roman"/>
          <w:sz w:val="24"/>
          <w:szCs w:val="24"/>
        </w:rPr>
        <w:t>Wellbeing = β</w:t>
      </w:r>
      <w:r w:rsidRPr="00ED4602">
        <w:rPr>
          <w:rFonts w:ascii="Times New Roman" w:hAnsi="Times New Roman"/>
          <w:sz w:val="24"/>
          <w:szCs w:val="24"/>
          <w:vertAlign w:val="subscript"/>
        </w:rPr>
        <w:t>0</w:t>
      </w:r>
      <w:r w:rsidRPr="00ED4602">
        <w:rPr>
          <w:rFonts w:ascii="Times New Roman" w:hAnsi="Times New Roman"/>
          <w:sz w:val="24"/>
          <w:szCs w:val="24"/>
        </w:rPr>
        <w:t>+ β</w:t>
      </w:r>
      <w:r w:rsidRPr="00ED4602">
        <w:rPr>
          <w:rFonts w:ascii="Times New Roman" w:hAnsi="Times New Roman"/>
          <w:sz w:val="24"/>
          <w:szCs w:val="24"/>
          <w:vertAlign w:val="subscript"/>
        </w:rPr>
        <w:t>1</w:t>
      </w:r>
      <w:r w:rsidRPr="00ED4602">
        <w:rPr>
          <w:rFonts w:ascii="Times New Roman" w:hAnsi="Times New Roman"/>
          <w:sz w:val="24"/>
          <w:szCs w:val="24"/>
        </w:rPr>
        <w:t xml:space="preserve"> </w:t>
      </w:r>
      <w:proofErr w:type="spellStart"/>
      <w:proofErr w:type="gramStart"/>
      <w:r w:rsidRPr="00ED4602">
        <w:rPr>
          <w:rFonts w:ascii="Times New Roman" w:hAnsi="Times New Roman"/>
          <w:sz w:val="24"/>
          <w:szCs w:val="24"/>
        </w:rPr>
        <w:t>ln</w:t>
      </w:r>
      <w:proofErr w:type="spellEnd"/>
      <w:r w:rsidRPr="00ED4602">
        <w:rPr>
          <w:rFonts w:ascii="Times New Roman" w:hAnsi="Times New Roman"/>
          <w:sz w:val="24"/>
          <w:szCs w:val="24"/>
        </w:rPr>
        <w:t>(</w:t>
      </w:r>
      <w:proofErr w:type="gramEnd"/>
      <w:r w:rsidRPr="00ED4602">
        <w:rPr>
          <w:rFonts w:ascii="Times New Roman" w:hAnsi="Times New Roman"/>
          <w:sz w:val="24"/>
          <w:szCs w:val="24"/>
        </w:rPr>
        <w:t>Patents</w:t>
      </w:r>
      <w:r>
        <w:rPr>
          <w:rFonts w:ascii="Times New Roman" w:hAnsi="Times New Roman"/>
          <w:sz w:val="24"/>
          <w:szCs w:val="24"/>
        </w:rPr>
        <w:t>)</w:t>
      </w:r>
      <w:r w:rsidRPr="00ED4602">
        <w:rPr>
          <w:rFonts w:ascii="Times New Roman" w:hAnsi="Times New Roman"/>
          <w:sz w:val="24"/>
          <w:szCs w:val="24"/>
        </w:rPr>
        <w:t>+ β</w:t>
      </w:r>
      <w:r>
        <w:rPr>
          <w:rFonts w:ascii="Times New Roman" w:hAnsi="Times New Roman"/>
          <w:sz w:val="24"/>
          <w:szCs w:val="24"/>
          <w:vertAlign w:val="subscript"/>
        </w:rPr>
        <w:t>2</w:t>
      </w:r>
      <w:r w:rsidRPr="00ED4602">
        <w:rPr>
          <w:rFonts w:ascii="Times New Roman" w:hAnsi="Times New Roman"/>
          <w:sz w:val="24"/>
          <w:szCs w:val="24"/>
        </w:rPr>
        <w:t xml:space="preserve"> </w:t>
      </w:r>
      <w:proofErr w:type="spellStart"/>
      <w:r w:rsidRPr="00ED4602">
        <w:rPr>
          <w:rFonts w:ascii="Times New Roman" w:hAnsi="Times New Roman"/>
          <w:sz w:val="24"/>
          <w:szCs w:val="24"/>
        </w:rPr>
        <w:t>ln</w:t>
      </w:r>
      <w:proofErr w:type="spellEnd"/>
      <w:r w:rsidRPr="00ED4602">
        <w:rPr>
          <w:rFonts w:ascii="Times New Roman" w:hAnsi="Times New Roman"/>
          <w:sz w:val="24"/>
          <w:szCs w:val="24"/>
        </w:rPr>
        <w:t>(GCI)+ β</w:t>
      </w:r>
      <w:r>
        <w:rPr>
          <w:rFonts w:ascii="Times New Roman" w:hAnsi="Times New Roman"/>
          <w:sz w:val="24"/>
          <w:szCs w:val="24"/>
          <w:vertAlign w:val="subscript"/>
        </w:rPr>
        <w:t>3</w:t>
      </w:r>
      <w:r w:rsidRPr="00ED4602">
        <w:rPr>
          <w:rFonts w:ascii="Times New Roman" w:hAnsi="Times New Roman"/>
          <w:sz w:val="24"/>
          <w:szCs w:val="24"/>
          <w:vertAlign w:val="subscript"/>
        </w:rPr>
        <w:t xml:space="preserve"> </w:t>
      </w:r>
      <w:proofErr w:type="spellStart"/>
      <w:r w:rsidRPr="00ED4602">
        <w:rPr>
          <w:rFonts w:ascii="Times New Roman" w:hAnsi="Times New Roman"/>
          <w:sz w:val="24"/>
          <w:szCs w:val="24"/>
        </w:rPr>
        <w:t>ln</w:t>
      </w:r>
      <w:proofErr w:type="spellEnd"/>
      <w:r w:rsidRPr="00ED4602">
        <w:rPr>
          <w:rFonts w:ascii="Times New Roman" w:hAnsi="Times New Roman"/>
          <w:sz w:val="24"/>
          <w:szCs w:val="24"/>
        </w:rPr>
        <w:t>(GPI)</w:t>
      </w:r>
    </w:p>
    <w:tbl>
      <w:tblPr>
        <w:tblW w:w="10840"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5"/>
        <w:gridCol w:w="2610"/>
        <w:gridCol w:w="4758"/>
        <w:gridCol w:w="1213"/>
        <w:gridCol w:w="844"/>
      </w:tblGrid>
      <w:tr w:rsidR="001F0DBA" w:rsidRPr="00ED4602" w:rsidTr="0065372B">
        <w:trPr>
          <w:trHeight w:val="502"/>
        </w:trPr>
        <w:tc>
          <w:tcPr>
            <w:tcW w:w="1415"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r w:rsidRPr="00ED4602">
              <w:rPr>
                <w:rFonts w:ascii="Times New Roman" w:hAnsi="Times New Roman"/>
                <w:color w:val="000000"/>
                <w:sz w:val="18"/>
                <w:szCs w:val="18"/>
              </w:rPr>
              <w:t>Symbol</w:t>
            </w:r>
          </w:p>
        </w:tc>
        <w:tc>
          <w:tcPr>
            <w:tcW w:w="2610"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r w:rsidRPr="00ED4602">
              <w:rPr>
                <w:rFonts w:ascii="Times New Roman" w:hAnsi="Times New Roman"/>
                <w:color w:val="000000"/>
                <w:sz w:val="18"/>
                <w:szCs w:val="18"/>
              </w:rPr>
              <w:t>Description</w:t>
            </w:r>
          </w:p>
        </w:tc>
        <w:tc>
          <w:tcPr>
            <w:tcW w:w="4758"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r w:rsidRPr="00ED4602">
              <w:rPr>
                <w:rFonts w:ascii="Times New Roman" w:hAnsi="Times New Roman"/>
                <w:color w:val="000000"/>
                <w:sz w:val="18"/>
                <w:szCs w:val="18"/>
              </w:rPr>
              <w:t>Source</w:t>
            </w:r>
          </w:p>
        </w:tc>
        <w:tc>
          <w:tcPr>
            <w:tcW w:w="1213"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β coefficient</w:t>
            </w:r>
          </w:p>
        </w:tc>
        <w:tc>
          <w:tcPr>
            <w:tcW w:w="844"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r w:rsidRPr="00ED4602">
              <w:rPr>
                <w:rFonts w:ascii="Times New Roman" w:hAnsi="Times New Roman"/>
                <w:color w:val="000000"/>
                <w:sz w:val="18"/>
                <w:szCs w:val="18"/>
              </w:rPr>
              <w:t>t-stat</w:t>
            </w:r>
          </w:p>
        </w:tc>
      </w:tr>
      <w:tr w:rsidR="001F0DBA" w:rsidRPr="00ED4602" w:rsidTr="0065372B">
        <w:trPr>
          <w:trHeight w:val="503"/>
        </w:trPr>
        <w:tc>
          <w:tcPr>
            <w:tcW w:w="1415"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Wellbeing</w:t>
            </w:r>
          </w:p>
        </w:tc>
        <w:tc>
          <w:tcPr>
            <w:tcW w:w="2610"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Real GDP ($Billions 2005 chained)</w:t>
            </w:r>
          </w:p>
        </w:tc>
        <w:tc>
          <w:tcPr>
            <w:tcW w:w="4758"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http://www.bea.gov/national/nipaweb/GetCSV.asp?GetWhat=SS_Data/Section1All_xls.xls&amp;Section=2</w:t>
            </w:r>
          </w:p>
        </w:tc>
        <w:tc>
          <w:tcPr>
            <w:tcW w:w="1213"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w:t>
            </w:r>
          </w:p>
        </w:tc>
        <w:tc>
          <w:tcPr>
            <w:tcW w:w="844"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w:t>
            </w:r>
          </w:p>
        </w:tc>
      </w:tr>
      <w:tr w:rsidR="001F0DBA" w:rsidRPr="00ED4602" w:rsidTr="0065372B">
        <w:trPr>
          <w:trHeight w:val="502"/>
        </w:trPr>
        <w:tc>
          <w:tcPr>
            <w:tcW w:w="1415"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proofErr w:type="spellStart"/>
            <w:r w:rsidRPr="00ED4602">
              <w:rPr>
                <w:rFonts w:ascii="Times New Roman" w:hAnsi="Times New Roman"/>
                <w:color w:val="000000"/>
                <w:sz w:val="18"/>
                <w:szCs w:val="18"/>
              </w:rPr>
              <w:t>ln</w:t>
            </w:r>
            <w:proofErr w:type="spellEnd"/>
            <w:r w:rsidRPr="00ED4602">
              <w:rPr>
                <w:rFonts w:ascii="Times New Roman" w:hAnsi="Times New Roman"/>
                <w:color w:val="000000"/>
                <w:sz w:val="18"/>
                <w:szCs w:val="18"/>
              </w:rPr>
              <w:t>(Patents)</w:t>
            </w:r>
          </w:p>
        </w:tc>
        <w:tc>
          <w:tcPr>
            <w:tcW w:w="2610" w:type="dxa"/>
            <w:noWrap/>
            <w:vAlign w:val="center"/>
          </w:tcPr>
          <w:p w:rsidR="001F0DBA" w:rsidRPr="00ED4602" w:rsidRDefault="001F0DBA" w:rsidP="00ED4602">
            <w:pPr>
              <w:spacing w:after="0" w:line="480" w:lineRule="auto"/>
              <w:jc w:val="center"/>
              <w:rPr>
                <w:rFonts w:ascii="Times New Roman" w:hAnsi="Times New Roman"/>
                <w:color w:val="000000"/>
                <w:sz w:val="18"/>
                <w:szCs w:val="18"/>
              </w:rPr>
            </w:pPr>
            <w:r w:rsidRPr="00ED4602">
              <w:rPr>
                <w:rFonts w:ascii="Times New Roman" w:hAnsi="Times New Roman"/>
                <w:color w:val="000000"/>
                <w:sz w:val="18"/>
                <w:szCs w:val="18"/>
              </w:rPr>
              <w:t>Number of utility patents issued that year</w:t>
            </w:r>
          </w:p>
        </w:tc>
        <w:tc>
          <w:tcPr>
            <w:tcW w:w="4758" w:type="dxa"/>
            <w:noWrap/>
            <w:vAlign w:val="center"/>
          </w:tcPr>
          <w:p w:rsidR="001F0DBA" w:rsidRPr="00ED4602" w:rsidRDefault="00572BE3" w:rsidP="00ED4602">
            <w:pPr>
              <w:spacing w:after="0" w:line="480" w:lineRule="auto"/>
              <w:jc w:val="center"/>
              <w:rPr>
                <w:rFonts w:ascii="Times New Roman" w:hAnsi="Times New Roman"/>
                <w:color w:val="0000FF"/>
                <w:sz w:val="18"/>
                <w:szCs w:val="18"/>
                <w:u w:val="single"/>
              </w:rPr>
            </w:pPr>
            <w:hyperlink r:id="rId9" w:history="1">
              <w:r w:rsidR="001F0DBA" w:rsidRPr="00ED4602">
                <w:rPr>
                  <w:rFonts w:ascii="Times New Roman" w:hAnsi="Times New Roman"/>
                  <w:color w:val="0000FF"/>
                  <w:sz w:val="18"/>
                  <w:szCs w:val="18"/>
                  <w:u w:val="single"/>
                </w:rPr>
                <w:t>http://www.uspto.gov/patents/process/search/issuyear.jsp</w:t>
              </w:r>
            </w:hyperlink>
          </w:p>
        </w:tc>
        <w:tc>
          <w:tcPr>
            <w:tcW w:w="1213"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3926.21</w:t>
            </w:r>
          </w:p>
        </w:tc>
        <w:tc>
          <w:tcPr>
            <w:tcW w:w="844"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10.94</w:t>
            </w:r>
          </w:p>
        </w:tc>
      </w:tr>
      <w:tr w:rsidR="001F0DBA" w:rsidRPr="00ED4602" w:rsidTr="0065372B">
        <w:trPr>
          <w:trHeight w:val="502"/>
        </w:trPr>
        <w:tc>
          <w:tcPr>
            <w:tcW w:w="1415" w:type="dxa"/>
            <w:noWrap/>
            <w:vAlign w:val="center"/>
          </w:tcPr>
          <w:p w:rsidR="001F0DBA" w:rsidRPr="00ED4602" w:rsidRDefault="001F0DBA" w:rsidP="00ED4602">
            <w:pPr>
              <w:spacing w:after="0" w:line="480" w:lineRule="auto"/>
              <w:jc w:val="center"/>
              <w:rPr>
                <w:rFonts w:ascii="Times New Roman" w:hAnsi="Times New Roman"/>
                <w:sz w:val="18"/>
                <w:szCs w:val="18"/>
              </w:rPr>
            </w:pPr>
            <w:proofErr w:type="spellStart"/>
            <w:r w:rsidRPr="00ED4602">
              <w:rPr>
                <w:rFonts w:ascii="Times New Roman" w:hAnsi="Times New Roman"/>
                <w:sz w:val="18"/>
                <w:szCs w:val="18"/>
              </w:rPr>
              <w:t>ln</w:t>
            </w:r>
            <w:proofErr w:type="spellEnd"/>
            <w:r w:rsidRPr="00ED4602">
              <w:rPr>
                <w:rFonts w:ascii="Times New Roman" w:hAnsi="Times New Roman"/>
                <w:sz w:val="18"/>
                <w:szCs w:val="18"/>
              </w:rPr>
              <w:t>(GCI)</w:t>
            </w:r>
          </w:p>
        </w:tc>
        <w:tc>
          <w:tcPr>
            <w:tcW w:w="2610"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Government consumption and investment ($Billions 2005 chained)</w:t>
            </w:r>
          </w:p>
        </w:tc>
        <w:tc>
          <w:tcPr>
            <w:tcW w:w="4758"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http://www.bea.gov/national/nipaweb/GetCSV.asp?GetWhat=SS_Data/Section1All_xls.xls&amp;Section=2</w:t>
            </w:r>
          </w:p>
        </w:tc>
        <w:tc>
          <w:tcPr>
            <w:tcW w:w="1213"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876.07</w:t>
            </w:r>
          </w:p>
        </w:tc>
        <w:tc>
          <w:tcPr>
            <w:tcW w:w="844"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3.16</w:t>
            </w:r>
          </w:p>
        </w:tc>
      </w:tr>
      <w:tr w:rsidR="001F0DBA" w:rsidRPr="00ED4602" w:rsidTr="0065372B">
        <w:trPr>
          <w:trHeight w:val="502"/>
        </w:trPr>
        <w:tc>
          <w:tcPr>
            <w:tcW w:w="1415" w:type="dxa"/>
            <w:noWrap/>
            <w:vAlign w:val="center"/>
          </w:tcPr>
          <w:p w:rsidR="001F0DBA" w:rsidRPr="00ED4602" w:rsidRDefault="001F0DBA" w:rsidP="00ED4602">
            <w:pPr>
              <w:spacing w:after="0" w:line="480" w:lineRule="auto"/>
              <w:jc w:val="center"/>
              <w:rPr>
                <w:rFonts w:ascii="Times New Roman" w:hAnsi="Times New Roman"/>
                <w:sz w:val="18"/>
                <w:szCs w:val="18"/>
              </w:rPr>
            </w:pPr>
            <w:proofErr w:type="spellStart"/>
            <w:r w:rsidRPr="00ED4602">
              <w:rPr>
                <w:rFonts w:ascii="Times New Roman" w:hAnsi="Times New Roman"/>
                <w:sz w:val="18"/>
                <w:szCs w:val="18"/>
              </w:rPr>
              <w:t>ln</w:t>
            </w:r>
            <w:proofErr w:type="spellEnd"/>
            <w:r w:rsidRPr="00ED4602">
              <w:rPr>
                <w:rFonts w:ascii="Times New Roman" w:hAnsi="Times New Roman"/>
                <w:sz w:val="18"/>
                <w:szCs w:val="18"/>
              </w:rPr>
              <w:t>(GPI)</w:t>
            </w:r>
          </w:p>
        </w:tc>
        <w:tc>
          <w:tcPr>
            <w:tcW w:w="2610"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Gross private domestic investment ($Billions 2005 chained)</w:t>
            </w:r>
          </w:p>
        </w:tc>
        <w:tc>
          <w:tcPr>
            <w:tcW w:w="4758" w:type="dxa"/>
            <w:noWrap/>
            <w:vAlign w:val="center"/>
          </w:tcPr>
          <w:p w:rsidR="001F0DBA" w:rsidRPr="00ED4602" w:rsidRDefault="00572BE3" w:rsidP="00ED4602">
            <w:pPr>
              <w:spacing w:after="0" w:line="480" w:lineRule="auto"/>
              <w:jc w:val="center"/>
              <w:rPr>
                <w:rFonts w:ascii="Times New Roman" w:hAnsi="Times New Roman"/>
                <w:color w:val="0000FF"/>
                <w:sz w:val="18"/>
                <w:szCs w:val="18"/>
                <w:u w:val="single"/>
              </w:rPr>
            </w:pPr>
            <w:hyperlink r:id="rId10" w:history="1">
              <w:r w:rsidR="001F0DBA" w:rsidRPr="00ED4602">
                <w:rPr>
                  <w:rFonts w:ascii="Times New Roman" w:hAnsi="Times New Roman"/>
                  <w:color w:val="0000FF"/>
                  <w:sz w:val="18"/>
                  <w:szCs w:val="18"/>
                  <w:u w:val="single"/>
                </w:rPr>
                <w:t>http://www.bea.gov/national/nipaweb/GetCSV.asp?GetWhat=SS_Data/Section1All_xls.xls&amp;Section=2</w:t>
              </w:r>
            </w:hyperlink>
          </w:p>
        </w:tc>
        <w:tc>
          <w:tcPr>
            <w:tcW w:w="1213"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818.08</w:t>
            </w:r>
          </w:p>
        </w:tc>
        <w:tc>
          <w:tcPr>
            <w:tcW w:w="844"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3.6</w:t>
            </w:r>
          </w:p>
        </w:tc>
      </w:tr>
      <w:tr w:rsidR="001F0DBA" w:rsidRPr="00ED4602" w:rsidTr="0065372B">
        <w:trPr>
          <w:trHeight w:val="503"/>
        </w:trPr>
        <w:tc>
          <w:tcPr>
            <w:tcW w:w="1415"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lastRenderedPageBreak/>
              <w:t>Intercept</w:t>
            </w:r>
          </w:p>
        </w:tc>
        <w:tc>
          <w:tcPr>
            <w:tcW w:w="2610"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w:t>
            </w:r>
          </w:p>
        </w:tc>
        <w:tc>
          <w:tcPr>
            <w:tcW w:w="4758"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w:t>
            </w:r>
          </w:p>
        </w:tc>
        <w:tc>
          <w:tcPr>
            <w:tcW w:w="1213"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-49216</w:t>
            </w:r>
          </w:p>
        </w:tc>
        <w:tc>
          <w:tcPr>
            <w:tcW w:w="844" w:type="dxa"/>
            <w:noWrap/>
            <w:vAlign w:val="center"/>
          </w:tcPr>
          <w:p w:rsidR="001F0DBA" w:rsidRPr="00ED4602" w:rsidRDefault="001F0DBA" w:rsidP="00ED4602">
            <w:pPr>
              <w:spacing w:after="0" w:line="480" w:lineRule="auto"/>
              <w:jc w:val="center"/>
              <w:rPr>
                <w:rFonts w:ascii="Times New Roman" w:hAnsi="Times New Roman"/>
                <w:sz w:val="18"/>
                <w:szCs w:val="18"/>
              </w:rPr>
            </w:pPr>
            <w:r w:rsidRPr="00ED4602">
              <w:rPr>
                <w:rFonts w:ascii="Times New Roman" w:hAnsi="Times New Roman"/>
                <w:sz w:val="18"/>
                <w:szCs w:val="18"/>
              </w:rPr>
              <w:t>-14.13</w:t>
            </w:r>
          </w:p>
        </w:tc>
      </w:tr>
    </w:tbl>
    <w:p w:rsidR="001F0DBA" w:rsidRPr="00ED4602" w:rsidRDefault="001F0DBA" w:rsidP="00ED4602">
      <w:pPr>
        <w:spacing w:after="0" w:line="480" w:lineRule="auto"/>
        <w:jc w:val="both"/>
        <w:rPr>
          <w:rFonts w:ascii="Times New Roman" w:hAnsi="Times New Roman"/>
          <w:sz w:val="24"/>
          <w:szCs w:val="24"/>
        </w:rPr>
      </w:pPr>
    </w:p>
    <w:p w:rsidR="001F0DBA" w:rsidRPr="00ED4602" w:rsidRDefault="001F0DBA" w:rsidP="00ED4602">
      <w:pPr>
        <w:spacing w:after="0" w:line="480" w:lineRule="auto"/>
        <w:ind w:firstLine="720"/>
        <w:jc w:val="both"/>
        <w:rPr>
          <w:rFonts w:ascii="Times New Roman" w:hAnsi="Times New Roman"/>
          <w:sz w:val="24"/>
          <w:szCs w:val="24"/>
        </w:rPr>
      </w:pPr>
      <w:r w:rsidRPr="00ED4602">
        <w:rPr>
          <w:rFonts w:ascii="Times New Roman" w:hAnsi="Times New Roman"/>
          <w:sz w:val="24"/>
          <w:szCs w:val="24"/>
        </w:rPr>
        <w:t>The new model has an adjusted r</w:t>
      </w:r>
      <w:r w:rsidRPr="00ED4602">
        <w:rPr>
          <w:rFonts w:ascii="Times New Roman" w:hAnsi="Times New Roman"/>
          <w:sz w:val="24"/>
          <w:szCs w:val="24"/>
          <w:vertAlign w:val="superscript"/>
        </w:rPr>
        <w:t xml:space="preserve">2 </w:t>
      </w:r>
      <w:r w:rsidRPr="00ED4602">
        <w:rPr>
          <w:rFonts w:ascii="Times New Roman" w:hAnsi="Times New Roman"/>
          <w:sz w:val="24"/>
          <w:szCs w:val="24"/>
        </w:rPr>
        <w:t xml:space="preserve">of 0.9194 which is technically not as good but because of the </w:t>
      </w:r>
      <w:proofErr w:type="spellStart"/>
      <w:r w:rsidRPr="00ED4602">
        <w:rPr>
          <w:rFonts w:ascii="Times New Roman" w:hAnsi="Times New Roman"/>
          <w:sz w:val="24"/>
          <w:szCs w:val="24"/>
        </w:rPr>
        <w:t>multicollinearity</w:t>
      </w:r>
      <w:proofErr w:type="spellEnd"/>
      <w:r w:rsidRPr="00ED4602">
        <w:rPr>
          <w:rFonts w:ascii="Times New Roman" w:hAnsi="Times New Roman"/>
          <w:sz w:val="24"/>
          <w:szCs w:val="24"/>
        </w:rPr>
        <w:t xml:space="preserve"> and high error of the first </w:t>
      </w:r>
      <w:proofErr w:type="gramStart"/>
      <w:r w:rsidRPr="00ED4602">
        <w:rPr>
          <w:rFonts w:ascii="Times New Roman" w:hAnsi="Times New Roman"/>
          <w:sz w:val="24"/>
          <w:szCs w:val="24"/>
        </w:rPr>
        <w:t>model,</w:t>
      </w:r>
      <w:proofErr w:type="gramEnd"/>
      <w:r w:rsidRPr="00ED4602">
        <w:rPr>
          <w:rFonts w:ascii="Times New Roman" w:hAnsi="Times New Roman"/>
          <w:sz w:val="24"/>
          <w:szCs w:val="24"/>
        </w:rPr>
        <w:t xml:space="preserve"> it may just be a coincidence that the adjusted r</w:t>
      </w:r>
      <w:r w:rsidRPr="00ED4602">
        <w:rPr>
          <w:rFonts w:ascii="Times New Roman" w:hAnsi="Times New Roman"/>
          <w:sz w:val="24"/>
          <w:szCs w:val="24"/>
          <w:vertAlign w:val="superscript"/>
        </w:rPr>
        <w:t>2</w:t>
      </w:r>
      <w:r w:rsidRPr="00ED4602">
        <w:rPr>
          <w:rFonts w:ascii="Times New Roman" w:hAnsi="Times New Roman"/>
          <w:sz w:val="24"/>
          <w:szCs w:val="24"/>
        </w:rPr>
        <w:t xml:space="preserve"> is higher. Hypothesis testing was conducted to determine if any of the variables or a combination of them in each model we conducted, including every combination thereof. It was the case that </w:t>
      </w:r>
      <w:proofErr w:type="spellStart"/>
      <w:proofErr w:type="gramStart"/>
      <w:r w:rsidRPr="00ED4602">
        <w:rPr>
          <w:rFonts w:ascii="Times New Roman" w:hAnsi="Times New Roman"/>
          <w:sz w:val="24"/>
          <w:szCs w:val="24"/>
        </w:rPr>
        <w:t>ln</w:t>
      </w:r>
      <w:proofErr w:type="spellEnd"/>
      <w:r w:rsidRPr="00ED4602">
        <w:rPr>
          <w:rFonts w:ascii="Times New Roman" w:hAnsi="Times New Roman"/>
          <w:sz w:val="24"/>
          <w:szCs w:val="24"/>
        </w:rPr>
        <w:t>(</w:t>
      </w:r>
      <w:proofErr w:type="gramEnd"/>
      <w:r w:rsidRPr="00ED4602">
        <w:rPr>
          <w:rFonts w:ascii="Times New Roman" w:hAnsi="Times New Roman"/>
          <w:sz w:val="24"/>
          <w:szCs w:val="24"/>
        </w:rPr>
        <w:t>Patents</w:t>
      </w:r>
      <w:r w:rsidRPr="00ED4602">
        <w:rPr>
          <w:rFonts w:ascii="Times New Roman" w:hAnsi="Times New Roman"/>
          <w:sz w:val="24"/>
          <w:szCs w:val="24"/>
          <w:vertAlign w:val="subscript"/>
        </w:rPr>
        <w:t>t-1</w:t>
      </w:r>
      <w:r w:rsidRPr="00ED4602">
        <w:rPr>
          <w:rFonts w:ascii="Times New Roman" w:hAnsi="Times New Roman"/>
          <w:sz w:val="24"/>
          <w:szCs w:val="24"/>
        </w:rPr>
        <w:t xml:space="preserve">) and combinations of it had high likelihood of not being useful to the model. </w:t>
      </w:r>
    </w:p>
    <w:p w:rsidR="001F0DBA" w:rsidRPr="00ED4602" w:rsidRDefault="001F0DBA" w:rsidP="00ED4602">
      <w:pPr>
        <w:spacing w:after="0" w:line="480" w:lineRule="auto"/>
        <w:jc w:val="both"/>
        <w:rPr>
          <w:rFonts w:ascii="Times New Roman" w:hAnsi="Times New Roman"/>
          <w:b/>
          <w:sz w:val="24"/>
          <w:szCs w:val="24"/>
        </w:rPr>
      </w:pPr>
      <w:r>
        <w:rPr>
          <w:rFonts w:ascii="Times New Roman" w:hAnsi="Times New Roman"/>
          <w:b/>
          <w:sz w:val="24"/>
          <w:szCs w:val="24"/>
        </w:rPr>
        <w:t xml:space="preserve">Interpretation: </w:t>
      </w:r>
      <w:r w:rsidRPr="00ED4602">
        <w:rPr>
          <w:rFonts w:ascii="Times New Roman" w:hAnsi="Times New Roman"/>
          <w:b/>
          <w:sz w:val="24"/>
          <w:szCs w:val="24"/>
        </w:rPr>
        <w:t>An Economic Perspective</w:t>
      </w:r>
    </w:p>
    <w:p w:rsidR="001F0DBA" w:rsidRPr="00ED4602" w:rsidRDefault="001F0DBA" w:rsidP="00ED4602">
      <w:pPr>
        <w:spacing w:after="0" w:line="480" w:lineRule="auto"/>
        <w:jc w:val="both"/>
        <w:rPr>
          <w:rFonts w:ascii="Times New Roman" w:hAnsi="Times New Roman"/>
          <w:sz w:val="24"/>
          <w:szCs w:val="24"/>
        </w:rPr>
      </w:pPr>
      <w:r w:rsidRPr="00ED4602">
        <w:rPr>
          <w:rFonts w:ascii="Times New Roman" w:hAnsi="Times New Roman"/>
          <w:sz w:val="24"/>
          <w:szCs w:val="24"/>
        </w:rPr>
        <w:t xml:space="preserve">The model brings up an interesting aspect of how patent activity relates to GDP. Intuitively it makes sense that GDP should hold a relationship between not only the current year but for a few years prior as newly patented technology has time to reach the market so that it may increase the productivity of labor. The reality is that because the market for new patent acceptance is so incredibly non-volatile, it does not matter if the model uses the current time period or the previous up to several periods back with almost no effect on the explanatory power of the model. This suggests that the model would be more informative if the data was lumped into decades instead of years so the volatility of the markets is greater. This would make relationships more apparent, decrease the error of </w:t>
      </w:r>
      <w:proofErr w:type="spellStart"/>
      <w:r w:rsidRPr="00ED4602">
        <w:rPr>
          <w:rFonts w:ascii="Times New Roman" w:hAnsi="Times New Roman"/>
          <w:sz w:val="24"/>
          <w:szCs w:val="24"/>
        </w:rPr>
        <w:t>multicollinearity</w:t>
      </w:r>
      <w:proofErr w:type="spellEnd"/>
      <w:r w:rsidRPr="00ED4602">
        <w:rPr>
          <w:rFonts w:ascii="Times New Roman" w:hAnsi="Times New Roman"/>
          <w:sz w:val="24"/>
          <w:szCs w:val="24"/>
        </w:rPr>
        <w:t xml:space="preserve"> and fits better in the long term growth models since the balanced growth path may take long periods to find equilibrium.</w:t>
      </w:r>
    </w:p>
    <w:p w:rsidR="001F0DBA" w:rsidRPr="00ED4602" w:rsidRDefault="001F0DBA" w:rsidP="00ED4602">
      <w:pPr>
        <w:spacing w:after="0" w:line="480" w:lineRule="auto"/>
        <w:jc w:val="both"/>
        <w:rPr>
          <w:rFonts w:ascii="Times New Roman" w:hAnsi="Times New Roman"/>
          <w:b/>
          <w:sz w:val="24"/>
          <w:szCs w:val="24"/>
        </w:rPr>
      </w:pPr>
      <w:r w:rsidRPr="00ED4602">
        <w:rPr>
          <w:rFonts w:ascii="Times New Roman" w:hAnsi="Times New Roman"/>
          <w:b/>
          <w:sz w:val="24"/>
          <w:szCs w:val="24"/>
        </w:rPr>
        <w:t>Conclusions and Limitations</w:t>
      </w:r>
    </w:p>
    <w:p w:rsidR="001F0DBA" w:rsidRDefault="001F0DBA" w:rsidP="00ED4602">
      <w:pPr>
        <w:spacing w:after="0" w:line="480" w:lineRule="auto"/>
        <w:jc w:val="both"/>
        <w:rPr>
          <w:rFonts w:ascii="Times New Roman" w:hAnsi="Times New Roman"/>
          <w:sz w:val="24"/>
          <w:szCs w:val="24"/>
        </w:rPr>
      </w:pPr>
      <w:r>
        <w:rPr>
          <w:rFonts w:ascii="Times New Roman" w:hAnsi="Times New Roman"/>
          <w:sz w:val="24"/>
          <w:szCs w:val="24"/>
        </w:rPr>
        <w:t xml:space="preserve">The model follows the economic story presented by the contemporary growth model that capital investment and technology are the two primary factors that cause changes in GDP. The model shows that for relatively small changes in GDP, $818 billion investment by government, $876 billion investment by the private sector or 3926 patents filed will increase GDP by 1%. These </w:t>
      </w:r>
      <w:r>
        <w:rPr>
          <w:rFonts w:ascii="Times New Roman" w:hAnsi="Times New Roman"/>
          <w:sz w:val="24"/>
          <w:szCs w:val="24"/>
        </w:rPr>
        <w:lastRenderedPageBreak/>
        <w:t>numbers not only add more proof to the existing models that technology is a lead contributor to economic growth, but tell something about the efficiency of government. In order to have the same effect on GDP, government has to spend 7.1% more than the private sector.</w:t>
      </w:r>
    </w:p>
    <w:p w:rsidR="001F0DBA" w:rsidRDefault="001F0DBA" w:rsidP="00ED4602">
      <w:pPr>
        <w:spacing w:after="0" w:line="480" w:lineRule="auto"/>
        <w:jc w:val="both"/>
        <w:rPr>
          <w:rFonts w:ascii="Times New Roman" w:hAnsi="Times New Roman"/>
          <w:sz w:val="24"/>
          <w:szCs w:val="24"/>
        </w:rPr>
      </w:pPr>
      <w:r>
        <w:rPr>
          <w:rFonts w:ascii="Times New Roman" w:hAnsi="Times New Roman"/>
          <w:sz w:val="24"/>
          <w:szCs w:val="24"/>
        </w:rPr>
        <w:tab/>
        <w:t>The major limitation of this project is the lack of data; good data on GDP and investment only goes back eighty years. In 500 years from now I see very insightful study very similar to this except average patent activity per 10 year periods is used instead of annual which would allow the proper time for movements in growth patterns to equilibrium.</w:t>
      </w:r>
    </w:p>
    <w:p w:rsidR="001F0DBA" w:rsidRDefault="001F0DBA" w:rsidP="00ED4602">
      <w:pPr>
        <w:spacing w:after="0" w:line="480" w:lineRule="auto"/>
        <w:jc w:val="both"/>
        <w:rPr>
          <w:rFonts w:ascii="Times New Roman" w:hAnsi="Times New Roman"/>
          <w:sz w:val="24"/>
          <w:szCs w:val="24"/>
        </w:rPr>
      </w:pPr>
      <w:r>
        <w:rPr>
          <w:rFonts w:ascii="Times New Roman" w:hAnsi="Times New Roman"/>
          <w:sz w:val="24"/>
          <w:szCs w:val="24"/>
        </w:rPr>
        <w:tab/>
        <w:t>The question still remains of the erogeneity of patents filed with GDP. Economic theory tells us that GDP increases when the production possibilities curve shifts out which happens when technology improves. Thanks to this concept and Moore’s Law developed nations like the US have has consistent and exponentially increasing growth for the last fifty years. Yet, it is also reasonable that because GDP is high there is more funding available to invest into patent generating research. This is a topic of concern that should be explored in later editions to this study.</w:t>
      </w:r>
    </w:p>
    <w:p w:rsidR="001F0DBA" w:rsidRDefault="001F0DBA" w:rsidP="00ED4602">
      <w:pPr>
        <w:spacing w:after="0" w:line="480" w:lineRule="auto"/>
        <w:jc w:val="both"/>
        <w:rPr>
          <w:rFonts w:ascii="Times New Roman" w:hAnsi="Times New Roman"/>
          <w:sz w:val="24"/>
          <w:szCs w:val="24"/>
        </w:rPr>
      </w:pPr>
    </w:p>
    <w:p w:rsidR="001F0DBA" w:rsidRDefault="001F0DBA" w:rsidP="00ED4602">
      <w:pPr>
        <w:spacing w:after="0" w:line="480" w:lineRule="auto"/>
        <w:jc w:val="both"/>
        <w:rPr>
          <w:rFonts w:ascii="Times New Roman" w:hAnsi="Times New Roman"/>
          <w:sz w:val="24"/>
          <w:szCs w:val="24"/>
        </w:rPr>
      </w:pPr>
    </w:p>
    <w:p w:rsidR="001F0DBA" w:rsidRDefault="001F0DBA" w:rsidP="00ED4602">
      <w:pPr>
        <w:spacing w:after="0" w:line="480" w:lineRule="auto"/>
        <w:jc w:val="both"/>
        <w:rPr>
          <w:rFonts w:ascii="Times New Roman" w:hAnsi="Times New Roman"/>
          <w:sz w:val="24"/>
          <w:szCs w:val="24"/>
        </w:rPr>
      </w:pPr>
    </w:p>
    <w:p w:rsidR="001F0DBA" w:rsidRDefault="001F0DBA" w:rsidP="00ED4602">
      <w:pPr>
        <w:spacing w:after="0" w:line="480" w:lineRule="auto"/>
        <w:jc w:val="both"/>
        <w:rPr>
          <w:rFonts w:ascii="Times New Roman" w:hAnsi="Times New Roman"/>
          <w:sz w:val="24"/>
          <w:szCs w:val="24"/>
        </w:rPr>
      </w:pPr>
    </w:p>
    <w:p w:rsidR="001F0DBA" w:rsidRDefault="001F0DBA" w:rsidP="00ED4602">
      <w:pPr>
        <w:spacing w:after="0" w:line="480" w:lineRule="auto"/>
        <w:jc w:val="both"/>
        <w:rPr>
          <w:rFonts w:ascii="Times New Roman" w:hAnsi="Times New Roman"/>
          <w:sz w:val="24"/>
          <w:szCs w:val="24"/>
        </w:rPr>
      </w:pPr>
    </w:p>
    <w:p w:rsidR="001F0DBA" w:rsidRDefault="001F0DBA" w:rsidP="00ED4602">
      <w:pPr>
        <w:spacing w:after="0" w:line="480" w:lineRule="auto"/>
        <w:jc w:val="both"/>
        <w:rPr>
          <w:rFonts w:ascii="Times New Roman" w:hAnsi="Times New Roman"/>
          <w:sz w:val="24"/>
          <w:szCs w:val="24"/>
        </w:rPr>
      </w:pPr>
    </w:p>
    <w:p w:rsidR="001F0DBA" w:rsidRDefault="001F0DBA" w:rsidP="00ED4602">
      <w:pPr>
        <w:spacing w:after="0" w:line="480" w:lineRule="auto"/>
        <w:jc w:val="both"/>
        <w:rPr>
          <w:rFonts w:ascii="Times New Roman" w:hAnsi="Times New Roman"/>
          <w:sz w:val="24"/>
          <w:szCs w:val="24"/>
        </w:rPr>
      </w:pPr>
    </w:p>
    <w:p w:rsidR="001F0DBA" w:rsidRDefault="001F0DBA" w:rsidP="00ED4602">
      <w:pPr>
        <w:spacing w:after="0" w:line="480" w:lineRule="auto"/>
        <w:jc w:val="both"/>
        <w:rPr>
          <w:rFonts w:ascii="Times New Roman" w:hAnsi="Times New Roman"/>
          <w:sz w:val="24"/>
          <w:szCs w:val="24"/>
        </w:rPr>
      </w:pPr>
    </w:p>
    <w:p w:rsidR="001F0DBA" w:rsidRDefault="001F0DBA" w:rsidP="00ED4602">
      <w:pPr>
        <w:spacing w:after="0" w:line="480" w:lineRule="auto"/>
        <w:jc w:val="both"/>
        <w:rPr>
          <w:rFonts w:ascii="Times New Roman" w:hAnsi="Times New Roman"/>
          <w:sz w:val="24"/>
          <w:szCs w:val="24"/>
        </w:rPr>
      </w:pPr>
    </w:p>
    <w:p w:rsidR="001F0DBA" w:rsidRPr="00ED4602" w:rsidRDefault="001F0DBA" w:rsidP="00ED4602">
      <w:pPr>
        <w:spacing w:after="0" w:line="480" w:lineRule="auto"/>
        <w:jc w:val="both"/>
        <w:rPr>
          <w:rFonts w:ascii="Times New Roman" w:hAnsi="Times New Roman"/>
          <w:sz w:val="24"/>
          <w:szCs w:val="24"/>
        </w:rPr>
      </w:pPr>
      <w:r>
        <w:rPr>
          <w:rFonts w:ascii="Times New Roman" w:hAnsi="Times New Roman"/>
          <w:sz w:val="24"/>
          <w:szCs w:val="24"/>
        </w:rPr>
        <w:lastRenderedPageBreak/>
        <w:t>References</w:t>
      </w:r>
    </w:p>
    <w:p w:rsidR="001F0DBA" w:rsidRPr="00ED4602" w:rsidRDefault="001F0DBA" w:rsidP="00ED4602">
      <w:pPr>
        <w:spacing w:after="0" w:line="480" w:lineRule="auto"/>
        <w:jc w:val="both"/>
        <w:rPr>
          <w:rFonts w:ascii="Times New Roman" w:hAnsi="Times New Roman"/>
          <w:sz w:val="24"/>
          <w:szCs w:val="24"/>
        </w:rPr>
      </w:pPr>
    </w:p>
    <w:p w:rsidR="001F0DBA" w:rsidRPr="00ED4602" w:rsidRDefault="001F0DBA" w:rsidP="00ED4602">
      <w:pPr>
        <w:spacing w:after="0" w:line="480" w:lineRule="auto"/>
        <w:jc w:val="both"/>
        <w:rPr>
          <w:rFonts w:ascii="Times New Roman" w:hAnsi="Times New Roman"/>
          <w:sz w:val="24"/>
          <w:szCs w:val="24"/>
        </w:rPr>
      </w:pPr>
      <w:r w:rsidRPr="00ED4602">
        <w:rPr>
          <w:rFonts w:ascii="Times New Roman" w:hAnsi="Times New Roman"/>
          <w:i/>
          <w:sz w:val="24"/>
          <w:szCs w:val="24"/>
        </w:rPr>
        <w:t>An Empirical Analysis of the Impact of Patent Protection on Economic Growth: An Extension</w:t>
      </w:r>
      <w:r w:rsidRPr="00ED4602">
        <w:rPr>
          <w:rFonts w:ascii="Times New Roman" w:hAnsi="Times New Roman"/>
          <w:sz w:val="24"/>
          <w:szCs w:val="24"/>
        </w:rPr>
        <w:t xml:space="preserve">. </w:t>
      </w:r>
      <w:proofErr w:type="gramStart"/>
      <w:r w:rsidRPr="00ED4602">
        <w:rPr>
          <w:rFonts w:ascii="Times New Roman" w:hAnsi="Times New Roman"/>
          <w:sz w:val="24"/>
          <w:szCs w:val="24"/>
        </w:rPr>
        <w:t>Thompson, M., Rushing, F. Journal of Economic Development.</w:t>
      </w:r>
      <w:proofErr w:type="gramEnd"/>
      <w:r w:rsidRPr="00ED4602">
        <w:rPr>
          <w:rFonts w:ascii="Times New Roman" w:hAnsi="Times New Roman"/>
          <w:sz w:val="24"/>
          <w:szCs w:val="24"/>
        </w:rPr>
        <w:t xml:space="preserve"> June 1999.  </w:t>
      </w:r>
      <w:proofErr w:type="spellStart"/>
      <w:proofErr w:type="gramStart"/>
      <w:r w:rsidRPr="00ED4602">
        <w:rPr>
          <w:rFonts w:ascii="Times New Roman" w:hAnsi="Times New Roman"/>
          <w:sz w:val="24"/>
          <w:szCs w:val="24"/>
        </w:rPr>
        <w:t>Vol</w:t>
      </w:r>
      <w:proofErr w:type="spellEnd"/>
      <w:r w:rsidRPr="00ED4602">
        <w:rPr>
          <w:rFonts w:ascii="Times New Roman" w:hAnsi="Times New Roman"/>
          <w:sz w:val="24"/>
          <w:szCs w:val="24"/>
        </w:rPr>
        <w:t xml:space="preserve"> 24 No 1.</w:t>
      </w:r>
      <w:proofErr w:type="gramEnd"/>
    </w:p>
    <w:p w:rsidR="001F0DBA" w:rsidRPr="00ED4602" w:rsidRDefault="001F0DBA" w:rsidP="00ED4602">
      <w:pPr>
        <w:spacing w:after="0" w:line="480" w:lineRule="auto"/>
        <w:jc w:val="both"/>
        <w:rPr>
          <w:rFonts w:ascii="Times New Roman" w:hAnsi="Times New Roman"/>
          <w:sz w:val="24"/>
          <w:szCs w:val="24"/>
        </w:rPr>
      </w:pPr>
    </w:p>
    <w:p w:rsidR="001F0DBA" w:rsidRPr="00ED4602" w:rsidRDefault="001F0DBA" w:rsidP="00ED4602">
      <w:pPr>
        <w:spacing w:after="0" w:line="480" w:lineRule="auto"/>
        <w:jc w:val="both"/>
        <w:rPr>
          <w:rFonts w:ascii="Times New Roman" w:hAnsi="Times New Roman"/>
          <w:sz w:val="24"/>
          <w:szCs w:val="24"/>
        </w:rPr>
      </w:pPr>
      <w:proofErr w:type="gramStart"/>
      <w:r w:rsidRPr="00ED4602">
        <w:rPr>
          <w:rFonts w:ascii="Times New Roman" w:hAnsi="Times New Roman"/>
          <w:i/>
          <w:sz w:val="24"/>
          <w:szCs w:val="24"/>
        </w:rPr>
        <w:t xml:space="preserve">A quantitative relationship between per capita GDP and </w:t>
      </w:r>
      <w:proofErr w:type="spellStart"/>
      <w:r w:rsidRPr="00ED4602">
        <w:rPr>
          <w:rFonts w:ascii="Times New Roman" w:hAnsi="Times New Roman"/>
          <w:i/>
          <w:sz w:val="24"/>
          <w:szCs w:val="24"/>
        </w:rPr>
        <w:t>scientometric</w:t>
      </w:r>
      <w:proofErr w:type="spellEnd"/>
      <w:r w:rsidRPr="00ED4602">
        <w:rPr>
          <w:rFonts w:ascii="Times New Roman" w:hAnsi="Times New Roman"/>
          <w:i/>
          <w:sz w:val="24"/>
          <w:szCs w:val="24"/>
        </w:rPr>
        <w:t xml:space="preserve"> </w:t>
      </w:r>
      <w:proofErr w:type="spellStart"/>
      <w:r w:rsidRPr="00ED4602">
        <w:rPr>
          <w:rFonts w:ascii="Times New Roman" w:hAnsi="Times New Roman"/>
          <w:i/>
          <w:sz w:val="24"/>
          <w:szCs w:val="24"/>
        </w:rPr>
        <w:t>criteri</w:t>
      </w:r>
      <w:proofErr w:type="spellEnd"/>
      <w:r w:rsidRPr="00ED4602">
        <w:rPr>
          <w:rFonts w:ascii="Times New Roman" w:hAnsi="Times New Roman"/>
          <w:sz w:val="24"/>
          <w:szCs w:val="24"/>
        </w:rPr>
        <w:t>.</w:t>
      </w:r>
      <w:proofErr w:type="gramEnd"/>
      <w:r w:rsidRPr="00ED4602">
        <w:rPr>
          <w:rFonts w:ascii="Times New Roman" w:hAnsi="Times New Roman"/>
          <w:sz w:val="24"/>
          <w:szCs w:val="24"/>
        </w:rPr>
        <w:t xml:space="preserve"> </w:t>
      </w:r>
      <w:proofErr w:type="spellStart"/>
      <w:proofErr w:type="gramStart"/>
      <w:r w:rsidRPr="00ED4602">
        <w:rPr>
          <w:rFonts w:ascii="Times New Roman" w:hAnsi="Times New Roman"/>
          <w:sz w:val="24"/>
          <w:szCs w:val="24"/>
        </w:rPr>
        <w:t>Ye</w:t>
      </w:r>
      <w:proofErr w:type="spellEnd"/>
      <w:r w:rsidRPr="00ED4602">
        <w:rPr>
          <w:rFonts w:ascii="Times New Roman" w:hAnsi="Times New Roman"/>
          <w:sz w:val="24"/>
          <w:szCs w:val="24"/>
        </w:rPr>
        <w:t xml:space="preserve">, F. </w:t>
      </w:r>
      <w:proofErr w:type="spellStart"/>
      <w:r w:rsidRPr="00ED4602">
        <w:rPr>
          <w:rFonts w:ascii="Times New Roman" w:hAnsi="Times New Roman"/>
          <w:sz w:val="24"/>
          <w:szCs w:val="24"/>
        </w:rPr>
        <w:t>Scientometrics</w:t>
      </w:r>
      <w:proofErr w:type="spellEnd"/>
      <w:r w:rsidRPr="00ED4602">
        <w:rPr>
          <w:rFonts w:ascii="Times New Roman" w:hAnsi="Times New Roman"/>
          <w:sz w:val="24"/>
          <w:szCs w:val="24"/>
        </w:rPr>
        <w:t>.</w:t>
      </w:r>
      <w:proofErr w:type="gramEnd"/>
      <w:r w:rsidRPr="00ED4602">
        <w:rPr>
          <w:rFonts w:ascii="Times New Roman" w:hAnsi="Times New Roman"/>
          <w:sz w:val="24"/>
          <w:szCs w:val="24"/>
        </w:rPr>
        <w:t xml:space="preserve"> 2007. Vol. 71 No. 3.</w:t>
      </w:r>
    </w:p>
    <w:p w:rsidR="001F0DBA" w:rsidRPr="00ED4602" w:rsidRDefault="001F0DBA" w:rsidP="00ED4602">
      <w:pPr>
        <w:spacing w:after="0" w:line="480" w:lineRule="auto"/>
        <w:jc w:val="both"/>
        <w:rPr>
          <w:rFonts w:ascii="Times New Roman" w:hAnsi="Times New Roman"/>
          <w:sz w:val="24"/>
          <w:szCs w:val="24"/>
        </w:rPr>
      </w:pPr>
    </w:p>
    <w:sectPr w:rsidR="001F0DBA" w:rsidRPr="00ED4602" w:rsidSect="003700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13B51"/>
    <w:multiLevelType w:val="hybridMultilevel"/>
    <w:tmpl w:val="28E43F66"/>
    <w:lvl w:ilvl="0" w:tplc="6C8C8F5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62A064DF"/>
    <w:multiLevelType w:val="hybridMultilevel"/>
    <w:tmpl w:val="1F1CE5CE"/>
    <w:lvl w:ilvl="0" w:tplc="F68CFCDC">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7F70"/>
    <w:rsid w:val="000273E0"/>
    <w:rsid w:val="0017117F"/>
    <w:rsid w:val="001F0DBA"/>
    <w:rsid w:val="002347AA"/>
    <w:rsid w:val="0028098B"/>
    <w:rsid w:val="002A65E4"/>
    <w:rsid w:val="00352E16"/>
    <w:rsid w:val="00370006"/>
    <w:rsid w:val="00455515"/>
    <w:rsid w:val="0049038B"/>
    <w:rsid w:val="004B653D"/>
    <w:rsid w:val="004F7B20"/>
    <w:rsid w:val="00572BE3"/>
    <w:rsid w:val="005B3132"/>
    <w:rsid w:val="0065372B"/>
    <w:rsid w:val="00660033"/>
    <w:rsid w:val="006D676A"/>
    <w:rsid w:val="006F7B84"/>
    <w:rsid w:val="0079069E"/>
    <w:rsid w:val="007C574F"/>
    <w:rsid w:val="007E2F16"/>
    <w:rsid w:val="008370AA"/>
    <w:rsid w:val="00861E50"/>
    <w:rsid w:val="00892095"/>
    <w:rsid w:val="008B4BD8"/>
    <w:rsid w:val="008F425F"/>
    <w:rsid w:val="009D47E8"/>
    <w:rsid w:val="00A44658"/>
    <w:rsid w:val="00A95E13"/>
    <w:rsid w:val="00AB7F70"/>
    <w:rsid w:val="00AC4363"/>
    <w:rsid w:val="00B22C49"/>
    <w:rsid w:val="00BF4E28"/>
    <w:rsid w:val="00CE76DE"/>
    <w:rsid w:val="00D46960"/>
    <w:rsid w:val="00E41077"/>
    <w:rsid w:val="00EC5733"/>
    <w:rsid w:val="00ED4602"/>
    <w:rsid w:val="00F62CDB"/>
    <w:rsid w:val="00FE33C1"/>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CD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B7F70"/>
    <w:pPr>
      <w:ind w:left="720"/>
      <w:contextualSpacing/>
    </w:pPr>
  </w:style>
  <w:style w:type="character" w:styleId="PlaceholderText">
    <w:name w:val="Placeholder Text"/>
    <w:basedOn w:val="DefaultParagraphFont"/>
    <w:uiPriority w:val="99"/>
    <w:semiHidden/>
    <w:rsid w:val="0028098B"/>
    <w:rPr>
      <w:rFonts w:cs="Times New Roman"/>
      <w:color w:val="808080"/>
    </w:rPr>
  </w:style>
  <w:style w:type="paragraph" w:styleId="BalloonText">
    <w:name w:val="Balloon Text"/>
    <w:basedOn w:val="Normal"/>
    <w:link w:val="BalloonTextChar"/>
    <w:uiPriority w:val="99"/>
    <w:semiHidden/>
    <w:rsid w:val="002809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8098B"/>
    <w:rPr>
      <w:rFonts w:ascii="Tahoma" w:hAnsi="Tahoma" w:cs="Tahoma"/>
      <w:sz w:val="16"/>
      <w:szCs w:val="16"/>
    </w:rPr>
  </w:style>
  <w:style w:type="character" w:styleId="Hyperlink">
    <w:name w:val="Hyperlink"/>
    <w:basedOn w:val="DefaultParagraphFont"/>
    <w:uiPriority w:val="99"/>
    <w:rsid w:val="008370AA"/>
    <w:rPr>
      <w:rFonts w:cs="Times New Roman"/>
      <w:color w:val="0000FF"/>
      <w:u w:val="single"/>
    </w:rPr>
  </w:style>
  <w:style w:type="character" w:styleId="FollowedHyperlink">
    <w:name w:val="FollowedHyperlink"/>
    <w:basedOn w:val="DefaultParagraphFont"/>
    <w:uiPriority w:val="99"/>
    <w:rsid w:val="009D47E8"/>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478571745">
      <w:marLeft w:val="0"/>
      <w:marRight w:val="0"/>
      <w:marTop w:val="0"/>
      <w:marBottom w:val="0"/>
      <w:divBdr>
        <w:top w:val="none" w:sz="0" w:space="0" w:color="auto"/>
        <w:left w:val="none" w:sz="0" w:space="0" w:color="auto"/>
        <w:bottom w:val="none" w:sz="0" w:space="0" w:color="auto"/>
        <w:right w:val="none" w:sz="0" w:space="0" w:color="auto"/>
      </w:divBdr>
    </w:div>
    <w:div w:id="1478571746">
      <w:marLeft w:val="0"/>
      <w:marRight w:val="0"/>
      <w:marTop w:val="0"/>
      <w:marBottom w:val="0"/>
      <w:divBdr>
        <w:top w:val="none" w:sz="0" w:space="0" w:color="auto"/>
        <w:left w:val="none" w:sz="0" w:space="0" w:color="auto"/>
        <w:bottom w:val="none" w:sz="0" w:space="0" w:color="auto"/>
        <w:right w:val="none" w:sz="0" w:space="0" w:color="auto"/>
      </w:divBdr>
    </w:div>
    <w:div w:id="1478571747">
      <w:marLeft w:val="0"/>
      <w:marRight w:val="0"/>
      <w:marTop w:val="0"/>
      <w:marBottom w:val="0"/>
      <w:divBdr>
        <w:top w:val="none" w:sz="0" w:space="0" w:color="auto"/>
        <w:left w:val="none" w:sz="0" w:space="0" w:color="auto"/>
        <w:bottom w:val="none" w:sz="0" w:space="0" w:color="auto"/>
        <w:right w:val="none" w:sz="0" w:space="0" w:color="auto"/>
      </w:divBdr>
    </w:div>
    <w:div w:id="1478571748">
      <w:marLeft w:val="0"/>
      <w:marRight w:val="0"/>
      <w:marTop w:val="0"/>
      <w:marBottom w:val="0"/>
      <w:divBdr>
        <w:top w:val="none" w:sz="0" w:space="0" w:color="auto"/>
        <w:left w:val="none" w:sz="0" w:space="0" w:color="auto"/>
        <w:bottom w:val="none" w:sz="0" w:space="0" w:color="auto"/>
        <w:right w:val="none" w:sz="0" w:space="0" w:color="auto"/>
      </w:divBdr>
    </w:div>
    <w:div w:id="1478571749">
      <w:marLeft w:val="0"/>
      <w:marRight w:val="0"/>
      <w:marTop w:val="0"/>
      <w:marBottom w:val="0"/>
      <w:divBdr>
        <w:top w:val="none" w:sz="0" w:space="0" w:color="auto"/>
        <w:left w:val="none" w:sz="0" w:space="0" w:color="auto"/>
        <w:bottom w:val="none" w:sz="0" w:space="0" w:color="auto"/>
        <w:right w:val="none" w:sz="0" w:space="0" w:color="auto"/>
      </w:divBdr>
    </w:div>
    <w:div w:id="1478571750">
      <w:marLeft w:val="0"/>
      <w:marRight w:val="0"/>
      <w:marTop w:val="0"/>
      <w:marBottom w:val="0"/>
      <w:divBdr>
        <w:top w:val="none" w:sz="0" w:space="0" w:color="auto"/>
        <w:left w:val="none" w:sz="0" w:space="0" w:color="auto"/>
        <w:bottom w:val="none" w:sz="0" w:space="0" w:color="auto"/>
        <w:right w:val="none" w:sz="0" w:space="0" w:color="auto"/>
      </w:divBdr>
    </w:div>
    <w:div w:id="14785717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a.gov/national/nipaweb/GetCSV.asp?GetWhat=SS_Data/Section1All_xls.xls&amp;Section=2" TargetMode="External"/><Relationship Id="rId3" Type="http://schemas.openxmlformats.org/officeDocument/2006/relationships/settings" Target="settings.xml"/><Relationship Id="rId7" Type="http://schemas.openxmlformats.org/officeDocument/2006/relationships/hyperlink" Target="http://www.uspto.gov/patents/process/search/issuyear.j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pto.gov/patents/process/search/issuyear.jsp" TargetMode="External"/><Relationship Id="rId11" Type="http://schemas.openxmlformats.org/officeDocument/2006/relationships/fontTable" Target="fontTable.xml"/><Relationship Id="rId5" Type="http://schemas.openxmlformats.org/officeDocument/2006/relationships/hyperlink" Target="http://www.uspto.gov/patents/process/search/issuyear.jsp" TargetMode="External"/><Relationship Id="rId10" Type="http://schemas.openxmlformats.org/officeDocument/2006/relationships/hyperlink" Target="http://www.bea.gov/national/nipaweb/GetCSV.asp?GetWhat=SS_Data/Section1All_xls.xls&amp;Section=2" TargetMode="External"/><Relationship Id="rId4" Type="http://schemas.openxmlformats.org/officeDocument/2006/relationships/webSettings" Target="webSettings.xml"/><Relationship Id="rId9" Type="http://schemas.openxmlformats.org/officeDocument/2006/relationships/hyperlink" Target="http://www.uspto.gov/patents/process/search/issuyear.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7</Pages>
  <Words>1545</Words>
  <Characters>9362</Characters>
  <Application>Microsoft Office Word</Application>
  <DocSecurity>0</DocSecurity>
  <Lines>78</Lines>
  <Paragraphs>21</Paragraphs>
  <ScaleCrop>false</ScaleCrop>
  <Company/>
  <LinksUpToDate>false</LinksUpToDate>
  <CharactersWithSpaces>10886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c:creator>
  <cp:keywords/>
  <dc:description/>
  <cp:lastModifiedBy>pro</cp:lastModifiedBy>
  <cp:revision>8</cp:revision>
  <cp:lastPrinted>2010-05-01T02:15:00Z</cp:lastPrinted>
  <dcterms:created xsi:type="dcterms:W3CDTF">2010-03-25T03:36:00Z</dcterms:created>
  <dcterms:modified xsi:type="dcterms:W3CDTF">2010-05-03T19:44:00Z</dcterms:modified>
</cp:coreProperties>
</file>