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4320"/>
        </w:tabs>
        <w:adjustRightInd w:val="0"/>
        <w:snapToGrid w:val="0"/>
        <w:spacing w:line="360" w:lineRule="auto"/>
        <w:jc w:val="center"/>
        <w:rPr>
          <w:rFonts w:ascii="宋体" w:hAnsi="宋体"/>
          <w:b/>
          <w:sz w:val="36"/>
          <w:szCs w:val="36"/>
          <w:highlight w:val="none"/>
        </w:rPr>
      </w:pPr>
      <w:r>
        <w:rPr>
          <w:rFonts w:hint="eastAsia" w:ascii="宋体" w:hAnsi="宋体"/>
          <w:b/>
          <w:sz w:val="36"/>
          <w:szCs w:val="36"/>
          <w:highlight w:val="none"/>
        </w:rPr>
        <w:t>借款人支付委托书</w:t>
      </w:r>
    </w:p>
    <w:p>
      <w:pPr>
        <w:spacing w:line="540" w:lineRule="exact"/>
        <w:rPr>
          <w:rFonts w:ascii="仿宋_GB2312" w:eastAsia="仿宋_GB2312"/>
          <w:b/>
          <w:sz w:val="24"/>
          <w:highlight w:val="none"/>
        </w:rPr>
      </w:pPr>
    </w:p>
    <w:p>
      <w:pPr>
        <w:adjustRightInd w:val="0"/>
        <w:snapToGrid w:val="0"/>
        <w:spacing w:line="360" w:lineRule="auto"/>
        <w:ind w:firstLine="506" w:firstLineChars="210"/>
        <w:rPr>
          <w:rFonts w:ascii="仿宋_GB2312" w:hAnsi="宋体" w:eastAsia="仿宋_GB2312"/>
          <w:b/>
          <w:sz w:val="24"/>
          <w:highlight w:val="none"/>
        </w:rPr>
      </w:pPr>
      <w:r>
        <w:rPr>
          <w:rFonts w:hint="eastAsia" w:ascii="仿宋_GB2312" w:hAnsi="宋体" w:eastAsia="仿宋_GB2312"/>
          <w:b/>
          <w:sz w:val="24"/>
          <w:highlight w:val="none"/>
        </w:rPr>
        <w:t>委托人（借款人）：</w:t>
      </w:r>
      <w:r>
        <w:rPr>
          <w:rFonts w:hint="eastAsia" w:ascii="仿宋_GB2312" w:hAnsi="宋体" w:eastAsia="仿宋_GB2312"/>
          <w:b/>
          <w:sz w:val="24"/>
          <w:highlight w:val="none"/>
          <w:u w:val="single"/>
        </w:rPr>
        <w:t xml:space="preserve">     </w:t>
      </w:r>
      <w:r>
        <w:rPr>
          <w:rFonts w:hint="eastAsia" w:ascii="仿宋_GB2312" w:hAnsi="宋体" w:eastAsia="仿宋_GB2312"/>
          <w:b/>
          <w:sz w:val="24"/>
          <w:highlight w:val="none"/>
          <w:u w:val="single"/>
        </w:rPr>
        <w:t xml:space="preserve"> </w:t>
      </w:r>
      <w:r>
        <w:rPr>
          <w:rFonts w:hint="eastAsia" w:ascii="仿宋_GB2312" w:hAnsi="宋体" w:eastAsia="仿宋_GB2312"/>
          <w:b/>
          <w:sz w:val="24"/>
          <w:highlight w:val="none"/>
          <w:u w:val="single"/>
          <w:lang w:val="en-US" w:eastAsia="zh-CN"/>
        </w:rPr>
        <w:t>{{</w:t>
      </w:r>
      <w:r>
        <w:rPr>
          <w:rFonts w:hint="eastAsia" w:ascii="仿宋_GB2312" w:hAnsi="宋体" w:eastAsia="仿宋_GB2312"/>
          <w:b/>
          <w:sz w:val="24"/>
          <w:highlight w:val="none"/>
          <w:u w:val="single"/>
        </w:rPr>
        <w:t xml:space="preserve">-dj-dk-jkr-xm </w:t>
      </w:r>
      <w:r>
        <w:rPr>
          <w:rFonts w:hint="eastAsia" w:ascii="仿宋_GB2312" w:hAnsi="宋体" w:eastAsia="仿宋_GB2312"/>
          <w:b/>
          <w:sz w:val="24"/>
          <w:highlight w:val="none"/>
          <w:u w:val="single"/>
          <w:lang w:val="en-US" w:eastAsia="zh-CN"/>
        </w:rPr>
        <w:t>}}</w:t>
      </w:r>
      <w:r>
        <w:rPr>
          <w:rFonts w:hint="eastAsia" w:ascii="仿宋_GB2312" w:hAnsi="宋体" w:eastAsia="仿宋_GB2312"/>
          <w:b/>
          <w:sz w:val="24"/>
          <w:highlight w:val="none"/>
          <w:u w:val="single"/>
        </w:rPr>
        <w:t xml:space="preserve">           </w:t>
      </w:r>
    </w:p>
    <w:p>
      <w:pPr>
        <w:adjustRightInd w:val="0"/>
        <w:snapToGrid w:val="0"/>
        <w:spacing w:line="360" w:lineRule="auto"/>
        <w:ind w:firstLine="506" w:firstLineChars="210"/>
        <w:rPr>
          <w:rFonts w:ascii="仿宋_GB2312" w:hAnsi="宋体" w:eastAsia="仿宋_GB2312"/>
          <w:b/>
          <w:sz w:val="24"/>
          <w:highlight w:val="none"/>
        </w:rPr>
      </w:pPr>
      <w:r>
        <w:rPr>
          <w:rFonts w:hint="eastAsia" w:ascii="仿宋_GB2312" w:hAnsi="宋体" w:eastAsia="仿宋_GB2312"/>
          <w:b/>
          <w:sz w:val="24"/>
          <w:highlight w:val="none"/>
        </w:rPr>
        <w:t>受托人（贷款人）：河北沧州农村商业银行股份有限公司运河支行</w:t>
      </w:r>
    </w:p>
    <w:p>
      <w:pPr>
        <w:adjustRightInd w:val="0"/>
        <w:snapToGrid w:val="0"/>
        <w:spacing w:line="360" w:lineRule="auto"/>
        <w:ind w:firstLine="506" w:firstLineChars="210"/>
        <w:rPr>
          <w:rFonts w:ascii="仿宋_GB2312" w:hAnsi="宋体" w:eastAsia="仿宋_GB2312"/>
          <w:b/>
          <w:sz w:val="24"/>
          <w:highlight w:val="none"/>
        </w:rPr>
      </w:pPr>
      <w:r>
        <w:rPr>
          <w:rFonts w:hint="eastAsia" w:ascii="仿宋_GB2312" w:eastAsia="仿宋_GB2312"/>
          <w:b/>
          <w:sz w:val="24"/>
          <w:highlight w:val="none"/>
          <w:u w:val="single"/>
        </w:rPr>
        <w:t xml:space="preserve">   </w:t>
      </w:r>
      <w:r>
        <w:rPr>
          <w:rFonts w:hint="eastAsia" w:ascii="仿宋_GB2312" w:eastAsia="仿宋_GB2312"/>
          <w:b/>
          <w:sz w:val="24"/>
          <w:highlight w:val="none"/>
          <w:u w:val="single"/>
          <w:lang w:val="en-US" w:eastAsia="zh-CN"/>
        </w:rPr>
        <w:t>{{</w:t>
      </w:r>
      <w:r>
        <w:rPr>
          <w:rFonts w:hint="eastAsia" w:ascii="仿宋_GB2312" w:hAnsi="宋体" w:eastAsia="仿宋_GB2312"/>
          <w:b/>
          <w:sz w:val="24"/>
          <w:highlight w:val="none"/>
          <w:u w:val="single"/>
        </w:rPr>
        <w:t>-dj-dk-jkr-xm</w:t>
      </w:r>
      <w:r>
        <w:rPr>
          <w:rFonts w:hint="eastAsia" w:ascii="仿宋_GB2312" w:eastAsia="仿宋_GB2312"/>
          <w:b/>
          <w:sz w:val="24"/>
          <w:highlight w:val="none"/>
          <w:u w:val="single"/>
          <w:lang w:val="en-US" w:eastAsia="zh-CN"/>
        </w:rPr>
        <w:t>}}</w:t>
      </w:r>
      <w:r>
        <w:rPr>
          <w:rFonts w:hint="eastAsia" w:ascii="仿宋_GB2312" w:eastAsia="仿宋_GB2312"/>
          <w:b/>
          <w:sz w:val="24"/>
          <w:highlight w:val="none"/>
          <w:u w:val="single"/>
        </w:rPr>
        <w:t xml:space="preserve"> </w:t>
      </w:r>
      <w:r>
        <w:rPr>
          <w:rFonts w:hint="eastAsia" w:ascii="仿宋_GB2312" w:eastAsia="仿宋_GB2312"/>
          <w:b/>
          <w:sz w:val="24"/>
          <w:highlight w:val="none"/>
          <w:u w:val="single"/>
        </w:rPr>
        <w:t xml:space="preserve">  </w:t>
      </w:r>
      <w:r>
        <w:rPr>
          <w:rFonts w:hint="eastAsia" w:ascii="仿宋_GB2312" w:hAnsi="宋体" w:eastAsia="仿宋_GB2312"/>
          <w:b/>
          <w:sz w:val="24"/>
          <w:highlight w:val="none"/>
        </w:rPr>
        <w:t>（借款人）与河北沧州农村商业银行股份有限公司运河支行（贷款人）签订借款合同，合同编号：</w:t>
      </w:r>
      <w:r>
        <w:rPr>
          <w:rFonts w:hint="eastAsia" w:ascii="仿宋_GB2312" w:hAnsi="宋体" w:eastAsia="仿宋_GB2312"/>
          <w:b/>
          <w:sz w:val="24"/>
          <w:highlight w:val="none"/>
          <w:u w:val="single"/>
          <w:lang w:val="en-US" w:eastAsia="zh-CN"/>
        </w:rPr>
        <w:t>{{</w:t>
      </w:r>
      <w:r>
        <w:rPr>
          <w:rFonts w:hint="eastAsia" w:ascii="仿宋_GB2312" w:hAnsi="宋体" w:eastAsia="仿宋_GB2312"/>
          <w:b/>
          <w:sz w:val="24"/>
          <w:highlight w:val="none"/>
          <w:u w:val="single"/>
        </w:rPr>
        <w:t>-zh-dk-zhth</w:t>
      </w:r>
      <w:r>
        <w:rPr>
          <w:rFonts w:hint="eastAsia" w:ascii="仿宋_GB2312" w:hAnsi="宋体" w:eastAsia="仿宋_GB2312"/>
          <w:b/>
          <w:sz w:val="24"/>
          <w:highlight w:val="none"/>
          <w:u w:val="single"/>
          <w:lang w:val="en-US" w:eastAsia="zh-CN"/>
        </w:rPr>
        <w:t>}}</w:t>
      </w:r>
      <w:r>
        <w:rPr>
          <w:rFonts w:hint="eastAsia" w:ascii="仿宋_GB2312" w:hAnsi="宋体" w:eastAsia="仿宋_GB2312"/>
          <w:b/>
          <w:sz w:val="24"/>
          <w:highlight w:val="none"/>
          <w:u w:val="single"/>
        </w:rPr>
        <w:t xml:space="preserve">                                   </w:t>
      </w:r>
      <w:r>
        <w:rPr>
          <w:rFonts w:hint="eastAsia" w:ascii="仿宋_GB2312" w:hAnsi="宋体" w:eastAsia="仿宋_GB2312"/>
          <w:b/>
          <w:sz w:val="24"/>
          <w:highlight w:val="none"/>
        </w:rPr>
        <w:t>号 ，合同借款金额</w:t>
      </w:r>
      <w:r>
        <w:rPr>
          <w:rFonts w:hint="eastAsia" w:ascii="仿宋_GB2312" w:hAnsi="宋体" w:eastAsia="仿宋_GB2312"/>
          <w:b/>
          <w:sz w:val="24"/>
          <w:highlight w:val="none"/>
          <w:u w:val="single"/>
        </w:rPr>
        <w:t xml:space="preserve">     </w:t>
      </w:r>
      <w:r>
        <w:rPr>
          <w:rFonts w:hint="eastAsia" w:ascii="仿宋_GB2312" w:hAnsi="宋体" w:eastAsia="仿宋_GB2312"/>
          <w:b/>
          <w:sz w:val="24"/>
          <w:highlight w:val="none"/>
          <w:u w:val="single"/>
          <w:lang w:val="en-US" w:eastAsia="zh-CN"/>
        </w:rPr>
        <w:t>{{</w:t>
      </w:r>
      <w:r>
        <w:rPr>
          <w:rFonts w:hint="eastAsia" w:ascii="仿宋_GB2312" w:hAnsi="宋体" w:eastAsia="仿宋_GB2312"/>
          <w:b/>
          <w:sz w:val="24"/>
          <w:highlight w:val="none"/>
          <w:u w:val="single"/>
        </w:rPr>
        <w:t>-zh-dk-jkje-xx</w:t>
      </w:r>
      <w:r>
        <w:rPr>
          <w:rFonts w:hint="eastAsia" w:ascii="仿宋_GB2312" w:hAnsi="宋体" w:eastAsia="仿宋_GB2312"/>
          <w:b/>
          <w:sz w:val="24"/>
          <w:highlight w:val="none"/>
          <w:u w:val="single"/>
          <w:lang w:val="en-US" w:eastAsia="zh-CN"/>
        </w:rPr>
        <w:t>}}</w:t>
      </w:r>
      <w:r>
        <w:rPr>
          <w:rFonts w:hint="eastAsia" w:ascii="仿宋_GB2312" w:hAnsi="宋体" w:eastAsia="仿宋_GB2312"/>
          <w:b/>
          <w:sz w:val="24"/>
          <w:highlight w:val="none"/>
          <w:u w:val="single"/>
        </w:rPr>
        <w:t xml:space="preserve">  </w:t>
      </w:r>
      <w:r>
        <w:rPr>
          <w:rFonts w:hint="eastAsia" w:ascii="仿宋_GB2312" w:hAnsi="宋体" w:eastAsia="仿宋_GB2312"/>
          <w:b/>
          <w:sz w:val="24"/>
          <w:highlight w:val="none"/>
          <w:u w:val="single"/>
        </w:rPr>
        <w:t xml:space="preserve">  </w:t>
      </w:r>
      <w:r>
        <w:rPr>
          <w:rFonts w:hint="eastAsia" w:ascii="仿宋_GB2312" w:hAnsi="宋体" w:eastAsia="仿宋_GB2312"/>
          <w:b/>
          <w:sz w:val="24"/>
          <w:highlight w:val="none"/>
        </w:rPr>
        <w:t>元，按照借贷双方合同约定，贷款资金由委托人委托受托人按以下委托事项支付：</w:t>
      </w:r>
    </w:p>
    <w:p>
      <w:pPr>
        <w:numPr>
          <w:ilvl w:val="0"/>
          <w:numId w:val="1"/>
        </w:numPr>
        <w:adjustRightInd w:val="0"/>
        <w:snapToGrid w:val="0"/>
        <w:spacing w:line="360" w:lineRule="auto"/>
        <w:rPr>
          <w:rFonts w:ascii="仿宋_GB2312" w:hAnsi="宋体" w:eastAsia="仿宋_GB2312"/>
          <w:b/>
          <w:sz w:val="24"/>
          <w:highlight w:val="none"/>
        </w:rPr>
      </w:pPr>
      <w:r>
        <w:rPr>
          <w:rFonts w:hint="eastAsia" w:ascii="仿宋_GB2312" w:hAnsi="宋体" w:eastAsia="仿宋_GB2312"/>
          <w:b/>
          <w:sz w:val="24"/>
          <w:highlight w:val="none"/>
        </w:rPr>
        <w:t>委托支付金额：</w:t>
      </w:r>
      <w:r>
        <w:rPr>
          <w:rFonts w:hint="eastAsia" w:ascii="仿宋_GB2312" w:hAnsi="宋体" w:eastAsia="仿宋_GB2312"/>
          <w:b/>
          <w:sz w:val="24"/>
          <w:highlight w:val="none"/>
          <w:lang w:val="en-US" w:eastAsia="zh-CN"/>
        </w:rPr>
        <w:t>{{</w:t>
      </w:r>
      <w:r>
        <w:rPr>
          <w:rFonts w:hint="eastAsia" w:ascii="仿宋_GB2312" w:hAnsi="宋体" w:eastAsia="仿宋_GB2312"/>
          <w:b/>
          <w:sz w:val="24"/>
          <w:highlight w:val="none"/>
        </w:rPr>
        <w:t>-dj-dk-wt-je</w:t>
      </w:r>
      <w:r>
        <w:rPr>
          <w:rFonts w:hint="eastAsia" w:ascii="仿宋_GB2312" w:hAnsi="宋体" w:eastAsia="仿宋_GB2312"/>
          <w:b/>
          <w:sz w:val="24"/>
          <w:highlight w:val="none"/>
          <w:lang w:val="en-US" w:eastAsia="zh-CN"/>
        </w:rPr>
        <w:t>}}</w:t>
      </w:r>
      <w:r>
        <w:rPr>
          <w:rFonts w:hint="eastAsia" w:ascii="仿宋_GB2312" w:hAnsi="宋体" w:eastAsia="仿宋_GB2312"/>
          <w:b/>
          <w:sz w:val="24"/>
          <w:highlight w:val="none"/>
        </w:rPr>
        <w:t>元</w:t>
      </w:r>
    </w:p>
    <w:p>
      <w:pPr>
        <w:numPr>
          <w:ilvl w:val="0"/>
          <w:numId w:val="1"/>
        </w:numPr>
        <w:adjustRightInd w:val="0"/>
        <w:snapToGrid w:val="0"/>
        <w:spacing w:line="360" w:lineRule="auto"/>
        <w:rPr>
          <w:rFonts w:ascii="仿宋_GB2312" w:hAnsi="宋体" w:eastAsia="仿宋_GB2312"/>
          <w:b/>
          <w:sz w:val="24"/>
          <w:highlight w:val="none"/>
        </w:rPr>
      </w:pPr>
      <w:r>
        <w:rPr>
          <w:rFonts w:hint="eastAsia" w:ascii="仿宋_GB2312" w:hAnsi="宋体" w:eastAsia="仿宋_GB2312"/>
          <w:b/>
          <w:sz w:val="24"/>
          <w:highlight w:val="none"/>
        </w:rPr>
        <w:t>委托支付方式：转账</w:t>
      </w:r>
    </w:p>
    <w:p>
      <w:pPr>
        <w:numPr>
          <w:ilvl w:val="0"/>
          <w:numId w:val="1"/>
        </w:numPr>
        <w:adjustRightInd w:val="0"/>
        <w:snapToGrid w:val="0"/>
        <w:spacing w:line="360" w:lineRule="auto"/>
        <w:rPr>
          <w:rFonts w:ascii="仿宋_GB2312" w:hAnsi="宋体" w:eastAsia="仿宋_GB2312"/>
          <w:b/>
          <w:sz w:val="24"/>
          <w:highlight w:val="none"/>
        </w:rPr>
      </w:pPr>
      <w:r>
        <w:rPr>
          <w:rFonts w:hint="eastAsia" w:ascii="仿宋_GB2312" w:hAnsi="宋体" w:eastAsia="仿宋_GB2312"/>
          <w:b/>
          <w:sz w:val="24"/>
          <w:highlight w:val="none"/>
        </w:rPr>
        <w:t>委托支付收款人</w:t>
      </w:r>
    </w:p>
    <w:tbl>
      <w:tblPr>
        <w:tblStyle w:val="4"/>
        <w:tblW w:w="906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1"/>
        <w:gridCol w:w="2705"/>
        <w:gridCol w:w="4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jc w:val="center"/>
        </w:trPr>
        <w:tc>
          <w:tcPr>
            <w:tcW w:w="1831" w:type="dxa"/>
          </w:tcPr>
          <w:p>
            <w:pPr>
              <w:adjustRightInd w:val="0"/>
              <w:snapToGrid w:val="0"/>
              <w:spacing w:line="380" w:lineRule="exact"/>
              <w:jc w:val="left"/>
              <w:rPr>
                <w:rFonts w:ascii="仿宋_GB2312" w:hAnsi="宋体" w:eastAsia="仿宋_GB2312"/>
                <w:b/>
                <w:sz w:val="24"/>
                <w:highlight w:val="none"/>
              </w:rPr>
            </w:pPr>
            <w:r>
              <w:rPr>
                <w:rFonts w:hint="eastAsia" w:ascii="仿宋_GB2312" w:hAnsi="宋体" w:eastAsia="仿宋_GB2312"/>
                <w:b/>
                <w:sz w:val="24"/>
                <w:highlight w:val="none"/>
              </w:rPr>
              <w:t>收款人名称</w:t>
            </w:r>
          </w:p>
        </w:tc>
        <w:tc>
          <w:tcPr>
            <w:tcW w:w="2705" w:type="dxa"/>
          </w:tcPr>
          <w:p>
            <w:pPr>
              <w:adjustRightInd w:val="0"/>
              <w:snapToGrid w:val="0"/>
              <w:spacing w:line="380" w:lineRule="exact"/>
              <w:ind w:firstLine="723" w:firstLineChars="300"/>
              <w:rPr>
                <w:rFonts w:ascii="仿宋_GB2312" w:hAnsi="宋体" w:eastAsia="仿宋_GB2312"/>
                <w:b/>
                <w:sz w:val="24"/>
                <w:highlight w:val="none"/>
              </w:rPr>
            </w:pPr>
            <w:r>
              <w:rPr>
                <w:rFonts w:hint="eastAsia" w:ascii="仿宋_GB2312" w:hAnsi="宋体" w:eastAsia="仿宋_GB2312"/>
                <w:b/>
                <w:sz w:val="24"/>
                <w:highlight w:val="none"/>
              </w:rPr>
              <w:t>收款人账号</w:t>
            </w:r>
          </w:p>
        </w:tc>
        <w:tc>
          <w:tcPr>
            <w:tcW w:w="4525" w:type="dxa"/>
          </w:tcPr>
          <w:p>
            <w:pPr>
              <w:adjustRightInd w:val="0"/>
              <w:snapToGrid w:val="0"/>
              <w:spacing w:line="360" w:lineRule="auto"/>
              <w:ind w:firstLine="241" w:firstLineChars="100"/>
              <w:rPr>
                <w:rFonts w:ascii="仿宋_GB2312" w:hAnsi="宋体" w:eastAsia="仿宋_GB2312"/>
                <w:b/>
                <w:sz w:val="24"/>
                <w:highlight w:val="none"/>
              </w:rPr>
            </w:pPr>
            <w:r>
              <w:rPr>
                <w:rFonts w:hint="eastAsia" w:ascii="仿宋_GB2312" w:hAnsi="宋体" w:eastAsia="仿宋_GB2312"/>
                <w:b/>
                <w:sz w:val="24"/>
                <w:highlight w:val="none"/>
              </w:rPr>
              <w:t>收款人开户行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jc w:val="center"/>
        </w:trPr>
        <w:tc>
          <w:tcPr>
            <w:tcW w:w="1831" w:type="dxa"/>
          </w:tcPr>
          <w:p>
            <w:pPr>
              <w:adjustRightInd w:val="0"/>
              <w:snapToGrid w:val="0"/>
              <w:spacing w:line="380" w:lineRule="exact"/>
              <w:rPr>
                <w:rFonts w:ascii="仿宋_GB2312" w:hAnsi="宋体" w:eastAsia="仿宋_GB2312"/>
                <w:b/>
                <w:sz w:val="24"/>
                <w:highlight w:val="none"/>
              </w:rPr>
            </w:pPr>
            <w:r>
              <w:rPr>
                <w:rFonts w:hint="eastAsia"/>
                <w:highlight w:val="none"/>
                <w:lang w:val="en-US" w:eastAsia="zh-CN"/>
              </w:rPr>
              <w:t>{{</w:t>
            </w:r>
            <w:r>
              <w:rPr>
                <w:rFonts w:hint="eastAsia"/>
                <w:highlight w:val="none"/>
              </w:rPr>
              <w:t>-dj-dk-wt-skdw</w:t>
            </w:r>
            <w:r>
              <w:rPr>
                <w:rFonts w:hint="eastAsia"/>
                <w:highlight w:val="none"/>
                <w:lang w:val="en-US" w:eastAsia="zh-CN"/>
              </w:rPr>
              <w:t>}}</w:t>
            </w:r>
          </w:p>
        </w:tc>
        <w:tc>
          <w:tcPr>
            <w:tcW w:w="2705" w:type="dxa"/>
          </w:tcPr>
          <w:p>
            <w:pPr>
              <w:adjustRightInd w:val="0"/>
              <w:snapToGrid w:val="0"/>
              <w:spacing w:line="380" w:lineRule="exact"/>
              <w:rPr>
                <w:rFonts w:ascii="仿宋_GB2312" w:hAnsi="宋体" w:eastAsia="仿宋_GB2312"/>
                <w:b/>
                <w:sz w:val="24"/>
                <w:highlight w:val="none"/>
              </w:rPr>
            </w:pPr>
            <w:r>
              <w:rPr>
                <w:rFonts w:hint="eastAsia"/>
                <w:highlight w:val="none"/>
                <w:lang w:val="en-US" w:eastAsia="zh-CN"/>
              </w:rPr>
              <w:t>{{</w:t>
            </w:r>
            <w:r>
              <w:rPr>
                <w:rFonts w:hint="eastAsia"/>
                <w:highlight w:val="none"/>
              </w:rPr>
              <w:t>-dj-dk-wt-skzh</w:t>
            </w:r>
            <w:r>
              <w:rPr>
                <w:rFonts w:hint="eastAsia"/>
                <w:highlight w:val="none"/>
                <w:lang w:val="en-US" w:eastAsia="zh-CN"/>
              </w:rPr>
              <w:t>}}</w:t>
            </w:r>
          </w:p>
        </w:tc>
        <w:tc>
          <w:tcPr>
            <w:tcW w:w="4525" w:type="dxa"/>
          </w:tcPr>
          <w:p>
            <w:pPr>
              <w:adjustRightInd w:val="0"/>
              <w:snapToGrid w:val="0"/>
              <w:spacing w:line="360" w:lineRule="auto"/>
              <w:rPr>
                <w:rFonts w:ascii="仿宋_GB2312" w:hAnsi="宋体" w:eastAsia="仿宋_GB2312"/>
                <w:b/>
                <w:sz w:val="28"/>
                <w:szCs w:val="28"/>
                <w:highlight w:val="none"/>
              </w:rPr>
            </w:pPr>
            <w:r>
              <w:rPr>
                <w:rFonts w:hint="eastAsia"/>
                <w:highlight w:val="none"/>
                <w:lang w:val="en-US" w:eastAsia="zh-CN"/>
              </w:rPr>
              <w:t>{{</w:t>
            </w:r>
            <w:r>
              <w:rPr>
                <w:rFonts w:hint="eastAsia"/>
                <w:highlight w:val="none"/>
              </w:rPr>
              <w:t>-dj-dk-wt-khh</w:t>
            </w:r>
            <w:r>
              <w:rPr>
                <w:rFonts w:hint="eastAsia"/>
                <w:highlight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jc w:val="center"/>
        </w:trPr>
        <w:tc>
          <w:tcPr>
            <w:tcW w:w="1831" w:type="dxa"/>
          </w:tcPr>
          <w:p>
            <w:pPr>
              <w:adjustRightInd w:val="0"/>
              <w:snapToGrid w:val="0"/>
              <w:spacing w:line="380" w:lineRule="exact"/>
              <w:rPr>
                <w:rFonts w:ascii="仿宋_GB2312" w:hAnsi="宋体" w:eastAsia="仿宋_GB2312"/>
                <w:b/>
                <w:sz w:val="24"/>
                <w:highlight w:val="none"/>
              </w:rPr>
            </w:pPr>
          </w:p>
        </w:tc>
        <w:tc>
          <w:tcPr>
            <w:tcW w:w="2705" w:type="dxa"/>
          </w:tcPr>
          <w:p>
            <w:pPr>
              <w:adjustRightInd w:val="0"/>
              <w:snapToGrid w:val="0"/>
              <w:spacing w:line="380" w:lineRule="exact"/>
              <w:rPr>
                <w:rFonts w:ascii="仿宋_GB2312" w:hAnsi="宋体" w:eastAsia="仿宋_GB2312"/>
                <w:b/>
                <w:sz w:val="24"/>
                <w:highlight w:val="none"/>
              </w:rPr>
            </w:pPr>
          </w:p>
        </w:tc>
        <w:tc>
          <w:tcPr>
            <w:tcW w:w="4525" w:type="dxa"/>
          </w:tcPr>
          <w:p>
            <w:pPr>
              <w:adjustRightInd w:val="0"/>
              <w:snapToGrid w:val="0"/>
              <w:spacing w:line="360" w:lineRule="auto"/>
              <w:rPr>
                <w:rFonts w:ascii="仿宋_GB2312" w:hAnsi="宋体" w:eastAsia="仿宋_GB2312"/>
                <w:b/>
                <w:sz w:val="28"/>
                <w:szCs w:val="28"/>
                <w:highlight w:val="none"/>
              </w:rPr>
            </w:pPr>
          </w:p>
        </w:tc>
      </w:tr>
    </w:tbl>
    <w:p>
      <w:pPr>
        <w:adjustRightInd w:val="0"/>
        <w:snapToGrid w:val="0"/>
        <w:spacing w:line="360" w:lineRule="auto"/>
        <w:rPr>
          <w:rFonts w:ascii="仿宋_GB2312" w:hAnsi="宋体" w:eastAsia="仿宋_GB2312"/>
          <w:b/>
          <w:sz w:val="24"/>
          <w:highlight w:val="none"/>
        </w:rPr>
      </w:pPr>
    </w:p>
    <w:p>
      <w:pPr>
        <w:adjustRightInd w:val="0"/>
        <w:snapToGrid w:val="0"/>
        <w:spacing w:line="360" w:lineRule="auto"/>
        <w:ind w:firstLine="361" w:firstLineChars="150"/>
        <w:rPr>
          <w:rFonts w:ascii="仿宋_GB2312" w:hAnsi="宋体" w:eastAsia="仿宋_GB2312"/>
          <w:b/>
          <w:sz w:val="24"/>
          <w:highlight w:val="none"/>
        </w:rPr>
      </w:pPr>
      <w:r>
        <w:rPr>
          <w:rFonts w:hint="eastAsia" w:ascii="仿宋_GB2312" w:hAnsi="宋体" w:eastAsia="仿宋_GB2312"/>
          <w:b/>
          <w:sz w:val="24"/>
          <w:highlight w:val="none"/>
        </w:rPr>
        <w:t>四、委托支付时间：</w:t>
      </w:r>
    </w:p>
    <w:p>
      <w:pPr>
        <w:adjustRightInd w:val="0"/>
        <w:snapToGrid w:val="0"/>
        <w:spacing w:line="360" w:lineRule="auto"/>
        <w:ind w:firstLine="361" w:firstLineChars="150"/>
        <w:rPr>
          <w:rFonts w:ascii="仿宋_GB2312" w:hAnsi="宋体" w:eastAsia="仿宋_GB2312"/>
          <w:b/>
          <w:sz w:val="24"/>
          <w:highlight w:val="none"/>
        </w:rPr>
      </w:pPr>
      <w:r>
        <w:rPr>
          <w:rFonts w:hint="eastAsia" w:ascii="仿宋_GB2312" w:hAnsi="宋体" w:eastAsia="仿宋_GB2312"/>
          <w:b/>
          <w:sz w:val="24"/>
          <w:highlight w:val="none"/>
        </w:rPr>
        <w:t>五、受托人因受托支付产生的结算费用由委托人承担，受托人可直接从委托人在河北省农村信用社系统内开立的结算账户中扣收。</w:t>
      </w:r>
    </w:p>
    <w:p>
      <w:pPr>
        <w:adjustRightInd w:val="0"/>
        <w:snapToGrid w:val="0"/>
        <w:spacing w:line="360" w:lineRule="auto"/>
        <w:rPr>
          <w:rFonts w:ascii="仿宋_GB2312" w:hAnsi="宋体" w:eastAsia="仿宋_GB2312"/>
          <w:b/>
          <w:sz w:val="24"/>
          <w:highlight w:val="none"/>
        </w:rPr>
      </w:pPr>
    </w:p>
    <w:p>
      <w:pPr>
        <w:adjustRightInd w:val="0"/>
        <w:snapToGrid w:val="0"/>
        <w:spacing w:line="360" w:lineRule="auto"/>
        <w:rPr>
          <w:rFonts w:ascii="仿宋_GB2312" w:hAnsi="宋体" w:eastAsia="仿宋_GB2312"/>
          <w:b/>
          <w:color w:val="FF0000"/>
          <w:sz w:val="24"/>
          <w:highlight w:val="none"/>
        </w:rPr>
      </w:pPr>
      <w:r>
        <w:rPr>
          <w:rFonts w:hint="eastAsia" w:ascii="仿宋_GB2312" w:hAnsi="宋体" w:eastAsia="仿宋_GB2312"/>
          <w:b/>
          <w:sz w:val="24"/>
          <w:highlight w:val="none"/>
        </w:rPr>
        <w:t xml:space="preserve">                                          </w:t>
      </w:r>
      <w:r>
        <w:rPr>
          <w:rFonts w:hint="eastAsia" w:ascii="仿宋_GB2312" w:hAnsi="宋体" w:eastAsia="仿宋_GB2312"/>
          <w:b/>
          <w:sz w:val="24"/>
          <w:highlight w:val="none"/>
          <w:lang w:val="en-US" w:eastAsia="zh-CN"/>
        </w:rPr>
        <w:t xml:space="preserve">  </w:t>
      </w:r>
      <w:bookmarkStart w:id="0" w:name="_GoBack"/>
      <w:bookmarkEnd w:id="0"/>
      <w:r>
        <w:rPr>
          <w:rFonts w:hint="eastAsia" w:ascii="仿宋_GB2312" w:hAnsi="宋体" w:eastAsia="仿宋_GB2312"/>
          <w:b/>
          <w:sz w:val="24"/>
          <w:highlight w:val="none"/>
        </w:rPr>
        <w:t>委托人：</w:t>
      </w:r>
      <w:r>
        <w:rPr>
          <w:rFonts w:hint="eastAsia" w:ascii="仿宋_GB2312" w:hAnsi="宋体" w:eastAsia="仿宋_GB2312"/>
          <w:b/>
          <w:sz w:val="24"/>
          <w:highlight w:val="none"/>
          <w:lang w:val="en-US" w:eastAsia="zh-CN"/>
        </w:rPr>
        <w:t>{{</w:t>
      </w:r>
      <w:r>
        <w:rPr>
          <w:rFonts w:hint="eastAsia" w:ascii="仿宋_GB2312" w:hAnsi="宋体" w:eastAsia="仿宋_GB2312"/>
          <w:b/>
          <w:sz w:val="24"/>
          <w:highlight w:val="none"/>
        </w:rPr>
        <w:t>-dj-dk-jkr-xm</w:t>
      </w:r>
      <w:r>
        <w:rPr>
          <w:rFonts w:hint="eastAsia" w:ascii="仿宋_GB2312" w:hAnsi="宋体" w:eastAsia="仿宋_GB2312"/>
          <w:b/>
          <w:sz w:val="24"/>
          <w:highlight w:val="none"/>
          <w:lang w:val="en-US" w:eastAsia="zh-CN"/>
        </w:rPr>
        <w:t>}}</w:t>
      </w:r>
    </w:p>
    <w:p>
      <w:pPr>
        <w:adjustRightInd w:val="0"/>
        <w:snapToGrid w:val="0"/>
        <w:spacing w:line="360" w:lineRule="auto"/>
        <w:rPr>
          <w:rFonts w:ascii="仿宋_GB2312" w:hAnsi="宋体" w:eastAsia="仿宋_GB2312"/>
          <w:b/>
          <w:sz w:val="24"/>
          <w:highlight w:val="none"/>
        </w:rPr>
      </w:pPr>
    </w:p>
    <w:p>
      <w:pPr>
        <w:tabs>
          <w:tab w:val="left" w:pos="1605"/>
          <w:tab w:val="left" w:pos="2035"/>
        </w:tabs>
        <w:ind w:firstLine="2409" w:firstLineChars="1000"/>
        <w:jc w:val="right"/>
        <w:rPr>
          <w:rFonts w:ascii="仿宋_GB2312" w:hAnsi="宋体" w:eastAsia="仿宋_GB2312"/>
          <w:b/>
          <w:sz w:val="24"/>
          <w:highlight w:val="none"/>
        </w:rPr>
      </w:pPr>
      <w:r>
        <w:rPr>
          <w:rFonts w:hint="eastAsia" w:ascii="仿宋_GB2312" w:hAnsi="宋体" w:eastAsia="仿宋_GB2312"/>
          <w:b/>
          <w:sz w:val="24"/>
          <w:highlight w:val="none"/>
        </w:rPr>
        <w:t xml:space="preserve">                                                   </w:t>
      </w:r>
      <w:r>
        <w:rPr>
          <w:rFonts w:hint="eastAsia" w:ascii="仿宋_GB2312" w:hAnsi="宋体" w:eastAsia="仿宋_GB2312"/>
          <w:b/>
          <w:sz w:val="24"/>
          <w:highlight w:val="none"/>
          <w:lang w:val="en-US" w:eastAsia="zh-CN"/>
        </w:rPr>
        <w:t>{{</w:t>
      </w:r>
      <w:r>
        <w:rPr>
          <w:rFonts w:hint="eastAsia" w:ascii="仿宋_GB2312" w:hAnsi="宋体" w:eastAsia="仿宋_GB2312"/>
          <w:b/>
          <w:sz w:val="24"/>
          <w:highlight w:val="none"/>
        </w:rPr>
        <w:t>-zh-dk-htr</w:t>
      </w:r>
      <w:r>
        <w:rPr>
          <w:rFonts w:hint="eastAsia" w:ascii="仿宋_GB2312" w:hAnsi="宋体" w:eastAsia="仿宋_GB2312"/>
          <w:b/>
          <w:sz w:val="24"/>
          <w:highlight w:val="none"/>
          <w:lang w:val="en-US" w:eastAsia="zh-CN"/>
        </w:rPr>
        <w:t>}}</w:t>
      </w:r>
    </w:p>
    <w:p>
      <w:pPr>
        <w:rPr>
          <w:highlight w:val="no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8255B7"/>
    <w:multiLevelType w:val="multilevel"/>
    <w:tmpl w:val="2F8255B7"/>
    <w:lvl w:ilvl="0" w:tentative="0">
      <w:start w:val="1"/>
      <w:numFmt w:val="japaneseCounting"/>
      <w:lvlText w:val="%1、"/>
      <w:lvlJc w:val="left"/>
      <w:pPr>
        <w:tabs>
          <w:tab w:val="left" w:pos="984"/>
        </w:tabs>
        <w:ind w:left="984" w:hanging="480"/>
      </w:pPr>
      <w:rPr>
        <w:rFonts w:hint="default"/>
      </w:rPr>
    </w:lvl>
    <w:lvl w:ilvl="1" w:tentative="0">
      <w:start w:val="1"/>
      <w:numFmt w:val="lowerLetter"/>
      <w:lvlText w:val="%2)"/>
      <w:lvlJc w:val="left"/>
      <w:pPr>
        <w:tabs>
          <w:tab w:val="left" w:pos="1344"/>
        </w:tabs>
        <w:ind w:left="1344" w:hanging="420"/>
      </w:pPr>
    </w:lvl>
    <w:lvl w:ilvl="2" w:tentative="0">
      <w:start w:val="1"/>
      <w:numFmt w:val="lowerRoman"/>
      <w:lvlText w:val="%3."/>
      <w:lvlJc w:val="right"/>
      <w:pPr>
        <w:tabs>
          <w:tab w:val="left" w:pos="1764"/>
        </w:tabs>
        <w:ind w:left="1764" w:hanging="420"/>
      </w:pPr>
    </w:lvl>
    <w:lvl w:ilvl="3" w:tentative="0">
      <w:start w:val="1"/>
      <w:numFmt w:val="decimal"/>
      <w:lvlText w:val="%4."/>
      <w:lvlJc w:val="left"/>
      <w:pPr>
        <w:tabs>
          <w:tab w:val="left" w:pos="2184"/>
        </w:tabs>
        <w:ind w:left="2184" w:hanging="420"/>
      </w:pPr>
    </w:lvl>
    <w:lvl w:ilvl="4" w:tentative="0">
      <w:start w:val="1"/>
      <w:numFmt w:val="lowerLetter"/>
      <w:lvlText w:val="%5)"/>
      <w:lvlJc w:val="left"/>
      <w:pPr>
        <w:tabs>
          <w:tab w:val="left" w:pos="2604"/>
        </w:tabs>
        <w:ind w:left="2604" w:hanging="420"/>
      </w:pPr>
    </w:lvl>
    <w:lvl w:ilvl="5" w:tentative="0">
      <w:start w:val="1"/>
      <w:numFmt w:val="lowerRoman"/>
      <w:lvlText w:val="%6."/>
      <w:lvlJc w:val="right"/>
      <w:pPr>
        <w:tabs>
          <w:tab w:val="left" w:pos="3024"/>
        </w:tabs>
        <w:ind w:left="3024" w:hanging="420"/>
      </w:pPr>
    </w:lvl>
    <w:lvl w:ilvl="6" w:tentative="0">
      <w:start w:val="1"/>
      <w:numFmt w:val="decimal"/>
      <w:lvlText w:val="%7."/>
      <w:lvlJc w:val="left"/>
      <w:pPr>
        <w:tabs>
          <w:tab w:val="left" w:pos="3444"/>
        </w:tabs>
        <w:ind w:left="3444" w:hanging="420"/>
      </w:pPr>
    </w:lvl>
    <w:lvl w:ilvl="7" w:tentative="0">
      <w:start w:val="1"/>
      <w:numFmt w:val="lowerLetter"/>
      <w:lvlText w:val="%8)"/>
      <w:lvlJc w:val="left"/>
      <w:pPr>
        <w:tabs>
          <w:tab w:val="left" w:pos="3864"/>
        </w:tabs>
        <w:ind w:left="3864" w:hanging="420"/>
      </w:pPr>
    </w:lvl>
    <w:lvl w:ilvl="8" w:tentative="0">
      <w:start w:val="1"/>
      <w:numFmt w:val="lowerRoman"/>
      <w:lvlText w:val="%9."/>
      <w:lvlJc w:val="right"/>
      <w:pPr>
        <w:tabs>
          <w:tab w:val="left" w:pos="4284"/>
        </w:tabs>
        <w:ind w:left="4284"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9C4"/>
    <w:rsid w:val="000858E5"/>
    <w:rsid w:val="000A5856"/>
    <w:rsid w:val="001D142C"/>
    <w:rsid w:val="00242A3E"/>
    <w:rsid w:val="00252148"/>
    <w:rsid w:val="004419F9"/>
    <w:rsid w:val="0055675F"/>
    <w:rsid w:val="007730C5"/>
    <w:rsid w:val="00B65A86"/>
    <w:rsid w:val="00F569C4"/>
    <w:rsid w:val="287D34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84</Words>
  <Characters>483</Characters>
  <Lines>4</Lines>
  <Paragraphs>1</Paragraphs>
  <TotalTime>0</TotalTime>
  <ScaleCrop>false</ScaleCrop>
  <LinksUpToDate>false</LinksUpToDate>
  <CharactersWithSpaces>566</CharactersWithSpaces>
  <Application>WPS Office_11.1.0.10650_F1E327BC-269C-435d-A152-05C5408002CA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2021-08-25T16:30:00Z</dcterms:created>
  <dc:creator>602550765@qq.com</dc:creator>
  <cp:lastModifiedBy>pc</cp:lastModifiedBy>
  <dcterms:modified xsi:type="dcterms:W3CDTF">2021-09-03T12:39:07Z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2052-11.1.0.10650</vt:lpwstr>
  </property>
  <property fmtid="{D5CDD505-2E9C-101B-9397-08002B2CF9AE}" pid="3" name="ICV">
    <vt:lpwstr>16B02901E48C4866B4F91830C6E120AC</vt:lpwstr>
  </property>
</Properties>
</file>