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E00BD" w14:textId="77777777" w:rsidR="00F476CE" w:rsidRPr="00556BE9" w:rsidRDefault="00000000">
      <w:pPr>
        <w:spacing w:after="60"/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eastAsia="Arial" w:hAnsi="Calibri" w:cs="Calibri"/>
          <w:b/>
          <w:bCs/>
          <w:sz w:val="32"/>
          <w:szCs w:val="32"/>
        </w:rPr>
        <w:t>RYAN CALLAGHAN</w:t>
      </w:r>
    </w:p>
    <w:p w14:paraId="04FEFCD9" w14:textId="35D0F084" w:rsidR="00F476CE" w:rsidRPr="00556BE9" w:rsidRDefault="00556BE9">
      <w:pPr>
        <w:spacing w:after="200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eastAsia="Arial" w:hAnsi="Calibri" w:cs="Calibri"/>
          <w:sz w:val="22"/>
          <w:szCs w:val="22"/>
        </w:rPr>
        <w:t>ryanmcallaghan3@gmail.com |  347-681-0910</w:t>
      </w:r>
    </w:p>
    <w:p w14:paraId="4536CE6C" w14:textId="77777777" w:rsidR="00F476CE" w:rsidRPr="00556BE9" w:rsidRDefault="00000000">
      <w:pPr>
        <w:pBdr>
          <w:bottom w:val="single" w:sz="6" w:space="1" w:color="1F5C99"/>
        </w:pBdr>
        <w:spacing w:before="200" w:after="60"/>
        <w:rPr>
          <w:rFonts w:ascii="Calibri" w:hAnsi="Calibri" w:cs="Calibri"/>
          <w:sz w:val="24"/>
          <w:szCs w:val="24"/>
        </w:rPr>
      </w:pPr>
      <w:r>
        <w:rPr>
          <w:rFonts w:ascii="Calibri" w:eastAsia="Arial" w:hAnsi="Calibri" w:cs="Calibri"/>
          <w:b/>
          <w:bCs/>
          <w:color w:val="1F5C99"/>
          <w:sz w:val="24"/>
          <w:szCs w:val="24"/>
        </w:rPr>
        <w:t>PROFESSIONAL SUMMARY</w:t>
      </w:r>
    </w:p>
    <w:p w14:paraId="6299EAE9" w14:textId="3027074E" w:rsidR="00F476CE" w:rsidRPr="00CB4EF1" w:rsidRDefault="00000000">
      <w:pPr>
        <w:spacing w:before="80" w:after="100"/>
        <w:rPr>
          <w:rFonts w:ascii="Calibri" w:hAnsi="Calibri" w:cs="Calibri"/>
          <w:sz w:val="21"/>
          <w:szCs w:val="21"/>
        </w:rPr>
      </w:pPr>
      <w:proofErr w:type="gramStart"/>
      <w:r>
        <w:rPr>
          <w:rFonts w:ascii="Calibri" w:eastAsia="Arial" w:hAnsi="Calibri" w:cs="Calibri"/>
          <w:color w:val="1A1A1A"/>
          <w:sz w:val="21"/>
          <w:szCs w:val="21"/>
        </w:rPr>
        <w:t>Mechanical</w:t>
      </w:r>
      <w:proofErr w:type="gramEnd"/>
      <w:r>
        <w:rPr>
          <w:rFonts w:ascii="Calibri" w:eastAsia="Arial" w:hAnsi="Calibri" w:cs="Calibri"/>
          <w:color w:val="1A1A1A"/>
          <w:sz w:val="21"/>
          <w:szCs w:val="21"/>
        </w:rPr>
        <w:t xml:space="preserve"> and biomedical engineer with 5+ years of </w:t>
      </w:r>
      <w:r w:rsidR="00D77DAE">
        <w:rPr>
          <w:rFonts w:ascii="Calibri" w:eastAsia="Arial" w:hAnsi="Calibri" w:cs="Calibri"/>
          <w:color w:val="1A1A1A"/>
          <w:sz w:val="21"/>
          <w:szCs w:val="21"/>
        </w:rPr>
        <w:t xml:space="preserve">R&amp;D and Clinical </w:t>
      </w:r>
      <w:r>
        <w:rPr>
          <w:rFonts w:ascii="Calibri" w:eastAsia="Arial" w:hAnsi="Calibri" w:cs="Calibri"/>
          <w:color w:val="1A1A1A"/>
          <w:sz w:val="21"/>
          <w:szCs w:val="21"/>
        </w:rPr>
        <w:t xml:space="preserve">experience </w:t>
      </w:r>
      <w:r w:rsidR="00D77DAE">
        <w:rPr>
          <w:rFonts w:ascii="Calibri" w:eastAsia="Arial" w:hAnsi="Calibri" w:cs="Calibri"/>
          <w:color w:val="1A1A1A"/>
          <w:sz w:val="21"/>
          <w:szCs w:val="21"/>
        </w:rPr>
        <w:t xml:space="preserve">with </w:t>
      </w:r>
      <w:r>
        <w:rPr>
          <w:rFonts w:ascii="Calibri" w:eastAsia="Arial" w:hAnsi="Calibri" w:cs="Calibri"/>
          <w:color w:val="1A1A1A"/>
          <w:sz w:val="21"/>
          <w:szCs w:val="21"/>
        </w:rPr>
        <w:t>medical device</w:t>
      </w:r>
      <w:r w:rsidR="00D77DAE">
        <w:rPr>
          <w:rFonts w:ascii="Calibri" w:eastAsia="Arial" w:hAnsi="Calibri" w:cs="Calibri"/>
          <w:color w:val="1A1A1A"/>
          <w:sz w:val="21"/>
          <w:szCs w:val="21"/>
        </w:rPr>
        <w:t>s.</w:t>
      </w:r>
      <w:r>
        <w:rPr>
          <w:rFonts w:ascii="Calibri" w:eastAsia="Arial" w:hAnsi="Calibri" w:cs="Calibri"/>
          <w:color w:val="1A1A1A"/>
          <w:sz w:val="21"/>
          <w:szCs w:val="21"/>
        </w:rPr>
        <w:t xml:space="preserve"> </w:t>
      </w:r>
      <w:r w:rsidR="00D77DAE">
        <w:rPr>
          <w:rFonts w:ascii="Calibri" w:eastAsia="Arial" w:hAnsi="Calibri" w:cs="Calibri"/>
          <w:color w:val="1A1A1A"/>
          <w:sz w:val="21"/>
          <w:szCs w:val="21"/>
        </w:rPr>
        <w:t>Experienced with</w:t>
      </w:r>
      <w:r>
        <w:rPr>
          <w:rFonts w:ascii="Calibri" w:eastAsia="Arial" w:hAnsi="Calibri" w:cs="Calibri"/>
          <w:color w:val="1A1A1A"/>
          <w:sz w:val="21"/>
          <w:szCs w:val="21"/>
        </w:rPr>
        <w:t xml:space="preserve"> executing design verification</w:t>
      </w:r>
      <w:r w:rsidR="00D77DAE">
        <w:rPr>
          <w:rFonts w:ascii="Calibri" w:eastAsia="Arial" w:hAnsi="Calibri" w:cs="Calibri"/>
          <w:color w:val="1A1A1A"/>
          <w:sz w:val="21"/>
          <w:szCs w:val="21"/>
        </w:rPr>
        <w:t xml:space="preserve"> and validation</w:t>
      </w:r>
      <w:r>
        <w:rPr>
          <w:rFonts w:ascii="Calibri" w:eastAsia="Arial" w:hAnsi="Calibri" w:cs="Calibri"/>
          <w:color w:val="1A1A1A"/>
          <w:sz w:val="21"/>
          <w:szCs w:val="21"/>
        </w:rPr>
        <w:t>, maintaining Design History Files</w:t>
      </w:r>
      <w:r w:rsidR="00D77DAE">
        <w:rPr>
          <w:rFonts w:ascii="Calibri" w:eastAsia="Arial" w:hAnsi="Calibri" w:cs="Calibri"/>
          <w:color w:val="1A1A1A"/>
          <w:sz w:val="21"/>
          <w:szCs w:val="21"/>
        </w:rPr>
        <w:t>,</w:t>
      </w:r>
      <w:r>
        <w:rPr>
          <w:rFonts w:ascii="Calibri" w:eastAsia="Arial" w:hAnsi="Calibri" w:cs="Calibri"/>
          <w:color w:val="1A1A1A"/>
          <w:sz w:val="21"/>
          <w:szCs w:val="21"/>
        </w:rPr>
        <w:t xml:space="preserve"> SolidWorks, GD&amp;T, and cross-functional collaboration with R&amp;D, Quality, Regulatory, and Clinical teams.</w:t>
      </w:r>
    </w:p>
    <w:p w14:paraId="56712F24" w14:textId="77777777" w:rsidR="00F476CE" w:rsidRPr="00556BE9" w:rsidRDefault="00000000">
      <w:pPr>
        <w:pBdr>
          <w:bottom w:val="single" w:sz="6" w:space="1" w:color="1F5C99"/>
        </w:pBdr>
        <w:spacing w:before="200" w:after="60"/>
        <w:rPr>
          <w:rFonts w:ascii="Calibri" w:hAnsi="Calibri" w:cs="Calibri"/>
          <w:sz w:val="24"/>
          <w:szCs w:val="24"/>
        </w:rPr>
      </w:pPr>
      <w:r>
        <w:rPr>
          <w:rFonts w:ascii="Calibri" w:eastAsia="Arial" w:hAnsi="Calibri" w:cs="Calibri"/>
          <w:b/>
          <w:bCs/>
          <w:color w:val="1F5C99"/>
          <w:sz w:val="24"/>
          <w:szCs w:val="24"/>
        </w:rPr>
        <w:t>PROFESSIONAL EXPERIENCE</w:t>
      </w:r>
    </w:p>
    <w:p w14:paraId="4F2A69BE" w14:textId="71482009" w:rsidR="00F476CE" w:rsidRPr="00CB4EF1" w:rsidRDefault="00000000">
      <w:pPr>
        <w:tabs>
          <w:tab w:val="right" w:pos="9360"/>
        </w:tabs>
        <w:spacing w:before="140" w:after="20"/>
        <w:rPr>
          <w:rFonts w:ascii="Calibri" w:hAnsi="Calibri" w:cs="Calibri"/>
          <w:sz w:val="21"/>
          <w:szCs w:val="21"/>
        </w:rPr>
      </w:pPr>
      <w:r>
        <w:rPr>
          <w:rFonts w:ascii="Calibri" w:eastAsia="Arial" w:hAnsi="Calibri" w:cs="Calibri"/>
          <w:b/>
          <w:bCs/>
          <w:color w:val="1A1A1A"/>
          <w:sz w:val="21"/>
          <w:szCs w:val="21"/>
        </w:rPr>
        <w:t>Johnson &amp; Johnson MedTech Electrophysiology</w:t>
      </w:r>
      <w:r>
        <w:rPr>
          <w:rFonts w:ascii="Calibri" w:eastAsia="Arial" w:hAnsi="Calibri" w:cs="Calibri"/>
          <w:color w:val="555555"/>
          <w:sz w:val="21"/>
          <w:szCs w:val="21"/>
        </w:rPr>
        <w:tab/>
        <w:t>2024 – Present</w:t>
      </w:r>
    </w:p>
    <w:p w14:paraId="29278CEB" w14:textId="77777777" w:rsidR="00F476CE" w:rsidRPr="00CB4EF1" w:rsidRDefault="00000000">
      <w:pPr>
        <w:spacing w:after="60"/>
        <w:rPr>
          <w:rFonts w:ascii="Calibri" w:hAnsi="Calibri" w:cs="Calibri"/>
          <w:sz w:val="21"/>
          <w:szCs w:val="21"/>
        </w:rPr>
      </w:pPr>
      <w:r>
        <w:rPr>
          <w:rFonts w:ascii="Calibri" w:eastAsia="Arial" w:hAnsi="Calibri" w:cs="Calibri"/>
          <w:i/>
          <w:iCs/>
          <w:color w:val="555555"/>
          <w:sz w:val="21"/>
          <w:szCs w:val="21"/>
        </w:rPr>
        <w:t>Clinical Account Specialist</w:t>
      </w:r>
    </w:p>
    <w:p w14:paraId="137D0DAC" w14:textId="5C4E6228" w:rsidR="00F476CE" w:rsidRPr="00F76DF6" w:rsidRDefault="00000000" w:rsidP="00F76DF6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1"/>
          <w:szCs w:val="21"/>
        </w:rPr>
      </w:pPr>
      <w:r>
        <w:rPr>
          <w:rFonts w:ascii="Calibri" w:eastAsia="Arial" w:hAnsi="Calibri" w:cs="Calibri"/>
          <w:color w:val="1A1A1A"/>
          <w:sz w:val="21"/>
          <w:szCs w:val="21"/>
        </w:rPr>
        <w:t>Served as primary technical expert for advanced intraoperative cardiac mapping systems</w:t>
      </w:r>
      <w:r w:rsidR="00F76DF6">
        <w:rPr>
          <w:rFonts w:ascii="Calibri" w:eastAsia="Arial" w:hAnsi="Calibri" w:cs="Calibri"/>
          <w:color w:val="1A1A1A"/>
          <w:sz w:val="21"/>
          <w:szCs w:val="21"/>
        </w:rPr>
        <w:t xml:space="preserve"> c</w:t>
      </w:r>
      <w:r w:rsidRPr="00F76DF6">
        <w:rPr>
          <w:rFonts w:ascii="Calibri" w:eastAsia="Arial" w:hAnsi="Calibri" w:cs="Calibri"/>
          <w:color w:val="1A1A1A"/>
          <w:sz w:val="21"/>
          <w:szCs w:val="21"/>
        </w:rPr>
        <w:t>ommunicat</w:t>
      </w:r>
      <w:r w:rsidR="00F76DF6">
        <w:rPr>
          <w:rFonts w:ascii="Calibri" w:eastAsia="Arial" w:hAnsi="Calibri" w:cs="Calibri"/>
          <w:color w:val="1A1A1A"/>
          <w:sz w:val="21"/>
          <w:szCs w:val="21"/>
        </w:rPr>
        <w:t>ing</w:t>
      </w:r>
      <w:r w:rsidRPr="00F76DF6">
        <w:rPr>
          <w:rFonts w:ascii="Calibri" w:eastAsia="Arial" w:hAnsi="Calibri" w:cs="Calibri"/>
          <w:color w:val="1A1A1A"/>
          <w:sz w:val="21"/>
          <w:szCs w:val="21"/>
        </w:rPr>
        <w:t xml:space="preserve"> complex technical concepts and device specifications to clinical stakeholders</w:t>
      </w:r>
      <w:r w:rsidR="00F76DF6" w:rsidRPr="00F76DF6">
        <w:rPr>
          <w:rFonts w:ascii="Calibri" w:eastAsia="Arial" w:hAnsi="Calibri" w:cs="Calibri"/>
          <w:color w:val="1A1A1A"/>
          <w:sz w:val="21"/>
          <w:szCs w:val="21"/>
        </w:rPr>
        <w:t>.</w:t>
      </w:r>
    </w:p>
    <w:p w14:paraId="03793B8F" w14:textId="46188960" w:rsidR="00F476CE" w:rsidRPr="00CB4E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1"/>
          <w:szCs w:val="21"/>
        </w:rPr>
      </w:pPr>
      <w:r>
        <w:rPr>
          <w:rFonts w:ascii="Calibri" w:eastAsia="Arial" w:hAnsi="Calibri" w:cs="Calibri"/>
          <w:color w:val="1A1A1A"/>
          <w:sz w:val="21"/>
          <w:szCs w:val="21"/>
        </w:rPr>
        <w:t>Applied engineering principles to diagnose and resolve system malfunctions in real-time, demonstrating technical ownership and effective communication under high-stakes conditions</w:t>
      </w:r>
    </w:p>
    <w:p w14:paraId="4441D8A3" w14:textId="1A21084A" w:rsidR="00F476CE" w:rsidRPr="00CB4E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1"/>
          <w:szCs w:val="21"/>
        </w:rPr>
      </w:pPr>
      <w:r>
        <w:rPr>
          <w:rFonts w:ascii="Calibri" w:eastAsia="Arial" w:hAnsi="Calibri" w:cs="Calibri"/>
          <w:color w:val="1A1A1A"/>
          <w:sz w:val="21"/>
          <w:szCs w:val="21"/>
        </w:rPr>
        <w:t>Supported new product launches by validating device performance against design specifications and ensuring compliance with safety protocols,</w:t>
      </w:r>
      <w:r w:rsidR="00824744">
        <w:rPr>
          <w:rFonts w:ascii="Calibri" w:eastAsia="Arial" w:hAnsi="Calibri" w:cs="Calibri"/>
          <w:color w:val="1A1A1A"/>
          <w:sz w:val="21"/>
          <w:szCs w:val="21"/>
        </w:rPr>
        <w:t xml:space="preserve"> and</w:t>
      </w:r>
      <w:r>
        <w:rPr>
          <w:rFonts w:ascii="Calibri" w:eastAsia="Arial" w:hAnsi="Calibri" w:cs="Calibri"/>
          <w:color w:val="1A1A1A"/>
          <w:sz w:val="21"/>
          <w:szCs w:val="21"/>
        </w:rPr>
        <w:t xml:space="preserve"> IFUs</w:t>
      </w:r>
      <w:r w:rsidR="00824744">
        <w:rPr>
          <w:rFonts w:ascii="Calibri" w:eastAsia="Arial" w:hAnsi="Calibri" w:cs="Calibri"/>
          <w:color w:val="1A1A1A"/>
          <w:sz w:val="21"/>
          <w:szCs w:val="21"/>
        </w:rPr>
        <w:t>.</w:t>
      </w:r>
    </w:p>
    <w:p w14:paraId="2D20B3AB" w14:textId="06E30C51" w:rsidR="00F476CE" w:rsidRPr="00CB4EF1" w:rsidRDefault="00000000">
      <w:pPr>
        <w:tabs>
          <w:tab w:val="right" w:pos="9360"/>
        </w:tabs>
        <w:spacing w:before="140" w:after="20"/>
        <w:rPr>
          <w:rFonts w:ascii="Calibri" w:hAnsi="Calibri" w:cs="Calibri"/>
          <w:sz w:val="21"/>
          <w:szCs w:val="21"/>
        </w:rPr>
      </w:pPr>
      <w:r>
        <w:rPr>
          <w:rFonts w:ascii="Calibri" w:eastAsia="Arial" w:hAnsi="Calibri" w:cs="Calibri"/>
          <w:b/>
          <w:bCs/>
          <w:color w:val="1A1A1A"/>
          <w:sz w:val="21"/>
          <w:szCs w:val="21"/>
        </w:rPr>
        <w:t>Johnson &amp; Johnson MedTech Surgery</w:t>
      </w:r>
      <w:r>
        <w:rPr>
          <w:rFonts w:ascii="Calibri" w:eastAsia="Arial" w:hAnsi="Calibri" w:cs="Calibri"/>
          <w:color w:val="555555"/>
          <w:sz w:val="21"/>
          <w:szCs w:val="21"/>
        </w:rPr>
        <w:tab/>
        <w:t>2021 – 2024</w:t>
      </w:r>
    </w:p>
    <w:p w14:paraId="5A99616A" w14:textId="6A8B94C8" w:rsidR="00F476CE" w:rsidRPr="00CB4EF1" w:rsidRDefault="00472DF3">
      <w:pPr>
        <w:spacing w:after="60"/>
        <w:rPr>
          <w:rFonts w:ascii="Calibri" w:hAnsi="Calibri" w:cs="Calibri"/>
          <w:sz w:val="21"/>
          <w:szCs w:val="21"/>
        </w:rPr>
      </w:pPr>
      <w:r>
        <w:rPr>
          <w:rFonts w:ascii="Calibri" w:eastAsia="Arial" w:hAnsi="Calibri" w:cs="Calibri"/>
          <w:i/>
          <w:iCs/>
          <w:color w:val="555555"/>
          <w:sz w:val="21"/>
          <w:szCs w:val="21"/>
        </w:rPr>
        <w:t xml:space="preserve">Lifecycle </w:t>
      </w:r>
      <w:r w:rsidR="00000000">
        <w:rPr>
          <w:rFonts w:ascii="Calibri" w:eastAsia="Arial" w:hAnsi="Calibri" w:cs="Calibri"/>
          <w:i/>
          <w:iCs/>
          <w:color w:val="555555"/>
          <w:sz w:val="21"/>
          <w:szCs w:val="21"/>
        </w:rPr>
        <w:t>Research &amp; Development Engineer</w:t>
      </w:r>
    </w:p>
    <w:p w14:paraId="55AF164B" w14:textId="77777777" w:rsidR="00F76DF6" w:rsidRPr="00CB4EF1" w:rsidRDefault="00F76DF6" w:rsidP="00F76DF6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1"/>
          <w:szCs w:val="21"/>
        </w:rPr>
      </w:pPr>
      <w:r w:rsidRPr="00CB4EF1">
        <w:rPr>
          <w:rFonts w:ascii="Calibri" w:eastAsia="Arial" w:hAnsi="Calibri" w:cs="Calibri"/>
          <w:color w:val="1A1A1A"/>
          <w:sz w:val="21"/>
          <w:szCs w:val="21"/>
        </w:rPr>
        <w:t>Developed and validated manufacturing test method using statistical tools (Minitab, Tableau) while ensuring regulatory compliance</w:t>
      </w:r>
    </w:p>
    <w:p w14:paraId="5FD9DDA6" w14:textId="66D1CDD9" w:rsidR="00F76DF6" w:rsidRPr="00CB4EF1" w:rsidRDefault="00F76DF6" w:rsidP="00F76DF6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1"/>
          <w:szCs w:val="21"/>
        </w:rPr>
      </w:pPr>
      <w:r w:rsidRPr="00CB4EF1">
        <w:rPr>
          <w:rFonts w:ascii="Calibri" w:eastAsia="Arial" w:hAnsi="Calibri" w:cs="Calibri"/>
          <w:color w:val="1A1A1A"/>
          <w:sz w:val="21"/>
          <w:szCs w:val="21"/>
        </w:rPr>
        <w:t>Managed CAPA initiatives</w:t>
      </w:r>
      <w:r w:rsidR="00472DF3">
        <w:rPr>
          <w:rFonts w:ascii="Calibri" w:eastAsia="Arial" w:hAnsi="Calibri" w:cs="Calibri"/>
          <w:color w:val="1A1A1A"/>
          <w:sz w:val="21"/>
          <w:szCs w:val="21"/>
        </w:rPr>
        <w:t>,</w:t>
      </w:r>
      <w:r w:rsidRPr="00CB4EF1">
        <w:rPr>
          <w:rFonts w:ascii="Calibri" w:eastAsia="Arial" w:hAnsi="Calibri" w:cs="Calibri"/>
          <w:color w:val="1A1A1A"/>
          <w:sz w:val="21"/>
          <w:szCs w:val="21"/>
        </w:rPr>
        <w:t xml:space="preserve"> </w:t>
      </w:r>
      <w:r w:rsidRPr="00CB4EF1">
        <w:rPr>
          <w:rFonts w:ascii="Calibri" w:eastAsia="Arial" w:hAnsi="Calibri" w:cs="Calibri"/>
          <w:color w:val="1A1A1A"/>
          <w:sz w:val="21"/>
          <w:szCs w:val="21"/>
        </w:rPr>
        <w:t>includ</w:t>
      </w:r>
      <w:r>
        <w:rPr>
          <w:rFonts w:ascii="Calibri" w:eastAsia="Arial" w:hAnsi="Calibri" w:cs="Calibri"/>
          <w:color w:val="1A1A1A"/>
          <w:sz w:val="21"/>
          <w:szCs w:val="21"/>
        </w:rPr>
        <w:t xml:space="preserve">ing </w:t>
      </w:r>
      <w:r w:rsidRPr="00CB4EF1">
        <w:rPr>
          <w:rFonts w:ascii="Calibri" w:eastAsia="Arial" w:hAnsi="Calibri" w:cs="Calibri"/>
          <w:color w:val="1A1A1A"/>
          <w:sz w:val="21"/>
          <w:szCs w:val="21"/>
        </w:rPr>
        <w:t>design verification, performance qualification, and maintenance of engineering drawings, BOMs, and regulatory documentation.</w:t>
      </w:r>
    </w:p>
    <w:p w14:paraId="63345C5F" w14:textId="2A97816B" w:rsidR="009E7859" w:rsidRPr="00CB4EF1" w:rsidRDefault="009E7859" w:rsidP="009E7859">
      <w:pPr>
        <w:pStyle w:val="ListParagraph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Created and maintained engineering drawings and 3D models using SolidWorks with GD&amp;T tools</w:t>
      </w:r>
    </w:p>
    <w:p w14:paraId="65D3D121" w14:textId="77777777" w:rsidR="00F76DF6" w:rsidRPr="00CB4EF1" w:rsidRDefault="00F76DF6" w:rsidP="00F76DF6">
      <w:pPr>
        <w:pStyle w:val="ListParagraph"/>
        <w:numPr>
          <w:ilvl w:val="0"/>
          <w:numId w:val="2"/>
        </w:numPr>
        <w:rPr>
          <w:rFonts w:ascii="Calibri" w:eastAsia="Arial" w:hAnsi="Calibri" w:cs="Calibri"/>
          <w:color w:val="1A1A1A"/>
          <w:sz w:val="21"/>
          <w:szCs w:val="21"/>
        </w:rPr>
      </w:pPr>
      <w:r w:rsidRPr="00CB4EF1">
        <w:rPr>
          <w:rFonts w:ascii="Calibri" w:eastAsia="Arial" w:hAnsi="Calibri" w:cs="Calibri"/>
          <w:color w:val="1A1A1A"/>
          <w:sz w:val="21"/>
          <w:szCs w:val="21"/>
        </w:rPr>
        <w:t>Facilitated change management processes through PLM systems for material specifications, design modifications, and process improvements, ensuring traceability and regulatory compliance</w:t>
      </w:r>
    </w:p>
    <w:p w14:paraId="4A8FC901" w14:textId="77777777" w:rsidR="00F476CE" w:rsidRPr="00CB4EF1" w:rsidRDefault="00000000">
      <w:pPr>
        <w:tabs>
          <w:tab w:val="right" w:pos="9360"/>
        </w:tabs>
        <w:spacing w:before="140" w:after="20"/>
        <w:rPr>
          <w:rFonts w:ascii="Calibri" w:hAnsi="Calibri" w:cs="Calibri"/>
          <w:sz w:val="21"/>
          <w:szCs w:val="21"/>
        </w:rPr>
      </w:pPr>
      <w:r>
        <w:rPr>
          <w:rFonts w:ascii="Calibri" w:eastAsia="Arial" w:hAnsi="Calibri" w:cs="Calibri"/>
          <w:b/>
          <w:bCs/>
          <w:color w:val="1A1A1A"/>
          <w:sz w:val="21"/>
          <w:szCs w:val="21"/>
        </w:rPr>
        <w:t>Stevens Institute of Technology – Wearable Robotics Lab</w:t>
      </w:r>
      <w:r>
        <w:rPr>
          <w:rFonts w:ascii="Calibri" w:eastAsia="Arial" w:hAnsi="Calibri" w:cs="Calibri"/>
          <w:color w:val="555555"/>
          <w:sz w:val="21"/>
          <w:szCs w:val="21"/>
        </w:rPr>
        <w:tab/>
        <w:t>2021 – 2022</w:t>
      </w:r>
    </w:p>
    <w:p w14:paraId="091F050E" w14:textId="77777777" w:rsidR="00F476CE" w:rsidRPr="00CB4EF1" w:rsidRDefault="00000000" w:rsidP="00B263B1">
      <w:pPr>
        <w:rPr>
          <w:rFonts w:ascii="Calibri" w:hAnsi="Calibri" w:cs="Calibri"/>
          <w:sz w:val="21"/>
          <w:szCs w:val="21"/>
        </w:rPr>
      </w:pPr>
      <w:r>
        <w:rPr>
          <w:rFonts w:ascii="Calibri" w:eastAsia="Arial" w:hAnsi="Calibri" w:cs="Calibri"/>
          <w:i/>
          <w:iCs/>
          <w:color w:val="555555"/>
          <w:sz w:val="21"/>
          <w:szCs w:val="21"/>
        </w:rPr>
        <w:t>Student Researcher</w:t>
      </w:r>
    </w:p>
    <w:p w14:paraId="70141892" w14:textId="0BFB211B" w:rsidR="00556BE9" w:rsidRPr="00556BE9" w:rsidRDefault="00000000" w:rsidP="00B263B1">
      <w:pPr>
        <w:pStyle w:val="ListParagraph"/>
        <w:numPr>
          <w:ilvl w:val="0"/>
          <w:numId w:val="2"/>
        </w:numPr>
        <w:pBdr>
          <w:bottom w:val="single" w:sz="6" w:space="1" w:color="1F5C99"/>
        </w:pBdr>
        <w:spacing w:before="200"/>
        <w:rPr>
          <w:rFonts w:ascii="Calibri" w:hAnsi="Calibri" w:cs="Calibri"/>
          <w:sz w:val="24"/>
          <w:szCs w:val="24"/>
        </w:rPr>
      </w:pPr>
      <w:r>
        <w:rPr>
          <w:rFonts w:ascii="Calibri" w:eastAsia="Arial" w:hAnsi="Calibri" w:cs="Calibri"/>
          <w:color w:val="1A1A1A"/>
          <w:sz w:val="21"/>
          <w:szCs w:val="21"/>
        </w:rPr>
        <w:t>Researched, designed, and prototyped an active closed-loop ankle exoskeleton, applying mechanical engineering principles to validate concept feasibility for lower limb mobility assistance</w:t>
      </w:r>
    </w:p>
    <w:p w14:paraId="6F4632EB" w14:textId="5F8E45AE" w:rsidR="00F476CE" w:rsidRPr="00556BE9" w:rsidRDefault="00000000" w:rsidP="00556BE9">
      <w:pPr>
        <w:pBdr>
          <w:bottom w:val="single" w:sz="6" w:space="1" w:color="1F5C99"/>
        </w:pBdr>
        <w:spacing w:before="200" w:after="60"/>
        <w:ind w:left="200"/>
        <w:rPr>
          <w:rFonts w:ascii="Calibri" w:hAnsi="Calibri" w:cs="Calibri"/>
          <w:sz w:val="24"/>
          <w:szCs w:val="24"/>
        </w:rPr>
      </w:pPr>
      <w:r>
        <w:rPr>
          <w:rFonts w:ascii="Calibri" w:eastAsia="Arial" w:hAnsi="Calibri" w:cs="Calibri"/>
          <w:b/>
          <w:bCs/>
          <w:color w:val="1F5C99"/>
          <w:sz w:val="24"/>
          <w:szCs w:val="24"/>
        </w:rPr>
        <w:t>EDUCATION</w:t>
      </w:r>
    </w:p>
    <w:p w14:paraId="20FDCB91" w14:textId="26B5E958" w:rsidR="00F476CE" w:rsidRPr="00CB4EF1" w:rsidRDefault="00000000" w:rsidP="00556BE9">
      <w:pPr>
        <w:tabs>
          <w:tab w:val="right" w:pos="9360"/>
        </w:tabs>
        <w:spacing w:before="140" w:after="20"/>
        <w:rPr>
          <w:rFonts w:ascii="Calibri" w:hAnsi="Calibri" w:cs="Calibri"/>
          <w:sz w:val="21"/>
          <w:szCs w:val="21"/>
        </w:rPr>
      </w:pPr>
      <w:r>
        <w:rPr>
          <w:rFonts w:ascii="Calibri" w:eastAsia="Arial" w:hAnsi="Calibri" w:cs="Calibri"/>
          <w:b/>
          <w:bCs/>
          <w:color w:val="1A1A1A"/>
          <w:sz w:val="21"/>
          <w:szCs w:val="21"/>
        </w:rPr>
        <w:t>Stevens Institute of Technology</w:t>
      </w:r>
      <w:r>
        <w:rPr>
          <w:rFonts w:ascii="Calibri" w:eastAsia="Arial" w:hAnsi="Calibri" w:cs="Calibri"/>
          <w:color w:val="555555"/>
          <w:sz w:val="21"/>
          <w:szCs w:val="21"/>
        </w:rPr>
        <w:tab/>
      </w:r>
    </w:p>
    <w:p w14:paraId="43773026" w14:textId="77777777" w:rsidR="00F476CE" w:rsidRPr="00CB4E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1"/>
          <w:szCs w:val="21"/>
        </w:rPr>
      </w:pPr>
      <w:r>
        <w:rPr>
          <w:rFonts w:ascii="Calibri" w:eastAsia="Arial" w:hAnsi="Calibri" w:cs="Calibri"/>
          <w:color w:val="1A1A1A"/>
          <w:sz w:val="21"/>
          <w:szCs w:val="21"/>
        </w:rPr>
        <w:t>Master of Engineering, Biomedical Engineering — May 2023 | GPA: 4.0</w:t>
      </w:r>
    </w:p>
    <w:p w14:paraId="4E7EFDAB" w14:textId="77777777" w:rsidR="00F476CE" w:rsidRPr="00CB4E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1"/>
          <w:szCs w:val="21"/>
        </w:rPr>
      </w:pPr>
      <w:r>
        <w:rPr>
          <w:rFonts w:ascii="Calibri" w:eastAsia="Arial" w:hAnsi="Calibri" w:cs="Calibri"/>
          <w:color w:val="1A1A1A"/>
          <w:sz w:val="21"/>
          <w:szCs w:val="21"/>
        </w:rPr>
        <w:t>Bachelor of Engineering, Mechanical Engineering — May 2022 | GPA: 3.98</w:t>
      </w:r>
    </w:p>
    <w:p w14:paraId="58463E96" w14:textId="580B7CD7" w:rsidR="00556BE9" w:rsidRPr="00CB4EF1" w:rsidRDefault="00000000" w:rsidP="00556BE9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1"/>
          <w:szCs w:val="21"/>
        </w:rPr>
      </w:pPr>
      <w:r>
        <w:rPr>
          <w:rFonts w:ascii="Calibri" w:eastAsia="Arial" w:hAnsi="Calibri" w:cs="Calibri"/>
          <w:color w:val="1A1A1A"/>
          <w:sz w:val="21"/>
          <w:szCs w:val="21"/>
        </w:rPr>
        <w:t>Honors: Dean's List, President's List, Presidential Scholarship</w:t>
      </w:r>
    </w:p>
    <w:p w14:paraId="51D91D79" w14:textId="77777777" w:rsidR="00F476CE" w:rsidRPr="00556BE9" w:rsidRDefault="00000000">
      <w:pPr>
        <w:pBdr>
          <w:bottom w:val="single" w:sz="6" w:space="1" w:color="1F5C99"/>
        </w:pBdr>
        <w:spacing w:before="200" w:after="60"/>
        <w:rPr>
          <w:rFonts w:ascii="Calibri" w:hAnsi="Calibri" w:cs="Calibri"/>
          <w:sz w:val="24"/>
          <w:szCs w:val="24"/>
        </w:rPr>
      </w:pPr>
      <w:r>
        <w:rPr>
          <w:rFonts w:ascii="Calibri" w:eastAsia="Arial" w:hAnsi="Calibri" w:cs="Calibri"/>
          <w:b/>
          <w:bCs/>
          <w:color w:val="1F5C99"/>
          <w:sz w:val="24"/>
          <w:szCs w:val="24"/>
        </w:rPr>
        <w:t>TECHNICAL SKILLS &amp; CERTIFICATIONS</w:t>
      </w:r>
    </w:p>
    <w:p w14:paraId="114C834D" w14:textId="47B649FE" w:rsidR="00F476CE" w:rsidRPr="00CB4EF1" w:rsidRDefault="00000000">
      <w:pPr>
        <w:spacing w:before="60" w:after="40"/>
        <w:rPr>
          <w:rFonts w:ascii="Calibri" w:hAnsi="Calibri" w:cs="Calibri"/>
          <w:sz w:val="21"/>
          <w:szCs w:val="21"/>
        </w:rPr>
      </w:pPr>
      <w:r>
        <w:rPr>
          <w:rFonts w:ascii="Calibri" w:eastAsia="Arial" w:hAnsi="Calibri" w:cs="Calibri"/>
          <w:b/>
          <w:bCs/>
          <w:color w:val="1A1A1A"/>
          <w:sz w:val="21"/>
          <w:szCs w:val="21"/>
        </w:rPr>
        <w:t xml:space="preserve">Medical Device &amp; Regulatory: </w:t>
      </w:r>
      <w:r>
        <w:rPr>
          <w:rFonts w:ascii="Calibri" w:eastAsia="Arial" w:hAnsi="Calibri" w:cs="Calibri"/>
          <w:color w:val="1A1A1A"/>
          <w:sz w:val="21"/>
          <w:szCs w:val="21"/>
        </w:rPr>
        <w:t xml:space="preserve">Design Controls, </w:t>
      </w:r>
      <w:r w:rsidR="00DA75FA">
        <w:rPr>
          <w:rFonts w:ascii="Calibri" w:eastAsia="Arial" w:hAnsi="Calibri" w:cs="Calibri"/>
          <w:color w:val="1A1A1A"/>
          <w:sz w:val="21"/>
          <w:szCs w:val="21"/>
        </w:rPr>
        <w:t>DHF</w:t>
      </w:r>
      <w:r>
        <w:rPr>
          <w:rFonts w:ascii="Calibri" w:eastAsia="Arial" w:hAnsi="Calibri" w:cs="Calibri"/>
          <w:color w:val="1A1A1A"/>
          <w:sz w:val="21"/>
          <w:szCs w:val="21"/>
        </w:rPr>
        <w:t>, CAPA, PLM systems, GD&amp;T</w:t>
      </w:r>
    </w:p>
    <w:p w14:paraId="3F55DA5E" w14:textId="52D67AD8" w:rsidR="00F476CE" w:rsidRPr="00CB4EF1" w:rsidRDefault="00000000">
      <w:pPr>
        <w:spacing w:after="40"/>
        <w:rPr>
          <w:rFonts w:ascii="Calibri" w:hAnsi="Calibri" w:cs="Calibri"/>
          <w:sz w:val="21"/>
          <w:szCs w:val="21"/>
        </w:rPr>
      </w:pPr>
      <w:r>
        <w:rPr>
          <w:rFonts w:ascii="Calibri" w:eastAsia="Arial" w:hAnsi="Calibri" w:cs="Calibri"/>
          <w:b/>
          <w:bCs/>
          <w:color w:val="1A1A1A"/>
          <w:sz w:val="21"/>
          <w:szCs w:val="21"/>
        </w:rPr>
        <w:t xml:space="preserve">Data &amp; Analysis: </w:t>
      </w:r>
      <w:r>
        <w:rPr>
          <w:rFonts w:ascii="Calibri" w:eastAsia="Arial" w:hAnsi="Calibri" w:cs="Calibri"/>
          <w:color w:val="1A1A1A"/>
          <w:sz w:val="21"/>
          <w:szCs w:val="21"/>
        </w:rPr>
        <w:t>Minitab, Tableau, Python, MATLAB, SQL, Power BI, Excel</w:t>
      </w:r>
    </w:p>
    <w:p w14:paraId="5BA7273B" w14:textId="193752B4" w:rsidR="00F476CE" w:rsidRPr="00CB4EF1" w:rsidRDefault="00000000">
      <w:pPr>
        <w:spacing w:after="40"/>
        <w:rPr>
          <w:rFonts w:ascii="Calibri" w:hAnsi="Calibri" w:cs="Calibri"/>
          <w:sz w:val="21"/>
          <w:szCs w:val="21"/>
        </w:rPr>
      </w:pPr>
      <w:r>
        <w:rPr>
          <w:rFonts w:ascii="Calibri" w:eastAsia="Arial" w:hAnsi="Calibri" w:cs="Calibri"/>
          <w:b/>
          <w:bCs/>
          <w:color w:val="1A1A1A"/>
          <w:sz w:val="21"/>
          <w:szCs w:val="21"/>
        </w:rPr>
        <w:t xml:space="preserve">Engineering Tools: </w:t>
      </w:r>
      <w:r>
        <w:rPr>
          <w:rFonts w:ascii="Calibri" w:eastAsia="Arial" w:hAnsi="Calibri" w:cs="Calibri"/>
          <w:color w:val="1A1A1A"/>
          <w:sz w:val="21"/>
          <w:szCs w:val="21"/>
        </w:rPr>
        <w:t>SolidWorks, Creo, AutoCAD, Ansys, LabView, Simulink, 3D Printing/Rapid Prototyping</w:t>
      </w:r>
    </w:p>
    <w:p w14:paraId="3698EF88" w14:textId="77777777" w:rsidR="00F476CE" w:rsidRPr="00556BE9" w:rsidRDefault="00000000">
      <w:pPr>
        <w:pBdr>
          <w:bottom w:val="single" w:sz="6" w:space="1" w:color="1F5C99"/>
        </w:pBdr>
        <w:spacing w:before="200" w:after="60"/>
        <w:rPr>
          <w:rFonts w:ascii="Calibri" w:hAnsi="Calibri" w:cs="Calibri"/>
          <w:sz w:val="24"/>
          <w:szCs w:val="24"/>
        </w:rPr>
      </w:pPr>
      <w:r>
        <w:rPr>
          <w:rFonts w:ascii="Calibri" w:eastAsia="Arial" w:hAnsi="Calibri" w:cs="Calibri"/>
          <w:b/>
          <w:bCs/>
          <w:color w:val="1F5C99"/>
          <w:sz w:val="24"/>
          <w:szCs w:val="24"/>
        </w:rPr>
        <w:t>LEADERSHIP &amp; PROFESSIONAL DEVELOPMENT</w:t>
      </w:r>
    </w:p>
    <w:p w14:paraId="2429F9DE" w14:textId="36A2FCCC" w:rsidR="00F476CE" w:rsidRPr="00CB4E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1"/>
          <w:szCs w:val="21"/>
        </w:rPr>
      </w:pPr>
      <w:r>
        <w:rPr>
          <w:rFonts w:ascii="Calibri" w:eastAsia="Arial" w:hAnsi="Calibri" w:cs="Calibri"/>
          <w:color w:val="1A1A1A"/>
          <w:sz w:val="21"/>
          <w:szCs w:val="21"/>
        </w:rPr>
        <w:t xml:space="preserve">Team Captain, Stevens Men's Varsity Swim Team </w:t>
      </w:r>
    </w:p>
    <w:p w14:paraId="79637BBB" w14:textId="77777777" w:rsidR="00F476CE" w:rsidRPr="00CB4E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1"/>
          <w:szCs w:val="21"/>
        </w:rPr>
      </w:pPr>
      <w:r>
        <w:rPr>
          <w:rFonts w:ascii="Calibri" w:eastAsia="Arial" w:hAnsi="Calibri" w:cs="Calibri"/>
          <w:color w:val="1A1A1A"/>
          <w:sz w:val="21"/>
          <w:szCs w:val="21"/>
        </w:rPr>
        <w:t>Tau Beta Pi Engineering Honor Society &amp; Pi Tau Sigma Mechanical Engineering Honor Society</w:t>
      </w:r>
    </w:p>
    <w:p w14:paraId="788EBD13" w14:textId="516D5373" w:rsidR="00F476CE" w:rsidRPr="00CB4EF1" w:rsidRDefault="00000000">
      <w:pPr>
        <w:pStyle w:val="ListParagraph"/>
        <w:numPr>
          <w:ilvl w:val="0"/>
          <w:numId w:val="2"/>
        </w:numPr>
        <w:spacing w:before="40" w:after="40"/>
        <w:rPr>
          <w:rFonts w:ascii="Calibri" w:hAnsi="Calibri" w:cs="Calibri"/>
          <w:sz w:val="21"/>
          <w:szCs w:val="21"/>
        </w:rPr>
      </w:pPr>
      <w:r>
        <w:rPr>
          <w:rFonts w:ascii="Calibri" w:eastAsia="Arial" w:hAnsi="Calibri" w:cs="Calibri"/>
          <w:color w:val="1A1A1A"/>
          <w:sz w:val="21"/>
          <w:szCs w:val="21"/>
        </w:rPr>
        <w:t xml:space="preserve">Marathon Runner </w:t>
      </w:r>
    </w:p>
    <w:sectPr w:rsidR="00F476CE" w:rsidRPr="00CB4EF1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E73F1"/>
    <w:multiLevelType w:val="hybridMultilevel"/>
    <w:tmpl w:val="53622E0C"/>
    <w:lvl w:ilvl="0" w:tplc="D6482932">
      <w:start w:val="1"/>
      <w:numFmt w:val="bullet"/>
      <w:lvlText w:val="●"/>
      <w:lvlJc w:val="left"/>
      <w:pPr>
        <w:ind w:left="720" w:hanging="360"/>
      </w:pPr>
    </w:lvl>
    <w:lvl w:ilvl="1" w:tplc="CF941A9E">
      <w:start w:val="1"/>
      <w:numFmt w:val="bullet"/>
      <w:lvlText w:val="○"/>
      <w:lvlJc w:val="left"/>
      <w:pPr>
        <w:ind w:left="1440" w:hanging="360"/>
      </w:pPr>
    </w:lvl>
    <w:lvl w:ilvl="2" w:tplc="914EDCE2">
      <w:start w:val="1"/>
      <w:numFmt w:val="bullet"/>
      <w:lvlText w:val="■"/>
      <w:lvlJc w:val="left"/>
      <w:pPr>
        <w:ind w:left="2160" w:hanging="360"/>
      </w:pPr>
    </w:lvl>
    <w:lvl w:ilvl="3" w:tplc="70B40F72">
      <w:start w:val="1"/>
      <w:numFmt w:val="bullet"/>
      <w:lvlText w:val="●"/>
      <w:lvlJc w:val="left"/>
      <w:pPr>
        <w:ind w:left="2880" w:hanging="360"/>
      </w:pPr>
    </w:lvl>
    <w:lvl w:ilvl="4" w:tplc="078A73E8">
      <w:start w:val="1"/>
      <w:numFmt w:val="bullet"/>
      <w:lvlText w:val="○"/>
      <w:lvlJc w:val="left"/>
      <w:pPr>
        <w:ind w:left="3600" w:hanging="360"/>
      </w:pPr>
    </w:lvl>
    <w:lvl w:ilvl="5" w:tplc="E814F7E2">
      <w:start w:val="1"/>
      <w:numFmt w:val="bullet"/>
      <w:lvlText w:val="■"/>
      <w:lvlJc w:val="left"/>
      <w:pPr>
        <w:ind w:left="4320" w:hanging="360"/>
      </w:pPr>
    </w:lvl>
    <w:lvl w:ilvl="6" w:tplc="4C0491AA">
      <w:start w:val="1"/>
      <w:numFmt w:val="bullet"/>
      <w:lvlText w:val="●"/>
      <w:lvlJc w:val="left"/>
      <w:pPr>
        <w:ind w:left="5040" w:hanging="360"/>
      </w:pPr>
    </w:lvl>
    <w:lvl w:ilvl="7" w:tplc="D048F8AC">
      <w:start w:val="1"/>
      <w:numFmt w:val="bullet"/>
      <w:lvlText w:val="●"/>
      <w:lvlJc w:val="left"/>
      <w:pPr>
        <w:ind w:left="5760" w:hanging="360"/>
      </w:pPr>
    </w:lvl>
    <w:lvl w:ilvl="8" w:tplc="9D74F6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A04E9F"/>
    <w:multiLevelType w:val="hybridMultilevel"/>
    <w:tmpl w:val="DCEE49A6"/>
    <w:lvl w:ilvl="0" w:tplc="B9020752">
      <w:start w:val="1"/>
      <w:numFmt w:val="bullet"/>
      <w:lvlText w:val="•"/>
      <w:lvlJc w:val="left"/>
      <w:pPr>
        <w:ind w:left="480" w:hanging="280"/>
      </w:pPr>
    </w:lvl>
    <w:lvl w:ilvl="1" w:tplc="336C2B86">
      <w:numFmt w:val="decimal"/>
      <w:lvlText w:val=""/>
      <w:lvlJc w:val="left"/>
    </w:lvl>
    <w:lvl w:ilvl="2" w:tplc="34C85BAE">
      <w:numFmt w:val="decimal"/>
      <w:lvlText w:val=""/>
      <w:lvlJc w:val="left"/>
    </w:lvl>
    <w:lvl w:ilvl="3" w:tplc="7854B742">
      <w:numFmt w:val="decimal"/>
      <w:lvlText w:val=""/>
      <w:lvlJc w:val="left"/>
    </w:lvl>
    <w:lvl w:ilvl="4" w:tplc="FE8E1336">
      <w:numFmt w:val="decimal"/>
      <w:lvlText w:val=""/>
      <w:lvlJc w:val="left"/>
    </w:lvl>
    <w:lvl w:ilvl="5" w:tplc="67709ECE">
      <w:numFmt w:val="decimal"/>
      <w:lvlText w:val=""/>
      <w:lvlJc w:val="left"/>
    </w:lvl>
    <w:lvl w:ilvl="6" w:tplc="DB7CCA48">
      <w:numFmt w:val="decimal"/>
      <w:lvlText w:val=""/>
      <w:lvlJc w:val="left"/>
    </w:lvl>
    <w:lvl w:ilvl="7" w:tplc="AE382266">
      <w:numFmt w:val="decimal"/>
      <w:lvlText w:val=""/>
      <w:lvlJc w:val="left"/>
    </w:lvl>
    <w:lvl w:ilvl="8" w:tplc="F920DC94">
      <w:numFmt w:val="decimal"/>
      <w:lvlText w:val=""/>
      <w:lvlJc w:val="left"/>
    </w:lvl>
  </w:abstractNum>
  <w:num w:numId="1" w16cid:durableId="567880369">
    <w:abstractNumId w:val="0"/>
    <w:lvlOverride w:ilvl="0">
      <w:startOverride w:val="1"/>
    </w:lvlOverride>
  </w:num>
  <w:num w:numId="2" w16cid:durableId="11468970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6CE"/>
    <w:rsid w:val="00041EF6"/>
    <w:rsid w:val="00161D4C"/>
    <w:rsid w:val="001951EB"/>
    <w:rsid w:val="00472DF3"/>
    <w:rsid w:val="00556BE9"/>
    <w:rsid w:val="00772F3E"/>
    <w:rsid w:val="00824744"/>
    <w:rsid w:val="009E7859"/>
    <w:rsid w:val="00B263B1"/>
    <w:rsid w:val="00CA3287"/>
    <w:rsid w:val="00CB4EF1"/>
    <w:rsid w:val="00D77DAE"/>
    <w:rsid w:val="00DA75FA"/>
    <w:rsid w:val="00E15877"/>
    <w:rsid w:val="00F476CE"/>
    <w:rsid w:val="00F7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32C7B"/>
  <w15:docId w15:val="{8651C9B7-55A5-4149-9C5E-364048C02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Callaghan, Ryan [BWIUS]</cp:lastModifiedBy>
  <cp:revision>3</cp:revision>
  <dcterms:created xsi:type="dcterms:W3CDTF">2026-03-31T13:52:00Z</dcterms:created>
  <dcterms:modified xsi:type="dcterms:W3CDTF">2026-03-31T13:54:00Z</dcterms:modified>
</cp:coreProperties>
</file>