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CE2035" w14:textId="24255698" w:rsidR="00C526A3" w:rsidRDefault="00B62A98" w:rsidP="00C526A3">
      <w:pPr>
        <w:ind w:left="-270" w:right="-244"/>
        <w:jc w:val="center"/>
        <w:rPr>
          <w:rFonts w:hAnsi="CHCFS"/>
          <w:sz w:val="48"/>
          <w:szCs w:val="48"/>
        </w:rPr>
      </w:pPr>
      <w:r w:rsidRPr="006A69FD">
        <w:rPr>
          <w:rFonts w:hAnsi="CHCFS"/>
          <w:sz w:val="48"/>
          <w:szCs w:val="48"/>
        </w:rPr>
        <w:br w:type="page"/>
      </w:r>
      <w:r w:rsidR="00C526A3">
        <w:rPr>
          <w:rFonts w:hAnsi="CHCFS" w:hint="eastAsia"/>
          <w:sz w:val="48"/>
          <w:szCs w:val="48"/>
        </w:rPr>
        <w:lastRenderedPageBreak/>
        <w:t>百度公司授信申报材料</w:t>
      </w:r>
    </w:p>
    <w:p w14:paraId="4777CF8C" w14:textId="77777777" w:rsidR="00C526A3" w:rsidRPr="006A69FD" w:rsidRDefault="00C526A3" w:rsidP="00C526A3">
      <w:pPr>
        <w:ind w:left="-270" w:right="-244"/>
        <w:jc w:val="center"/>
        <w:rPr>
          <w:rFonts w:hAnsi="CHCFS" w:hint="eastAsia"/>
          <w:sz w:val="48"/>
          <w:szCs w:val="48"/>
        </w:rPr>
      </w:pPr>
    </w:p>
    <w:p w14:paraId="42A877FF" w14:textId="77777777" w:rsidR="00801B42" w:rsidRDefault="00FE265A" w:rsidP="00801B42">
      <w:pPr>
        <w:ind w:left="-270" w:right="-244"/>
        <w:jc w:val="center"/>
        <w:rPr>
          <w:noProof/>
        </w:rPr>
      </w:pPr>
      <w:r w:rsidRPr="006A69FD">
        <w:rPr>
          <w:rFonts w:hAnsi="CHCFS" w:hint="eastAsia"/>
          <w:sz w:val="48"/>
          <w:szCs w:val="48"/>
        </w:rPr>
        <w:t>目录</w:t>
      </w:r>
      <w:bookmarkStart w:id="0" w:name="_Toc180161552"/>
      <w:r w:rsidR="007144E5" w:rsidRPr="006A69FD">
        <w:fldChar w:fldCharType="begin"/>
      </w:r>
      <w:r w:rsidR="007144E5" w:rsidRPr="006A69FD">
        <w:instrText xml:space="preserve"> </w:instrText>
      </w:r>
      <w:r w:rsidR="007144E5" w:rsidRPr="006A69FD">
        <w:rPr>
          <w:rFonts w:hint="eastAsia"/>
        </w:rPr>
        <w:instrText>TOC \o "1-3" \h \z \u</w:instrText>
      </w:r>
      <w:r w:rsidR="007144E5" w:rsidRPr="006A69FD">
        <w:instrText xml:space="preserve"> </w:instrText>
      </w:r>
      <w:r w:rsidR="007144E5" w:rsidRPr="006A69FD">
        <w:fldChar w:fldCharType="separate"/>
      </w:r>
    </w:p>
    <w:p w14:paraId="54103EA9" w14:textId="3E5490FE" w:rsidR="00801B42" w:rsidRDefault="00A84B0D">
      <w:pPr>
        <w:pStyle w:val="TOC1"/>
        <w:rPr>
          <w:rFonts w:asciiTheme="minorHAnsi" w:eastAsiaTheme="minorEastAsia" w:hAnsiTheme="minorHAnsi" w:cstheme="minorBidi"/>
          <w:b w:val="0"/>
          <w:kern w:val="2"/>
          <w:sz w:val="22"/>
          <w14:ligatures w14:val="standardContextual"/>
        </w:rPr>
      </w:pPr>
      <w:hyperlink w:anchor="_Toc221180175" w:history="1">
        <w:r w:rsidR="00801B42" w:rsidRPr="00826BFE">
          <w:rPr>
            <w:rStyle w:val="af4"/>
          </w:rPr>
          <w:t>第一部分 申报方案分析</w:t>
        </w:r>
        <w:r w:rsidR="00801B42">
          <w:rPr>
            <w:webHidden/>
          </w:rPr>
          <w:tab/>
        </w:r>
        <w:r w:rsidR="00801B42">
          <w:rPr>
            <w:webHidden/>
          </w:rPr>
          <w:fldChar w:fldCharType="begin"/>
        </w:r>
        <w:r w:rsidR="00801B42">
          <w:rPr>
            <w:webHidden/>
          </w:rPr>
          <w:instrText xml:space="preserve"> PAGEREF _Toc221180175 \h </w:instrText>
        </w:r>
        <w:r w:rsidR="00801B42">
          <w:rPr>
            <w:webHidden/>
          </w:rPr>
        </w:r>
        <w:r w:rsidR="00801B42">
          <w:rPr>
            <w:webHidden/>
          </w:rPr>
          <w:fldChar w:fldCharType="separate"/>
        </w:r>
        <w:r w:rsidR="00801B42">
          <w:rPr>
            <w:webHidden/>
          </w:rPr>
          <w:t>5</w:t>
        </w:r>
        <w:r w:rsidR="00801B42">
          <w:rPr>
            <w:webHidden/>
          </w:rPr>
          <w:fldChar w:fldCharType="end"/>
        </w:r>
      </w:hyperlink>
    </w:p>
    <w:p w14:paraId="0E40CF1C" w14:textId="33A25A25" w:rsidR="00801B42" w:rsidRDefault="00A84B0D">
      <w:pPr>
        <w:pStyle w:val="TOC2"/>
        <w:rPr>
          <w:rFonts w:asciiTheme="minorHAnsi" w:eastAsiaTheme="minorEastAsia" w:hAnsiTheme="minorHAnsi" w:cstheme="minorBidi"/>
          <w:kern w:val="2"/>
          <w:sz w:val="22"/>
          <w14:ligatures w14:val="standardContextual"/>
        </w:rPr>
      </w:pPr>
      <w:hyperlink w:anchor="_Toc221180176" w:history="1">
        <w:r w:rsidR="00801B42" w:rsidRPr="00826BFE">
          <w:rPr>
            <w:rStyle w:val="af4"/>
          </w:rPr>
          <w:t>一、</w:t>
        </w:r>
        <w:r w:rsidR="00801B42" w:rsidRPr="00826BFE">
          <w:rPr>
            <w:rStyle w:val="af4"/>
            <w:lang w:val="en-GB"/>
          </w:rPr>
          <w:t>多维度风险及缓释措施分析</w:t>
        </w:r>
        <w:r w:rsidR="00801B42">
          <w:rPr>
            <w:webHidden/>
          </w:rPr>
          <w:tab/>
        </w:r>
        <w:r w:rsidR="00801B42">
          <w:rPr>
            <w:webHidden/>
          </w:rPr>
          <w:fldChar w:fldCharType="begin"/>
        </w:r>
        <w:r w:rsidR="00801B42">
          <w:rPr>
            <w:webHidden/>
          </w:rPr>
          <w:instrText xml:space="preserve"> PAGEREF _Toc221180176 \h </w:instrText>
        </w:r>
        <w:r w:rsidR="00801B42">
          <w:rPr>
            <w:webHidden/>
          </w:rPr>
        </w:r>
        <w:r w:rsidR="00801B42">
          <w:rPr>
            <w:webHidden/>
          </w:rPr>
          <w:fldChar w:fldCharType="separate"/>
        </w:r>
        <w:r w:rsidR="00801B42">
          <w:rPr>
            <w:webHidden/>
          </w:rPr>
          <w:t>5</w:t>
        </w:r>
        <w:r w:rsidR="00801B42">
          <w:rPr>
            <w:webHidden/>
          </w:rPr>
          <w:fldChar w:fldCharType="end"/>
        </w:r>
      </w:hyperlink>
    </w:p>
    <w:p w14:paraId="6756265B" w14:textId="7A9BB0EB" w:rsidR="00801B42" w:rsidRDefault="00A84B0D">
      <w:pPr>
        <w:pStyle w:val="TOC2"/>
        <w:rPr>
          <w:rFonts w:asciiTheme="minorHAnsi" w:eastAsiaTheme="minorEastAsia" w:hAnsiTheme="minorHAnsi" w:cstheme="minorBidi"/>
          <w:kern w:val="2"/>
          <w:sz w:val="22"/>
          <w14:ligatures w14:val="standardContextual"/>
        </w:rPr>
      </w:pPr>
      <w:hyperlink w:anchor="_Toc221180177" w:history="1">
        <w:r w:rsidR="00801B42" w:rsidRPr="00826BFE">
          <w:rPr>
            <w:rStyle w:val="af4"/>
          </w:rPr>
          <w:t>二、同业授信情况分析</w:t>
        </w:r>
        <w:r w:rsidR="00801B42">
          <w:rPr>
            <w:webHidden/>
          </w:rPr>
          <w:tab/>
        </w:r>
        <w:r w:rsidR="00801B42">
          <w:rPr>
            <w:webHidden/>
          </w:rPr>
          <w:fldChar w:fldCharType="begin"/>
        </w:r>
        <w:r w:rsidR="00801B42">
          <w:rPr>
            <w:webHidden/>
          </w:rPr>
          <w:instrText xml:space="preserve"> PAGEREF _Toc221180177 \h </w:instrText>
        </w:r>
        <w:r w:rsidR="00801B42">
          <w:rPr>
            <w:webHidden/>
          </w:rPr>
        </w:r>
        <w:r w:rsidR="00801B42">
          <w:rPr>
            <w:webHidden/>
          </w:rPr>
          <w:fldChar w:fldCharType="separate"/>
        </w:r>
        <w:r w:rsidR="00801B42">
          <w:rPr>
            <w:webHidden/>
          </w:rPr>
          <w:t>6</w:t>
        </w:r>
        <w:r w:rsidR="00801B42">
          <w:rPr>
            <w:webHidden/>
          </w:rPr>
          <w:fldChar w:fldCharType="end"/>
        </w:r>
      </w:hyperlink>
    </w:p>
    <w:p w14:paraId="6F0A724F" w14:textId="322D1F14" w:rsidR="00801B42" w:rsidRDefault="00A84B0D">
      <w:pPr>
        <w:pStyle w:val="TOC3"/>
        <w:rPr>
          <w:rFonts w:asciiTheme="minorHAnsi" w:eastAsiaTheme="minorEastAsia" w:hAnsiTheme="minorHAnsi" w:cstheme="minorBidi"/>
          <w:kern w:val="2"/>
          <w:sz w:val="22"/>
          <w14:ligatures w14:val="standardContextual"/>
        </w:rPr>
      </w:pPr>
      <w:hyperlink w:anchor="_Toc221180178" w:history="1">
        <w:r w:rsidR="00801B42" w:rsidRPr="00826BFE">
          <w:rPr>
            <w:rStyle w:val="af4"/>
          </w:rPr>
          <w:t>（一）客户与金融同业整体合作情况</w:t>
        </w:r>
        <w:r w:rsidR="00801B42">
          <w:rPr>
            <w:webHidden/>
          </w:rPr>
          <w:tab/>
        </w:r>
        <w:r w:rsidR="00801B42">
          <w:rPr>
            <w:webHidden/>
          </w:rPr>
          <w:fldChar w:fldCharType="begin"/>
        </w:r>
        <w:r w:rsidR="00801B42">
          <w:rPr>
            <w:webHidden/>
          </w:rPr>
          <w:instrText xml:space="preserve"> PAGEREF _Toc221180178 \h </w:instrText>
        </w:r>
        <w:r w:rsidR="00801B42">
          <w:rPr>
            <w:webHidden/>
          </w:rPr>
        </w:r>
        <w:r w:rsidR="00801B42">
          <w:rPr>
            <w:webHidden/>
          </w:rPr>
          <w:fldChar w:fldCharType="separate"/>
        </w:r>
        <w:r w:rsidR="00801B42">
          <w:rPr>
            <w:webHidden/>
          </w:rPr>
          <w:t>6</w:t>
        </w:r>
        <w:r w:rsidR="00801B42">
          <w:rPr>
            <w:webHidden/>
          </w:rPr>
          <w:fldChar w:fldCharType="end"/>
        </w:r>
      </w:hyperlink>
    </w:p>
    <w:p w14:paraId="7ED02733" w14:textId="6FD6D548" w:rsidR="00801B42" w:rsidRDefault="00A84B0D">
      <w:pPr>
        <w:pStyle w:val="TOC3"/>
        <w:rPr>
          <w:rFonts w:asciiTheme="minorHAnsi" w:eastAsiaTheme="minorEastAsia" w:hAnsiTheme="minorHAnsi" w:cstheme="minorBidi"/>
          <w:kern w:val="2"/>
          <w:sz w:val="22"/>
          <w14:ligatures w14:val="standardContextual"/>
        </w:rPr>
      </w:pPr>
      <w:hyperlink w:anchor="_Toc221180179" w:history="1">
        <w:r w:rsidR="00801B42" w:rsidRPr="00826BFE">
          <w:rPr>
            <w:rStyle w:val="af4"/>
          </w:rPr>
          <w:t>（二）近期其他重要银企合作事项说明（如有）</w:t>
        </w:r>
        <w:r w:rsidR="00801B42">
          <w:rPr>
            <w:webHidden/>
          </w:rPr>
          <w:tab/>
        </w:r>
        <w:r w:rsidR="00801B42">
          <w:rPr>
            <w:webHidden/>
          </w:rPr>
          <w:fldChar w:fldCharType="begin"/>
        </w:r>
        <w:r w:rsidR="00801B42">
          <w:rPr>
            <w:webHidden/>
          </w:rPr>
          <w:instrText xml:space="preserve"> PAGEREF _Toc221180179 \h </w:instrText>
        </w:r>
        <w:r w:rsidR="00801B42">
          <w:rPr>
            <w:webHidden/>
          </w:rPr>
        </w:r>
        <w:r w:rsidR="00801B42">
          <w:rPr>
            <w:webHidden/>
          </w:rPr>
          <w:fldChar w:fldCharType="separate"/>
        </w:r>
        <w:r w:rsidR="00801B42">
          <w:rPr>
            <w:webHidden/>
          </w:rPr>
          <w:t>6</w:t>
        </w:r>
        <w:r w:rsidR="00801B42">
          <w:rPr>
            <w:webHidden/>
          </w:rPr>
          <w:fldChar w:fldCharType="end"/>
        </w:r>
      </w:hyperlink>
    </w:p>
    <w:p w14:paraId="127CBBF4" w14:textId="2D601FE2" w:rsidR="00801B42" w:rsidRDefault="00A84B0D">
      <w:pPr>
        <w:pStyle w:val="TOC1"/>
        <w:rPr>
          <w:rFonts w:asciiTheme="minorHAnsi" w:eastAsiaTheme="minorEastAsia" w:hAnsiTheme="minorHAnsi" w:cstheme="minorBidi"/>
          <w:b w:val="0"/>
          <w:kern w:val="2"/>
          <w:sz w:val="22"/>
          <w14:ligatures w14:val="standardContextual"/>
        </w:rPr>
      </w:pPr>
      <w:hyperlink w:anchor="_Toc221180180" w:history="1">
        <w:r w:rsidR="00801B42" w:rsidRPr="00826BFE">
          <w:rPr>
            <w:rStyle w:val="af4"/>
          </w:rPr>
          <w:t>第二部分 客户分析</w:t>
        </w:r>
        <w:r w:rsidR="00801B42">
          <w:rPr>
            <w:webHidden/>
          </w:rPr>
          <w:tab/>
        </w:r>
        <w:r w:rsidR="00801B42">
          <w:rPr>
            <w:webHidden/>
          </w:rPr>
          <w:fldChar w:fldCharType="begin"/>
        </w:r>
        <w:r w:rsidR="00801B42">
          <w:rPr>
            <w:webHidden/>
          </w:rPr>
          <w:instrText xml:space="preserve"> PAGEREF _Toc221180180 \h </w:instrText>
        </w:r>
        <w:r w:rsidR="00801B42">
          <w:rPr>
            <w:webHidden/>
          </w:rPr>
        </w:r>
        <w:r w:rsidR="00801B42">
          <w:rPr>
            <w:webHidden/>
          </w:rPr>
          <w:fldChar w:fldCharType="separate"/>
        </w:r>
        <w:r w:rsidR="00801B42">
          <w:rPr>
            <w:webHidden/>
          </w:rPr>
          <w:t>6</w:t>
        </w:r>
        <w:r w:rsidR="00801B42">
          <w:rPr>
            <w:webHidden/>
          </w:rPr>
          <w:fldChar w:fldCharType="end"/>
        </w:r>
      </w:hyperlink>
    </w:p>
    <w:p w14:paraId="56432CD2" w14:textId="70A6504D" w:rsidR="00801B42" w:rsidRDefault="00A84B0D">
      <w:pPr>
        <w:pStyle w:val="TOC2"/>
        <w:tabs>
          <w:tab w:val="left" w:pos="1100"/>
        </w:tabs>
        <w:rPr>
          <w:rFonts w:asciiTheme="minorHAnsi" w:eastAsiaTheme="minorEastAsia" w:hAnsiTheme="minorHAnsi" w:cstheme="minorBidi"/>
          <w:kern w:val="2"/>
          <w:sz w:val="22"/>
          <w14:ligatures w14:val="standardContextual"/>
        </w:rPr>
      </w:pPr>
      <w:hyperlink w:anchor="_Toc221180181" w:history="1">
        <w:r w:rsidR="00801B42" w:rsidRPr="00826BFE">
          <w:rPr>
            <w:rStyle w:val="af4"/>
          </w:rPr>
          <w:t>一、</w:t>
        </w:r>
        <w:r w:rsidR="00801B42">
          <w:rPr>
            <w:rFonts w:asciiTheme="minorHAnsi" w:eastAsiaTheme="minorEastAsia" w:hAnsiTheme="minorHAnsi" w:cstheme="minorBidi"/>
            <w:kern w:val="2"/>
            <w:sz w:val="22"/>
            <w14:ligatures w14:val="standardContextual"/>
          </w:rPr>
          <w:tab/>
        </w:r>
        <w:r w:rsidR="00801B42" w:rsidRPr="00826BFE">
          <w:rPr>
            <w:rStyle w:val="af4"/>
            <w:rFonts w:hAnsi="宋体"/>
          </w:rPr>
          <w:t>公司架构图</w:t>
        </w:r>
        <w:r w:rsidR="00801B42">
          <w:rPr>
            <w:webHidden/>
          </w:rPr>
          <w:tab/>
        </w:r>
        <w:r w:rsidR="00801B42">
          <w:rPr>
            <w:webHidden/>
          </w:rPr>
          <w:fldChar w:fldCharType="begin"/>
        </w:r>
        <w:r w:rsidR="00801B42">
          <w:rPr>
            <w:webHidden/>
          </w:rPr>
          <w:instrText xml:space="preserve"> PAGEREF _Toc221180181 \h </w:instrText>
        </w:r>
        <w:r w:rsidR="00801B42">
          <w:rPr>
            <w:webHidden/>
          </w:rPr>
        </w:r>
        <w:r w:rsidR="00801B42">
          <w:rPr>
            <w:webHidden/>
          </w:rPr>
          <w:fldChar w:fldCharType="separate"/>
        </w:r>
        <w:r w:rsidR="00801B42">
          <w:rPr>
            <w:webHidden/>
          </w:rPr>
          <w:t>6</w:t>
        </w:r>
        <w:r w:rsidR="00801B42">
          <w:rPr>
            <w:webHidden/>
          </w:rPr>
          <w:fldChar w:fldCharType="end"/>
        </w:r>
      </w:hyperlink>
    </w:p>
    <w:p w14:paraId="6A1B626E" w14:textId="1F77D9FD" w:rsidR="00801B42" w:rsidRDefault="00A84B0D">
      <w:pPr>
        <w:pStyle w:val="TOC2"/>
        <w:rPr>
          <w:rFonts w:asciiTheme="minorHAnsi" w:eastAsiaTheme="minorEastAsia" w:hAnsiTheme="minorHAnsi" w:cstheme="minorBidi"/>
          <w:kern w:val="2"/>
          <w:sz w:val="22"/>
          <w14:ligatures w14:val="standardContextual"/>
        </w:rPr>
      </w:pPr>
      <w:hyperlink w:anchor="_Toc221180182" w:history="1">
        <w:r w:rsidR="00801B42" w:rsidRPr="00826BFE">
          <w:rPr>
            <w:rStyle w:val="af4"/>
          </w:rPr>
          <w:t>二、客户所属集团或实际控制人介绍</w:t>
        </w:r>
        <w:r w:rsidR="00801B42">
          <w:rPr>
            <w:webHidden/>
          </w:rPr>
          <w:tab/>
        </w:r>
        <w:r w:rsidR="00801B42">
          <w:rPr>
            <w:webHidden/>
          </w:rPr>
          <w:fldChar w:fldCharType="begin"/>
        </w:r>
        <w:r w:rsidR="00801B42">
          <w:rPr>
            <w:webHidden/>
          </w:rPr>
          <w:instrText xml:space="preserve"> PAGEREF _Toc221180182 \h </w:instrText>
        </w:r>
        <w:r w:rsidR="00801B42">
          <w:rPr>
            <w:webHidden/>
          </w:rPr>
        </w:r>
        <w:r w:rsidR="00801B42">
          <w:rPr>
            <w:webHidden/>
          </w:rPr>
          <w:fldChar w:fldCharType="separate"/>
        </w:r>
        <w:r w:rsidR="00801B42">
          <w:rPr>
            <w:webHidden/>
          </w:rPr>
          <w:t>8</w:t>
        </w:r>
        <w:r w:rsidR="00801B42">
          <w:rPr>
            <w:webHidden/>
          </w:rPr>
          <w:fldChar w:fldCharType="end"/>
        </w:r>
      </w:hyperlink>
    </w:p>
    <w:p w14:paraId="379C169D" w14:textId="4CE1CDF0" w:rsidR="00801B42" w:rsidRDefault="00A84B0D">
      <w:pPr>
        <w:pStyle w:val="TOC3"/>
        <w:rPr>
          <w:rFonts w:asciiTheme="minorHAnsi" w:eastAsiaTheme="minorEastAsia" w:hAnsiTheme="minorHAnsi" w:cstheme="minorBidi"/>
          <w:kern w:val="2"/>
          <w:sz w:val="22"/>
          <w14:ligatures w14:val="standardContextual"/>
        </w:rPr>
      </w:pPr>
      <w:hyperlink w:anchor="_Toc221180183" w:history="1">
        <w:r w:rsidR="00801B42" w:rsidRPr="00826BFE">
          <w:rPr>
            <w:rStyle w:val="af4"/>
          </w:rPr>
          <w:t>（一）背景介绍</w:t>
        </w:r>
        <w:r w:rsidR="00801B42">
          <w:rPr>
            <w:webHidden/>
          </w:rPr>
          <w:tab/>
        </w:r>
        <w:r w:rsidR="00801B42">
          <w:rPr>
            <w:webHidden/>
          </w:rPr>
          <w:fldChar w:fldCharType="begin"/>
        </w:r>
        <w:r w:rsidR="00801B42">
          <w:rPr>
            <w:webHidden/>
          </w:rPr>
          <w:instrText xml:space="preserve"> PAGEREF _Toc221180183 \h </w:instrText>
        </w:r>
        <w:r w:rsidR="00801B42">
          <w:rPr>
            <w:webHidden/>
          </w:rPr>
        </w:r>
        <w:r w:rsidR="00801B42">
          <w:rPr>
            <w:webHidden/>
          </w:rPr>
          <w:fldChar w:fldCharType="separate"/>
        </w:r>
        <w:r w:rsidR="00801B42">
          <w:rPr>
            <w:webHidden/>
          </w:rPr>
          <w:t>8</w:t>
        </w:r>
        <w:r w:rsidR="00801B42">
          <w:rPr>
            <w:webHidden/>
          </w:rPr>
          <w:fldChar w:fldCharType="end"/>
        </w:r>
      </w:hyperlink>
    </w:p>
    <w:p w14:paraId="7A1C5A27" w14:textId="5D3A77E8" w:rsidR="00801B42" w:rsidRDefault="00A84B0D">
      <w:pPr>
        <w:pStyle w:val="TOC3"/>
        <w:rPr>
          <w:rFonts w:asciiTheme="minorHAnsi" w:eastAsiaTheme="minorEastAsia" w:hAnsiTheme="minorHAnsi" w:cstheme="minorBidi"/>
          <w:kern w:val="2"/>
          <w:sz w:val="22"/>
          <w14:ligatures w14:val="standardContextual"/>
        </w:rPr>
      </w:pPr>
      <w:hyperlink w:anchor="_Toc221180184" w:history="1">
        <w:r w:rsidR="00801B42" w:rsidRPr="00826BFE">
          <w:rPr>
            <w:rStyle w:val="af4"/>
          </w:rPr>
          <w:t>（二）业务板块介绍</w:t>
        </w:r>
        <w:r w:rsidR="00801B42">
          <w:rPr>
            <w:webHidden/>
          </w:rPr>
          <w:tab/>
        </w:r>
        <w:r w:rsidR="00801B42">
          <w:rPr>
            <w:webHidden/>
          </w:rPr>
          <w:fldChar w:fldCharType="begin"/>
        </w:r>
        <w:r w:rsidR="00801B42">
          <w:rPr>
            <w:webHidden/>
          </w:rPr>
          <w:instrText xml:space="preserve"> PAGEREF _Toc221180184 \h </w:instrText>
        </w:r>
        <w:r w:rsidR="00801B42">
          <w:rPr>
            <w:webHidden/>
          </w:rPr>
        </w:r>
        <w:r w:rsidR="00801B42">
          <w:rPr>
            <w:webHidden/>
          </w:rPr>
          <w:fldChar w:fldCharType="separate"/>
        </w:r>
        <w:r w:rsidR="00801B42">
          <w:rPr>
            <w:webHidden/>
          </w:rPr>
          <w:t>8</w:t>
        </w:r>
        <w:r w:rsidR="00801B42">
          <w:rPr>
            <w:webHidden/>
          </w:rPr>
          <w:fldChar w:fldCharType="end"/>
        </w:r>
      </w:hyperlink>
    </w:p>
    <w:p w14:paraId="2CBB7132" w14:textId="0D8826D6" w:rsidR="00801B42" w:rsidRDefault="00A84B0D">
      <w:pPr>
        <w:pStyle w:val="TOC3"/>
        <w:rPr>
          <w:rFonts w:asciiTheme="minorHAnsi" w:eastAsiaTheme="minorEastAsia" w:hAnsiTheme="minorHAnsi" w:cstheme="minorBidi"/>
          <w:kern w:val="2"/>
          <w:sz w:val="22"/>
          <w14:ligatures w14:val="standardContextual"/>
        </w:rPr>
      </w:pPr>
      <w:hyperlink w:anchor="_Toc221180185" w:history="1">
        <w:r w:rsidR="00801B42" w:rsidRPr="00826BFE">
          <w:rPr>
            <w:rStyle w:val="af4"/>
          </w:rPr>
          <w:t>（三）集团合并财务情况简述</w:t>
        </w:r>
        <w:r w:rsidR="00801B42">
          <w:rPr>
            <w:webHidden/>
          </w:rPr>
          <w:tab/>
        </w:r>
        <w:r w:rsidR="00801B42">
          <w:rPr>
            <w:webHidden/>
          </w:rPr>
          <w:fldChar w:fldCharType="begin"/>
        </w:r>
        <w:r w:rsidR="00801B42">
          <w:rPr>
            <w:webHidden/>
          </w:rPr>
          <w:instrText xml:space="preserve"> PAGEREF _Toc221180185 \h </w:instrText>
        </w:r>
        <w:r w:rsidR="00801B42">
          <w:rPr>
            <w:webHidden/>
          </w:rPr>
        </w:r>
        <w:r w:rsidR="00801B42">
          <w:rPr>
            <w:webHidden/>
          </w:rPr>
          <w:fldChar w:fldCharType="separate"/>
        </w:r>
        <w:r w:rsidR="00801B42">
          <w:rPr>
            <w:webHidden/>
          </w:rPr>
          <w:t>14</w:t>
        </w:r>
        <w:r w:rsidR="00801B42">
          <w:rPr>
            <w:webHidden/>
          </w:rPr>
          <w:fldChar w:fldCharType="end"/>
        </w:r>
      </w:hyperlink>
    </w:p>
    <w:p w14:paraId="2DF25BB7" w14:textId="581C02D7" w:rsidR="00801B42" w:rsidRDefault="00A84B0D">
      <w:pPr>
        <w:pStyle w:val="TOC3"/>
        <w:rPr>
          <w:rFonts w:asciiTheme="minorHAnsi" w:eastAsiaTheme="minorEastAsia" w:hAnsiTheme="minorHAnsi" w:cstheme="minorBidi"/>
          <w:kern w:val="2"/>
          <w:sz w:val="22"/>
          <w14:ligatures w14:val="standardContextual"/>
        </w:rPr>
      </w:pPr>
      <w:hyperlink w:anchor="_Toc221180186" w:history="1">
        <w:r w:rsidR="00801B42" w:rsidRPr="00826BFE">
          <w:rPr>
            <w:rStyle w:val="af4"/>
          </w:rPr>
          <w:t>（四）集团关联交易情况概述</w:t>
        </w:r>
        <w:r w:rsidR="00801B42">
          <w:rPr>
            <w:webHidden/>
          </w:rPr>
          <w:tab/>
        </w:r>
        <w:r w:rsidR="00801B42">
          <w:rPr>
            <w:webHidden/>
          </w:rPr>
          <w:fldChar w:fldCharType="begin"/>
        </w:r>
        <w:r w:rsidR="00801B42">
          <w:rPr>
            <w:webHidden/>
          </w:rPr>
          <w:instrText xml:space="preserve"> PAGEREF _Toc221180186 \h </w:instrText>
        </w:r>
        <w:r w:rsidR="00801B42">
          <w:rPr>
            <w:webHidden/>
          </w:rPr>
        </w:r>
        <w:r w:rsidR="00801B42">
          <w:rPr>
            <w:webHidden/>
          </w:rPr>
          <w:fldChar w:fldCharType="separate"/>
        </w:r>
        <w:r w:rsidR="00801B42">
          <w:rPr>
            <w:webHidden/>
          </w:rPr>
          <w:t>14</w:t>
        </w:r>
        <w:r w:rsidR="00801B42">
          <w:rPr>
            <w:webHidden/>
          </w:rPr>
          <w:fldChar w:fldCharType="end"/>
        </w:r>
      </w:hyperlink>
    </w:p>
    <w:p w14:paraId="45B53912" w14:textId="404EA5D6" w:rsidR="00801B42" w:rsidRDefault="00A84B0D">
      <w:pPr>
        <w:pStyle w:val="TOC3"/>
        <w:rPr>
          <w:rFonts w:asciiTheme="minorHAnsi" w:eastAsiaTheme="minorEastAsia" w:hAnsiTheme="minorHAnsi" w:cstheme="minorBidi"/>
          <w:kern w:val="2"/>
          <w:sz w:val="22"/>
          <w14:ligatures w14:val="standardContextual"/>
        </w:rPr>
      </w:pPr>
      <w:hyperlink w:anchor="_Toc221180187" w:history="1">
        <w:r w:rsidR="00801B42" w:rsidRPr="00826BFE">
          <w:rPr>
            <w:rStyle w:val="af4"/>
          </w:rPr>
          <w:t>（五）集团近期其他重大事项变化、负面舆情或重大法律诉讼</w:t>
        </w:r>
        <w:r w:rsidR="00801B42">
          <w:rPr>
            <w:webHidden/>
          </w:rPr>
          <w:tab/>
        </w:r>
        <w:r w:rsidR="00801B42">
          <w:rPr>
            <w:webHidden/>
          </w:rPr>
          <w:fldChar w:fldCharType="begin"/>
        </w:r>
        <w:r w:rsidR="00801B42">
          <w:rPr>
            <w:webHidden/>
          </w:rPr>
          <w:instrText xml:space="preserve"> PAGEREF _Toc221180187 \h </w:instrText>
        </w:r>
        <w:r w:rsidR="00801B42">
          <w:rPr>
            <w:webHidden/>
          </w:rPr>
        </w:r>
        <w:r w:rsidR="00801B42">
          <w:rPr>
            <w:webHidden/>
          </w:rPr>
          <w:fldChar w:fldCharType="separate"/>
        </w:r>
        <w:r w:rsidR="00801B42">
          <w:rPr>
            <w:webHidden/>
          </w:rPr>
          <w:t>14</w:t>
        </w:r>
        <w:r w:rsidR="00801B42">
          <w:rPr>
            <w:webHidden/>
          </w:rPr>
          <w:fldChar w:fldCharType="end"/>
        </w:r>
      </w:hyperlink>
    </w:p>
    <w:p w14:paraId="545B4D37" w14:textId="20E32796" w:rsidR="00801B42" w:rsidRDefault="00A84B0D">
      <w:pPr>
        <w:pStyle w:val="TOC2"/>
        <w:rPr>
          <w:rFonts w:asciiTheme="minorHAnsi" w:eastAsiaTheme="minorEastAsia" w:hAnsiTheme="minorHAnsi" w:cstheme="minorBidi"/>
          <w:kern w:val="2"/>
          <w:sz w:val="22"/>
          <w14:ligatures w14:val="standardContextual"/>
        </w:rPr>
      </w:pPr>
      <w:hyperlink w:anchor="_Toc221180188" w:history="1">
        <w:r w:rsidR="00801B42" w:rsidRPr="00826BFE">
          <w:rPr>
            <w:rStyle w:val="af4"/>
          </w:rPr>
          <w:t>三、 借款人BAIDU INC经营分析</w:t>
        </w:r>
        <w:r w:rsidR="00801B42">
          <w:rPr>
            <w:webHidden/>
          </w:rPr>
          <w:tab/>
        </w:r>
        <w:r w:rsidR="00801B42">
          <w:rPr>
            <w:webHidden/>
          </w:rPr>
          <w:fldChar w:fldCharType="begin"/>
        </w:r>
        <w:r w:rsidR="00801B42">
          <w:rPr>
            <w:webHidden/>
          </w:rPr>
          <w:instrText xml:space="preserve"> PAGEREF _Toc221180188 \h </w:instrText>
        </w:r>
        <w:r w:rsidR="00801B42">
          <w:rPr>
            <w:webHidden/>
          </w:rPr>
        </w:r>
        <w:r w:rsidR="00801B42">
          <w:rPr>
            <w:webHidden/>
          </w:rPr>
          <w:fldChar w:fldCharType="separate"/>
        </w:r>
        <w:r w:rsidR="00801B42">
          <w:rPr>
            <w:webHidden/>
          </w:rPr>
          <w:t>14</w:t>
        </w:r>
        <w:r w:rsidR="00801B42">
          <w:rPr>
            <w:webHidden/>
          </w:rPr>
          <w:fldChar w:fldCharType="end"/>
        </w:r>
      </w:hyperlink>
    </w:p>
    <w:p w14:paraId="4DAE237A" w14:textId="59F36E23" w:rsidR="00801B42" w:rsidRDefault="00A84B0D">
      <w:pPr>
        <w:pStyle w:val="TOC3"/>
        <w:rPr>
          <w:rFonts w:asciiTheme="minorHAnsi" w:eastAsiaTheme="minorEastAsia" w:hAnsiTheme="minorHAnsi" w:cstheme="minorBidi"/>
          <w:kern w:val="2"/>
          <w:sz w:val="22"/>
          <w14:ligatures w14:val="standardContextual"/>
        </w:rPr>
      </w:pPr>
      <w:hyperlink w:anchor="_Toc221180189" w:history="1">
        <w:r w:rsidR="00801B42" w:rsidRPr="00826BFE">
          <w:rPr>
            <w:rStyle w:val="af4"/>
          </w:rPr>
          <w:t>（一）管理层简介</w:t>
        </w:r>
        <w:r w:rsidR="00801B42">
          <w:rPr>
            <w:webHidden/>
          </w:rPr>
          <w:tab/>
        </w:r>
        <w:r w:rsidR="00801B42">
          <w:rPr>
            <w:webHidden/>
          </w:rPr>
          <w:fldChar w:fldCharType="begin"/>
        </w:r>
        <w:r w:rsidR="00801B42">
          <w:rPr>
            <w:webHidden/>
          </w:rPr>
          <w:instrText xml:space="preserve"> PAGEREF _Toc221180189 \h </w:instrText>
        </w:r>
        <w:r w:rsidR="00801B42">
          <w:rPr>
            <w:webHidden/>
          </w:rPr>
        </w:r>
        <w:r w:rsidR="00801B42">
          <w:rPr>
            <w:webHidden/>
          </w:rPr>
          <w:fldChar w:fldCharType="separate"/>
        </w:r>
        <w:r w:rsidR="00801B42">
          <w:rPr>
            <w:webHidden/>
          </w:rPr>
          <w:t>14</w:t>
        </w:r>
        <w:r w:rsidR="00801B42">
          <w:rPr>
            <w:webHidden/>
          </w:rPr>
          <w:fldChar w:fldCharType="end"/>
        </w:r>
      </w:hyperlink>
    </w:p>
    <w:p w14:paraId="2C93D9C3" w14:textId="281F2438" w:rsidR="00801B42" w:rsidRDefault="00A84B0D">
      <w:pPr>
        <w:pStyle w:val="TOC3"/>
        <w:rPr>
          <w:rFonts w:asciiTheme="minorHAnsi" w:eastAsiaTheme="minorEastAsia" w:hAnsiTheme="minorHAnsi" w:cstheme="minorBidi"/>
          <w:kern w:val="2"/>
          <w:sz w:val="22"/>
          <w14:ligatures w14:val="standardContextual"/>
        </w:rPr>
      </w:pPr>
      <w:hyperlink w:anchor="_Toc221180190" w:history="1">
        <w:r w:rsidR="00801B42" w:rsidRPr="00826BFE">
          <w:rPr>
            <w:rStyle w:val="af4"/>
          </w:rPr>
          <w:t>（二）经营情况分析</w:t>
        </w:r>
        <w:r w:rsidR="00801B42">
          <w:rPr>
            <w:webHidden/>
          </w:rPr>
          <w:tab/>
        </w:r>
        <w:r w:rsidR="00801B42">
          <w:rPr>
            <w:webHidden/>
          </w:rPr>
          <w:fldChar w:fldCharType="begin"/>
        </w:r>
        <w:r w:rsidR="00801B42">
          <w:rPr>
            <w:webHidden/>
          </w:rPr>
          <w:instrText xml:space="preserve"> PAGEREF _Toc221180190 \h </w:instrText>
        </w:r>
        <w:r w:rsidR="00801B42">
          <w:rPr>
            <w:webHidden/>
          </w:rPr>
        </w:r>
        <w:r w:rsidR="00801B42">
          <w:rPr>
            <w:webHidden/>
          </w:rPr>
          <w:fldChar w:fldCharType="separate"/>
        </w:r>
        <w:r w:rsidR="00801B42">
          <w:rPr>
            <w:webHidden/>
          </w:rPr>
          <w:t>15</w:t>
        </w:r>
        <w:r w:rsidR="00801B42">
          <w:rPr>
            <w:webHidden/>
          </w:rPr>
          <w:fldChar w:fldCharType="end"/>
        </w:r>
      </w:hyperlink>
    </w:p>
    <w:p w14:paraId="3F15CA88" w14:textId="19061BD0" w:rsidR="00801B42" w:rsidRDefault="00A84B0D">
      <w:pPr>
        <w:pStyle w:val="TOC3"/>
        <w:rPr>
          <w:rFonts w:asciiTheme="minorHAnsi" w:eastAsiaTheme="minorEastAsia" w:hAnsiTheme="minorHAnsi" w:cstheme="minorBidi"/>
          <w:kern w:val="2"/>
          <w:sz w:val="22"/>
          <w14:ligatures w14:val="standardContextual"/>
        </w:rPr>
      </w:pPr>
      <w:hyperlink w:anchor="_Toc221180191" w:history="1">
        <w:r w:rsidR="00801B42" w:rsidRPr="00826BFE">
          <w:rPr>
            <w:rStyle w:val="af4"/>
          </w:rPr>
          <w:t>（三）战略及其他重大投资</w:t>
        </w:r>
        <w:r w:rsidR="00801B42">
          <w:rPr>
            <w:webHidden/>
          </w:rPr>
          <w:tab/>
        </w:r>
        <w:r w:rsidR="00801B42">
          <w:rPr>
            <w:webHidden/>
          </w:rPr>
          <w:fldChar w:fldCharType="begin"/>
        </w:r>
        <w:r w:rsidR="00801B42">
          <w:rPr>
            <w:webHidden/>
          </w:rPr>
          <w:instrText xml:space="preserve"> PAGEREF _Toc221180191 \h </w:instrText>
        </w:r>
        <w:r w:rsidR="00801B42">
          <w:rPr>
            <w:webHidden/>
          </w:rPr>
        </w:r>
        <w:r w:rsidR="00801B42">
          <w:rPr>
            <w:webHidden/>
          </w:rPr>
          <w:fldChar w:fldCharType="separate"/>
        </w:r>
        <w:r w:rsidR="00801B42">
          <w:rPr>
            <w:webHidden/>
          </w:rPr>
          <w:t>16</w:t>
        </w:r>
        <w:r w:rsidR="00801B42">
          <w:rPr>
            <w:webHidden/>
          </w:rPr>
          <w:fldChar w:fldCharType="end"/>
        </w:r>
      </w:hyperlink>
    </w:p>
    <w:p w14:paraId="4207A231" w14:textId="325240EB" w:rsidR="00801B42" w:rsidRDefault="00A84B0D">
      <w:pPr>
        <w:pStyle w:val="TOC3"/>
        <w:rPr>
          <w:rFonts w:asciiTheme="minorHAnsi" w:eastAsiaTheme="minorEastAsia" w:hAnsiTheme="minorHAnsi" w:cstheme="minorBidi"/>
          <w:kern w:val="2"/>
          <w:sz w:val="22"/>
          <w14:ligatures w14:val="standardContextual"/>
        </w:rPr>
      </w:pPr>
      <w:hyperlink w:anchor="_Toc221180192" w:history="1">
        <w:r w:rsidR="00801B42" w:rsidRPr="00826BFE">
          <w:rPr>
            <w:rStyle w:val="af4"/>
          </w:rPr>
          <w:t>（四）关联交易分析</w:t>
        </w:r>
        <w:r w:rsidR="00801B42">
          <w:rPr>
            <w:webHidden/>
          </w:rPr>
          <w:tab/>
        </w:r>
        <w:r w:rsidR="00801B42">
          <w:rPr>
            <w:webHidden/>
          </w:rPr>
          <w:fldChar w:fldCharType="begin"/>
        </w:r>
        <w:r w:rsidR="00801B42">
          <w:rPr>
            <w:webHidden/>
          </w:rPr>
          <w:instrText xml:space="preserve"> PAGEREF _Toc221180192 \h </w:instrText>
        </w:r>
        <w:r w:rsidR="00801B42">
          <w:rPr>
            <w:webHidden/>
          </w:rPr>
        </w:r>
        <w:r w:rsidR="00801B42">
          <w:rPr>
            <w:webHidden/>
          </w:rPr>
          <w:fldChar w:fldCharType="separate"/>
        </w:r>
        <w:r w:rsidR="00801B42">
          <w:rPr>
            <w:webHidden/>
          </w:rPr>
          <w:t>17</w:t>
        </w:r>
        <w:r w:rsidR="00801B42">
          <w:rPr>
            <w:webHidden/>
          </w:rPr>
          <w:fldChar w:fldCharType="end"/>
        </w:r>
      </w:hyperlink>
    </w:p>
    <w:p w14:paraId="39E60306" w14:textId="593DA628" w:rsidR="00801B42" w:rsidRDefault="00A84B0D">
      <w:pPr>
        <w:pStyle w:val="TOC3"/>
        <w:rPr>
          <w:rFonts w:asciiTheme="minorHAnsi" w:eastAsiaTheme="minorEastAsia" w:hAnsiTheme="minorHAnsi" w:cstheme="minorBidi"/>
          <w:kern w:val="2"/>
          <w:sz w:val="22"/>
          <w14:ligatures w14:val="standardContextual"/>
        </w:rPr>
      </w:pPr>
      <w:hyperlink w:anchor="_Toc221180193" w:history="1">
        <w:r w:rsidR="00801B42" w:rsidRPr="00826BFE">
          <w:rPr>
            <w:rStyle w:val="af4"/>
          </w:rPr>
          <w:t>（五）客户其他重大变化事项、负面舆情及法律诉讼</w:t>
        </w:r>
        <w:r w:rsidR="00801B42">
          <w:rPr>
            <w:webHidden/>
          </w:rPr>
          <w:tab/>
        </w:r>
        <w:r w:rsidR="00801B42">
          <w:rPr>
            <w:webHidden/>
          </w:rPr>
          <w:fldChar w:fldCharType="begin"/>
        </w:r>
        <w:r w:rsidR="00801B42">
          <w:rPr>
            <w:webHidden/>
          </w:rPr>
          <w:instrText xml:space="preserve"> PAGEREF _Toc221180193 \h </w:instrText>
        </w:r>
        <w:r w:rsidR="00801B42">
          <w:rPr>
            <w:webHidden/>
          </w:rPr>
        </w:r>
        <w:r w:rsidR="00801B42">
          <w:rPr>
            <w:webHidden/>
          </w:rPr>
          <w:fldChar w:fldCharType="separate"/>
        </w:r>
        <w:r w:rsidR="00801B42">
          <w:rPr>
            <w:webHidden/>
          </w:rPr>
          <w:t>18</w:t>
        </w:r>
        <w:r w:rsidR="00801B42">
          <w:rPr>
            <w:webHidden/>
          </w:rPr>
          <w:fldChar w:fldCharType="end"/>
        </w:r>
      </w:hyperlink>
    </w:p>
    <w:p w14:paraId="480ED31F" w14:textId="51809AE1" w:rsidR="00801B42" w:rsidRDefault="00A84B0D">
      <w:pPr>
        <w:pStyle w:val="TOC1"/>
        <w:rPr>
          <w:rFonts w:asciiTheme="minorHAnsi" w:eastAsiaTheme="minorEastAsia" w:hAnsiTheme="minorHAnsi" w:cstheme="minorBidi"/>
          <w:b w:val="0"/>
          <w:kern w:val="2"/>
          <w:sz w:val="22"/>
          <w14:ligatures w14:val="standardContextual"/>
        </w:rPr>
      </w:pPr>
      <w:hyperlink w:anchor="_Toc221180194" w:history="1">
        <w:r w:rsidR="00801B42" w:rsidRPr="00826BFE">
          <w:rPr>
            <w:rStyle w:val="af4"/>
          </w:rPr>
          <w:t>第三部分 财务分析</w:t>
        </w:r>
        <w:r w:rsidR="00801B42">
          <w:rPr>
            <w:webHidden/>
          </w:rPr>
          <w:tab/>
        </w:r>
        <w:r w:rsidR="00801B42">
          <w:rPr>
            <w:webHidden/>
          </w:rPr>
          <w:fldChar w:fldCharType="begin"/>
        </w:r>
        <w:r w:rsidR="00801B42">
          <w:rPr>
            <w:webHidden/>
          </w:rPr>
          <w:instrText xml:space="preserve"> PAGEREF _Toc221180194 \h </w:instrText>
        </w:r>
        <w:r w:rsidR="00801B42">
          <w:rPr>
            <w:webHidden/>
          </w:rPr>
        </w:r>
        <w:r w:rsidR="00801B42">
          <w:rPr>
            <w:webHidden/>
          </w:rPr>
          <w:fldChar w:fldCharType="separate"/>
        </w:r>
        <w:r w:rsidR="00801B42">
          <w:rPr>
            <w:webHidden/>
          </w:rPr>
          <w:t>18</w:t>
        </w:r>
        <w:r w:rsidR="00801B42">
          <w:rPr>
            <w:webHidden/>
          </w:rPr>
          <w:fldChar w:fldCharType="end"/>
        </w:r>
      </w:hyperlink>
    </w:p>
    <w:p w14:paraId="7BC63336" w14:textId="2DA46710" w:rsidR="00801B42" w:rsidRDefault="00A84B0D">
      <w:pPr>
        <w:pStyle w:val="TOC2"/>
        <w:rPr>
          <w:rFonts w:asciiTheme="minorHAnsi" w:eastAsiaTheme="minorEastAsia" w:hAnsiTheme="minorHAnsi" w:cstheme="minorBidi"/>
          <w:kern w:val="2"/>
          <w:sz w:val="22"/>
          <w14:ligatures w14:val="standardContextual"/>
        </w:rPr>
      </w:pPr>
      <w:hyperlink w:anchor="_Toc221180195" w:history="1">
        <w:r w:rsidR="00801B42" w:rsidRPr="00826BFE">
          <w:rPr>
            <w:rStyle w:val="af4"/>
          </w:rPr>
          <w:t>一、实际风险承担人财务分析</w:t>
        </w:r>
        <w:r w:rsidR="00801B42">
          <w:rPr>
            <w:webHidden/>
          </w:rPr>
          <w:tab/>
        </w:r>
        <w:r w:rsidR="00801B42">
          <w:rPr>
            <w:webHidden/>
          </w:rPr>
          <w:fldChar w:fldCharType="begin"/>
        </w:r>
        <w:r w:rsidR="00801B42">
          <w:rPr>
            <w:webHidden/>
          </w:rPr>
          <w:instrText xml:space="preserve"> PAGEREF _Toc221180195 \h </w:instrText>
        </w:r>
        <w:r w:rsidR="00801B42">
          <w:rPr>
            <w:webHidden/>
          </w:rPr>
        </w:r>
        <w:r w:rsidR="00801B42">
          <w:rPr>
            <w:webHidden/>
          </w:rPr>
          <w:fldChar w:fldCharType="separate"/>
        </w:r>
        <w:r w:rsidR="00801B42">
          <w:rPr>
            <w:webHidden/>
          </w:rPr>
          <w:t>18</w:t>
        </w:r>
        <w:r w:rsidR="00801B42">
          <w:rPr>
            <w:webHidden/>
          </w:rPr>
          <w:fldChar w:fldCharType="end"/>
        </w:r>
      </w:hyperlink>
    </w:p>
    <w:p w14:paraId="7DA78E7B" w14:textId="2A101ADD" w:rsidR="00801B42" w:rsidRDefault="00A84B0D">
      <w:pPr>
        <w:pStyle w:val="TOC2"/>
        <w:rPr>
          <w:rFonts w:asciiTheme="minorHAnsi" w:eastAsiaTheme="minorEastAsia" w:hAnsiTheme="minorHAnsi" w:cstheme="minorBidi"/>
          <w:kern w:val="2"/>
          <w:sz w:val="22"/>
          <w14:ligatures w14:val="standardContextual"/>
        </w:rPr>
      </w:pPr>
      <w:hyperlink w:anchor="_Toc221180196" w:history="1">
        <w:r w:rsidR="00801B42" w:rsidRPr="00826BFE">
          <w:rPr>
            <w:rStyle w:val="af4"/>
          </w:rPr>
          <w:t>实际风险承担人名称：</w:t>
        </w:r>
        <w:r w:rsidR="00801B42" w:rsidRPr="00826BFE">
          <w:rPr>
            <w:rStyle w:val="af4"/>
            <w:rFonts w:hAnsi="宋体"/>
          </w:rPr>
          <w:t>Baidu,Inc.</w:t>
        </w:r>
        <w:r w:rsidR="00801B42">
          <w:rPr>
            <w:webHidden/>
          </w:rPr>
          <w:tab/>
        </w:r>
        <w:r w:rsidR="00801B42">
          <w:rPr>
            <w:webHidden/>
          </w:rPr>
          <w:fldChar w:fldCharType="begin"/>
        </w:r>
        <w:r w:rsidR="00801B42">
          <w:rPr>
            <w:webHidden/>
          </w:rPr>
          <w:instrText xml:space="preserve"> PAGEREF _Toc221180196 \h </w:instrText>
        </w:r>
        <w:r w:rsidR="00801B42">
          <w:rPr>
            <w:webHidden/>
          </w:rPr>
        </w:r>
        <w:r w:rsidR="00801B42">
          <w:rPr>
            <w:webHidden/>
          </w:rPr>
          <w:fldChar w:fldCharType="separate"/>
        </w:r>
        <w:r w:rsidR="00801B42">
          <w:rPr>
            <w:webHidden/>
          </w:rPr>
          <w:t>18</w:t>
        </w:r>
        <w:r w:rsidR="00801B42">
          <w:rPr>
            <w:webHidden/>
          </w:rPr>
          <w:fldChar w:fldCharType="end"/>
        </w:r>
      </w:hyperlink>
    </w:p>
    <w:p w14:paraId="20120C3B" w14:textId="43945052" w:rsidR="00801B42" w:rsidRDefault="00A84B0D">
      <w:pPr>
        <w:pStyle w:val="TOC3"/>
        <w:rPr>
          <w:rFonts w:asciiTheme="minorHAnsi" w:eastAsiaTheme="minorEastAsia" w:hAnsiTheme="minorHAnsi" w:cstheme="minorBidi"/>
          <w:kern w:val="2"/>
          <w:sz w:val="22"/>
          <w14:ligatures w14:val="standardContextual"/>
        </w:rPr>
      </w:pPr>
      <w:hyperlink w:anchor="_Toc221180197" w:history="1">
        <w:r w:rsidR="00801B42" w:rsidRPr="00826BFE">
          <w:rPr>
            <w:rStyle w:val="af4"/>
          </w:rPr>
          <w:t>（一）报表审计情况核查</w:t>
        </w:r>
        <w:r w:rsidR="00801B42">
          <w:rPr>
            <w:webHidden/>
          </w:rPr>
          <w:tab/>
        </w:r>
        <w:r w:rsidR="00801B42">
          <w:rPr>
            <w:webHidden/>
          </w:rPr>
          <w:fldChar w:fldCharType="begin"/>
        </w:r>
        <w:r w:rsidR="00801B42">
          <w:rPr>
            <w:webHidden/>
          </w:rPr>
          <w:instrText xml:space="preserve"> PAGEREF _Toc221180197 \h </w:instrText>
        </w:r>
        <w:r w:rsidR="00801B42">
          <w:rPr>
            <w:webHidden/>
          </w:rPr>
        </w:r>
        <w:r w:rsidR="00801B42">
          <w:rPr>
            <w:webHidden/>
          </w:rPr>
          <w:fldChar w:fldCharType="separate"/>
        </w:r>
        <w:r w:rsidR="00801B42">
          <w:rPr>
            <w:webHidden/>
          </w:rPr>
          <w:t>20</w:t>
        </w:r>
        <w:r w:rsidR="00801B42">
          <w:rPr>
            <w:webHidden/>
          </w:rPr>
          <w:fldChar w:fldCharType="end"/>
        </w:r>
      </w:hyperlink>
    </w:p>
    <w:p w14:paraId="6F6BFD89" w14:textId="354077E3" w:rsidR="00801B42" w:rsidRDefault="00A84B0D">
      <w:pPr>
        <w:pStyle w:val="TOC3"/>
        <w:rPr>
          <w:rFonts w:asciiTheme="minorHAnsi" w:eastAsiaTheme="minorEastAsia" w:hAnsiTheme="minorHAnsi" w:cstheme="minorBidi"/>
          <w:kern w:val="2"/>
          <w:sz w:val="22"/>
          <w14:ligatures w14:val="standardContextual"/>
        </w:rPr>
      </w:pPr>
      <w:hyperlink w:anchor="_Toc221180198" w:history="1">
        <w:r w:rsidR="00801B42" w:rsidRPr="00826BFE">
          <w:rPr>
            <w:rStyle w:val="af4"/>
          </w:rPr>
          <w:t>（二）资产负债及偿债能力分析</w:t>
        </w:r>
        <w:r w:rsidR="00801B42">
          <w:rPr>
            <w:webHidden/>
          </w:rPr>
          <w:tab/>
        </w:r>
        <w:r w:rsidR="00801B42">
          <w:rPr>
            <w:webHidden/>
          </w:rPr>
          <w:fldChar w:fldCharType="begin"/>
        </w:r>
        <w:r w:rsidR="00801B42">
          <w:rPr>
            <w:webHidden/>
          </w:rPr>
          <w:instrText xml:space="preserve"> PAGEREF _Toc221180198 \h </w:instrText>
        </w:r>
        <w:r w:rsidR="00801B42">
          <w:rPr>
            <w:webHidden/>
          </w:rPr>
        </w:r>
        <w:r w:rsidR="00801B42">
          <w:rPr>
            <w:webHidden/>
          </w:rPr>
          <w:fldChar w:fldCharType="separate"/>
        </w:r>
        <w:r w:rsidR="00801B42">
          <w:rPr>
            <w:webHidden/>
          </w:rPr>
          <w:t>20</w:t>
        </w:r>
        <w:r w:rsidR="00801B42">
          <w:rPr>
            <w:webHidden/>
          </w:rPr>
          <w:fldChar w:fldCharType="end"/>
        </w:r>
      </w:hyperlink>
    </w:p>
    <w:p w14:paraId="1CEA6343" w14:textId="207854ED" w:rsidR="00801B42" w:rsidRDefault="00A84B0D">
      <w:pPr>
        <w:pStyle w:val="TOC3"/>
        <w:rPr>
          <w:rFonts w:asciiTheme="minorHAnsi" w:eastAsiaTheme="minorEastAsia" w:hAnsiTheme="minorHAnsi" w:cstheme="minorBidi"/>
          <w:kern w:val="2"/>
          <w:sz w:val="22"/>
          <w14:ligatures w14:val="standardContextual"/>
        </w:rPr>
      </w:pPr>
      <w:hyperlink w:anchor="_Toc221180199" w:history="1">
        <w:r w:rsidR="00801B42" w:rsidRPr="00826BFE">
          <w:rPr>
            <w:rStyle w:val="af4"/>
          </w:rPr>
          <w:t>（三）盈利能力分析</w:t>
        </w:r>
        <w:r w:rsidR="00801B42">
          <w:rPr>
            <w:webHidden/>
          </w:rPr>
          <w:tab/>
        </w:r>
        <w:r w:rsidR="00801B42">
          <w:rPr>
            <w:webHidden/>
          </w:rPr>
          <w:fldChar w:fldCharType="begin"/>
        </w:r>
        <w:r w:rsidR="00801B42">
          <w:rPr>
            <w:webHidden/>
          </w:rPr>
          <w:instrText xml:space="preserve"> PAGEREF _Toc221180199 \h </w:instrText>
        </w:r>
        <w:r w:rsidR="00801B42">
          <w:rPr>
            <w:webHidden/>
          </w:rPr>
        </w:r>
        <w:r w:rsidR="00801B42">
          <w:rPr>
            <w:webHidden/>
          </w:rPr>
          <w:fldChar w:fldCharType="separate"/>
        </w:r>
        <w:r w:rsidR="00801B42">
          <w:rPr>
            <w:webHidden/>
          </w:rPr>
          <w:t>21</w:t>
        </w:r>
        <w:r w:rsidR="00801B42">
          <w:rPr>
            <w:webHidden/>
          </w:rPr>
          <w:fldChar w:fldCharType="end"/>
        </w:r>
      </w:hyperlink>
    </w:p>
    <w:p w14:paraId="66EEC9CB" w14:textId="35DC7052" w:rsidR="00801B42" w:rsidRDefault="00A84B0D">
      <w:pPr>
        <w:pStyle w:val="TOC3"/>
        <w:rPr>
          <w:rFonts w:asciiTheme="minorHAnsi" w:eastAsiaTheme="minorEastAsia" w:hAnsiTheme="minorHAnsi" w:cstheme="minorBidi"/>
          <w:kern w:val="2"/>
          <w:sz w:val="22"/>
          <w14:ligatures w14:val="standardContextual"/>
        </w:rPr>
      </w:pPr>
      <w:hyperlink w:anchor="_Toc221180200" w:history="1">
        <w:r w:rsidR="00801B42" w:rsidRPr="00826BFE">
          <w:rPr>
            <w:rStyle w:val="af4"/>
          </w:rPr>
          <w:t>（四）流动性风险/历史现金流分析</w:t>
        </w:r>
        <w:r w:rsidR="00801B42">
          <w:rPr>
            <w:webHidden/>
          </w:rPr>
          <w:tab/>
        </w:r>
        <w:r w:rsidR="00801B42">
          <w:rPr>
            <w:webHidden/>
          </w:rPr>
          <w:fldChar w:fldCharType="begin"/>
        </w:r>
        <w:r w:rsidR="00801B42">
          <w:rPr>
            <w:webHidden/>
          </w:rPr>
          <w:instrText xml:space="preserve"> PAGEREF _Toc221180200 \h </w:instrText>
        </w:r>
        <w:r w:rsidR="00801B42">
          <w:rPr>
            <w:webHidden/>
          </w:rPr>
        </w:r>
        <w:r w:rsidR="00801B42">
          <w:rPr>
            <w:webHidden/>
          </w:rPr>
          <w:fldChar w:fldCharType="separate"/>
        </w:r>
        <w:r w:rsidR="00801B42">
          <w:rPr>
            <w:webHidden/>
          </w:rPr>
          <w:t>22</w:t>
        </w:r>
        <w:r w:rsidR="00801B42">
          <w:rPr>
            <w:webHidden/>
          </w:rPr>
          <w:fldChar w:fldCharType="end"/>
        </w:r>
      </w:hyperlink>
    </w:p>
    <w:p w14:paraId="71C06362" w14:textId="2A258C51" w:rsidR="00801B42" w:rsidRDefault="00A84B0D">
      <w:pPr>
        <w:pStyle w:val="TOC3"/>
        <w:rPr>
          <w:rFonts w:asciiTheme="minorHAnsi" w:eastAsiaTheme="minorEastAsia" w:hAnsiTheme="minorHAnsi" w:cstheme="minorBidi"/>
          <w:kern w:val="2"/>
          <w:sz w:val="22"/>
          <w14:ligatures w14:val="standardContextual"/>
        </w:rPr>
      </w:pPr>
      <w:hyperlink w:anchor="_Toc221180201" w:history="1">
        <w:r w:rsidR="00801B42" w:rsidRPr="00826BFE">
          <w:rPr>
            <w:rStyle w:val="af4"/>
          </w:rPr>
          <w:t>（五）单一财务报表分析（如有）</w:t>
        </w:r>
        <w:r w:rsidR="00801B42">
          <w:rPr>
            <w:webHidden/>
          </w:rPr>
          <w:tab/>
        </w:r>
        <w:r w:rsidR="00801B42">
          <w:rPr>
            <w:webHidden/>
          </w:rPr>
          <w:fldChar w:fldCharType="begin"/>
        </w:r>
        <w:r w:rsidR="00801B42">
          <w:rPr>
            <w:webHidden/>
          </w:rPr>
          <w:instrText xml:space="preserve"> PAGEREF _Toc221180201 \h </w:instrText>
        </w:r>
        <w:r w:rsidR="00801B42">
          <w:rPr>
            <w:webHidden/>
          </w:rPr>
        </w:r>
        <w:r w:rsidR="00801B42">
          <w:rPr>
            <w:webHidden/>
          </w:rPr>
          <w:fldChar w:fldCharType="separate"/>
        </w:r>
        <w:r w:rsidR="00801B42">
          <w:rPr>
            <w:webHidden/>
          </w:rPr>
          <w:t>22</w:t>
        </w:r>
        <w:r w:rsidR="00801B42">
          <w:rPr>
            <w:webHidden/>
          </w:rPr>
          <w:fldChar w:fldCharType="end"/>
        </w:r>
      </w:hyperlink>
    </w:p>
    <w:p w14:paraId="7CB1A35B" w14:textId="0D611770" w:rsidR="00801B42" w:rsidRDefault="00A84B0D">
      <w:pPr>
        <w:pStyle w:val="TOC2"/>
        <w:rPr>
          <w:rFonts w:asciiTheme="minorHAnsi" w:eastAsiaTheme="minorEastAsia" w:hAnsiTheme="minorHAnsi" w:cstheme="minorBidi"/>
          <w:kern w:val="2"/>
          <w:sz w:val="22"/>
          <w14:ligatures w14:val="standardContextual"/>
        </w:rPr>
      </w:pPr>
      <w:hyperlink w:anchor="_Toc221180202" w:history="1">
        <w:r w:rsidR="00801B42" w:rsidRPr="00826BFE">
          <w:rPr>
            <w:rStyle w:val="af4"/>
          </w:rPr>
          <w:t>二、其它主体财务分析</w:t>
        </w:r>
        <w:r w:rsidR="00801B42">
          <w:rPr>
            <w:webHidden/>
          </w:rPr>
          <w:tab/>
        </w:r>
        <w:r w:rsidR="00801B42">
          <w:rPr>
            <w:webHidden/>
          </w:rPr>
          <w:fldChar w:fldCharType="begin"/>
        </w:r>
        <w:r w:rsidR="00801B42">
          <w:rPr>
            <w:webHidden/>
          </w:rPr>
          <w:instrText xml:space="preserve"> PAGEREF _Toc221180202 \h </w:instrText>
        </w:r>
        <w:r w:rsidR="00801B42">
          <w:rPr>
            <w:webHidden/>
          </w:rPr>
        </w:r>
        <w:r w:rsidR="00801B42">
          <w:rPr>
            <w:webHidden/>
          </w:rPr>
          <w:fldChar w:fldCharType="separate"/>
        </w:r>
        <w:r w:rsidR="00801B42">
          <w:rPr>
            <w:webHidden/>
          </w:rPr>
          <w:t>22</w:t>
        </w:r>
        <w:r w:rsidR="00801B42">
          <w:rPr>
            <w:webHidden/>
          </w:rPr>
          <w:fldChar w:fldCharType="end"/>
        </w:r>
      </w:hyperlink>
    </w:p>
    <w:p w14:paraId="45D4C488" w14:textId="32A0BA2F" w:rsidR="00801B42" w:rsidRDefault="00A84B0D">
      <w:pPr>
        <w:pStyle w:val="TOC2"/>
        <w:rPr>
          <w:rFonts w:asciiTheme="minorHAnsi" w:eastAsiaTheme="minorEastAsia" w:hAnsiTheme="minorHAnsi" w:cstheme="minorBidi"/>
          <w:kern w:val="2"/>
          <w:sz w:val="22"/>
          <w14:ligatures w14:val="standardContextual"/>
        </w:rPr>
      </w:pPr>
      <w:hyperlink w:anchor="_Toc221180203" w:history="1">
        <w:r w:rsidR="00801B42" w:rsidRPr="00826BFE">
          <w:rPr>
            <w:rStyle w:val="af4"/>
            <w:lang w:val="en-GB"/>
          </w:rPr>
          <w:t>三、借款人/担保人的现金流量预测假设及结果说明（如适合）</w:t>
        </w:r>
        <w:r w:rsidR="00801B42">
          <w:rPr>
            <w:webHidden/>
          </w:rPr>
          <w:tab/>
        </w:r>
        <w:r w:rsidR="00801B42">
          <w:rPr>
            <w:webHidden/>
          </w:rPr>
          <w:fldChar w:fldCharType="begin"/>
        </w:r>
        <w:r w:rsidR="00801B42">
          <w:rPr>
            <w:webHidden/>
          </w:rPr>
          <w:instrText xml:space="preserve"> PAGEREF _Toc221180203 \h </w:instrText>
        </w:r>
        <w:r w:rsidR="00801B42">
          <w:rPr>
            <w:webHidden/>
          </w:rPr>
        </w:r>
        <w:r w:rsidR="00801B42">
          <w:rPr>
            <w:webHidden/>
          </w:rPr>
          <w:fldChar w:fldCharType="separate"/>
        </w:r>
        <w:r w:rsidR="00801B42">
          <w:rPr>
            <w:webHidden/>
          </w:rPr>
          <w:t>22</w:t>
        </w:r>
        <w:r w:rsidR="00801B42">
          <w:rPr>
            <w:webHidden/>
          </w:rPr>
          <w:fldChar w:fldCharType="end"/>
        </w:r>
      </w:hyperlink>
    </w:p>
    <w:p w14:paraId="0E847398" w14:textId="11EBF02F" w:rsidR="00801B42" w:rsidRDefault="00A84B0D">
      <w:pPr>
        <w:pStyle w:val="TOC1"/>
        <w:rPr>
          <w:rFonts w:asciiTheme="minorHAnsi" w:eastAsiaTheme="minorEastAsia" w:hAnsiTheme="minorHAnsi" w:cstheme="minorBidi"/>
          <w:b w:val="0"/>
          <w:kern w:val="2"/>
          <w:sz w:val="22"/>
          <w14:ligatures w14:val="standardContextual"/>
        </w:rPr>
      </w:pPr>
      <w:hyperlink w:anchor="_Toc221180204" w:history="1">
        <w:r w:rsidR="00801B42" w:rsidRPr="00826BFE">
          <w:rPr>
            <w:rStyle w:val="af4"/>
          </w:rPr>
          <w:t>第四部分 行业分析及同业比较</w:t>
        </w:r>
        <w:r w:rsidR="00801B42">
          <w:rPr>
            <w:webHidden/>
          </w:rPr>
          <w:tab/>
        </w:r>
        <w:r w:rsidR="00801B42">
          <w:rPr>
            <w:webHidden/>
          </w:rPr>
          <w:fldChar w:fldCharType="begin"/>
        </w:r>
        <w:r w:rsidR="00801B42">
          <w:rPr>
            <w:webHidden/>
          </w:rPr>
          <w:instrText xml:space="preserve"> PAGEREF _Toc221180204 \h </w:instrText>
        </w:r>
        <w:r w:rsidR="00801B42">
          <w:rPr>
            <w:webHidden/>
          </w:rPr>
        </w:r>
        <w:r w:rsidR="00801B42">
          <w:rPr>
            <w:webHidden/>
          </w:rPr>
          <w:fldChar w:fldCharType="separate"/>
        </w:r>
        <w:r w:rsidR="00801B42">
          <w:rPr>
            <w:webHidden/>
          </w:rPr>
          <w:t>24</w:t>
        </w:r>
        <w:r w:rsidR="00801B42">
          <w:rPr>
            <w:webHidden/>
          </w:rPr>
          <w:fldChar w:fldCharType="end"/>
        </w:r>
      </w:hyperlink>
    </w:p>
    <w:p w14:paraId="0A534E10" w14:textId="56264781" w:rsidR="00801B42" w:rsidRDefault="00A84B0D">
      <w:pPr>
        <w:pStyle w:val="TOC2"/>
        <w:rPr>
          <w:rFonts w:asciiTheme="minorHAnsi" w:eastAsiaTheme="minorEastAsia" w:hAnsiTheme="minorHAnsi" w:cstheme="minorBidi"/>
          <w:kern w:val="2"/>
          <w:sz w:val="22"/>
          <w14:ligatures w14:val="standardContextual"/>
        </w:rPr>
      </w:pPr>
      <w:hyperlink w:anchor="_Toc221180205" w:history="1">
        <w:r w:rsidR="00801B42" w:rsidRPr="00826BFE">
          <w:rPr>
            <w:rStyle w:val="af4"/>
          </w:rPr>
          <w:t>一、行业分析</w:t>
        </w:r>
        <w:r w:rsidR="00801B42">
          <w:rPr>
            <w:webHidden/>
          </w:rPr>
          <w:tab/>
        </w:r>
        <w:r w:rsidR="00801B42">
          <w:rPr>
            <w:webHidden/>
          </w:rPr>
          <w:fldChar w:fldCharType="begin"/>
        </w:r>
        <w:r w:rsidR="00801B42">
          <w:rPr>
            <w:webHidden/>
          </w:rPr>
          <w:instrText xml:space="preserve"> PAGEREF _Toc221180205 \h </w:instrText>
        </w:r>
        <w:r w:rsidR="00801B42">
          <w:rPr>
            <w:webHidden/>
          </w:rPr>
        </w:r>
        <w:r w:rsidR="00801B42">
          <w:rPr>
            <w:webHidden/>
          </w:rPr>
          <w:fldChar w:fldCharType="separate"/>
        </w:r>
        <w:r w:rsidR="00801B42">
          <w:rPr>
            <w:webHidden/>
          </w:rPr>
          <w:t>24</w:t>
        </w:r>
        <w:r w:rsidR="00801B42">
          <w:rPr>
            <w:webHidden/>
          </w:rPr>
          <w:fldChar w:fldCharType="end"/>
        </w:r>
      </w:hyperlink>
    </w:p>
    <w:p w14:paraId="38E665FF" w14:textId="5B9B0AC6" w:rsidR="00801B42" w:rsidRDefault="00A84B0D">
      <w:pPr>
        <w:pStyle w:val="TOC3"/>
        <w:rPr>
          <w:rFonts w:asciiTheme="minorHAnsi" w:eastAsiaTheme="minorEastAsia" w:hAnsiTheme="minorHAnsi" w:cstheme="minorBidi"/>
          <w:kern w:val="2"/>
          <w:sz w:val="22"/>
          <w14:ligatures w14:val="standardContextual"/>
        </w:rPr>
      </w:pPr>
      <w:hyperlink w:anchor="_Toc221180206" w:history="1">
        <w:r w:rsidR="00801B42" w:rsidRPr="00826BFE">
          <w:rPr>
            <w:rStyle w:val="af4"/>
          </w:rPr>
          <w:t>（一）行业现状</w:t>
        </w:r>
        <w:r w:rsidR="00801B42">
          <w:rPr>
            <w:webHidden/>
          </w:rPr>
          <w:tab/>
        </w:r>
        <w:r w:rsidR="00801B42">
          <w:rPr>
            <w:webHidden/>
          </w:rPr>
          <w:fldChar w:fldCharType="begin"/>
        </w:r>
        <w:r w:rsidR="00801B42">
          <w:rPr>
            <w:webHidden/>
          </w:rPr>
          <w:instrText xml:space="preserve"> PAGEREF _Toc221180206 \h </w:instrText>
        </w:r>
        <w:r w:rsidR="00801B42">
          <w:rPr>
            <w:webHidden/>
          </w:rPr>
        </w:r>
        <w:r w:rsidR="00801B42">
          <w:rPr>
            <w:webHidden/>
          </w:rPr>
          <w:fldChar w:fldCharType="separate"/>
        </w:r>
        <w:r w:rsidR="00801B42">
          <w:rPr>
            <w:webHidden/>
          </w:rPr>
          <w:t>24</w:t>
        </w:r>
        <w:r w:rsidR="00801B42">
          <w:rPr>
            <w:webHidden/>
          </w:rPr>
          <w:fldChar w:fldCharType="end"/>
        </w:r>
      </w:hyperlink>
    </w:p>
    <w:p w14:paraId="79E3CB96" w14:textId="7D144451" w:rsidR="00801B42" w:rsidRDefault="00A84B0D">
      <w:pPr>
        <w:pStyle w:val="TOC3"/>
        <w:rPr>
          <w:rFonts w:asciiTheme="minorHAnsi" w:eastAsiaTheme="minorEastAsia" w:hAnsiTheme="minorHAnsi" w:cstheme="minorBidi"/>
          <w:kern w:val="2"/>
          <w:sz w:val="22"/>
          <w14:ligatures w14:val="standardContextual"/>
        </w:rPr>
      </w:pPr>
      <w:hyperlink w:anchor="_Toc221180207" w:history="1">
        <w:r w:rsidR="00801B42" w:rsidRPr="00826BFE">
          <w:rPr>
            <w:rStyle w:val="af4"/>
          </w:rPr>
          <w:t>（二）行业前景及风险分析</w:t>
        </w:r>
        <w:r w:rsidR="00801B42">
          <w:rPr>
            <w:webHidden/>
          </w:rPr>
          <w:tab/>
        </w:r>
        <w:r w:rsidR="00801B42">
          <w:rPr>
            <w:webHidden/>
          </w:rPr>
          <w:fldChar w:fldCharType="begin"/>
        </w:r>
        <w:r w:rsidR="00801B42">
          <w:rPr>
            <w:webHidden/>
          </w:rPr>
          <w:instrText xml:space="preserve"> PAGEREF _Toc221180207 \h </w:instrText>
        </w:r>
        <w:r w:rsidR="00801B42">
          <w:rPr>
            <w:webHidden/>
          </w:rPr>
        </w:r>
        <w:r w:rsidR="00801B42">
          <w:rPr>
            <w:webHidden/>
          </w:rPr>
          <w:fldChar w:fldCharType="separate"/>
        </w:r>
        <w:r w:rsidR="00801B42">
          <w:rPr>
            <w:webHidden/>
          </w:rPr>
          <w:t>26</w:t>
        </w:r>
        <w:r w:rsidR="00801B42">
          <w:rPr>
            <w:webHidden/>
          </w:rPr>
          <w:fldChar w:fldCharType="end"/>
        </w:r>
      </w:hyperlink>
    </w:p>
    <w:p w14:paraId="33064589" w14:textId="0378F1F0" w:rsidR="00801B42" w:rsidRDefault="00A84B0D">
      <w:pPr>
        <w:pStyle w:val="TOC2"/>
        <w:rPr>
          <w:rFonts w:asciiTheme="minorHAnsi" w:eastAsiaTheme="minorEastAsia" w:hAnsiTheme="minorHAnsi" w:cstheme="minorBidi"/>
          <w:kern w:val="2"/>
          <w:sz w:val="22"/>
          <w14:ligatures w14:val="standardContextual"/>
        </w:rPr>
      </w:pPr>
      <w:hyperlink w:anchor="_Toc221180208" w:history="1">
        <w:r w:rsidR="00801B42" w:rsidRPr="00826BFE">
          <w:rPr>
            <w:rStyle w:val="af4"/>
          </w:rPr>
          <w:t>二、同业竞争对手比较</w:t>
        </w:r>
        <w:r w:rsidR="00801B42">
          <w:rPr>
            <w:webHidden/>
          </w:rPr>
          <w:tab/>
        </w:r>
        <w:r w:rsidR="00801B42">
          <w:rPr>
            <w:webHidden/>
          </w:rPr>
          <w:fldChar w:fldCharType="begin"/>
        </w:r>
        <w:r w:rsidR="00801B42">
          <w:rPr>
            <w:webHidden/>
          </w:rPr>
          <w:instrText xml:space="preserve"> PAGEREF _Toc221180208 \h </w:instrText>
        </w:r>
        <w:r w:rsidR="00801B42">
          <w:rPr>
            <w:webHidden/>
          </w:rPr>
        </w:r>
        <w:r w:rsidR="00801B42">
          <w:rPr>
            <w:webHidden/>
          </w:rPr>
          <w:fldChar w:fldCharType="separate"/>
        </w:r>
        <w:r w:rsidR="00801B42">
          <w:rPr>
            <w:webHidden/>
          </w:rPr>
          <w:t>27</w:t>
        </w:r>
        <w:r w:rsidR="00801B42">
          <w:rPr>
            <w:webHidden/>
          </w:rPr>
          <w:fldChar w:fldCharType="end"/>
        </w:r>
      </w:hyperlink>
    </w:p>
    <w:p w14:paraId="12A65EFB" w14:textId="0251743B" w:rsidR="00801B42" w:rsidRDefault="00A84B0D">
      <w:pPr>
        <w:pStyle w:val="TOC1"/>
        <w:rPr>
          <w:rFonts w:asciiTheme="minorHAnsi" w:eastAsiaTheme="minorEastAsia" w:hAnsiTheme="minorHAnsi" w:cstheme="minorBidi"/>
          <w:b w:val="0"/>
          <w:kern w:val="2"/>
          <w:sz w:val="22"/>
          <w14:ligatures w14:val="standardContextual"/>
        </w:rPr>
      </w:pPr>
      <w:hyperlink w:anchor="_Toc221180209" w:history="1">
        <w:r w:rsidR="00801B42" w:rsidRPr="00826BFE">
          <w:rPr>
            <w:rStyle w:val="af4"/>
          </w:rPr>
          <w:t>第五部分 结论：关键风险、缓释和总结</w:t>
        </w:r>
        <w:r w:rsidR="00801B42">
          <w:rPr>
            <w:webHidden/>
          </w:rPr>
          <w:tab/>
        </w:r>
        <w:r w:rsidR="00801B42">
          <w:rPr>
            <w:webHidden/>
          </w:rPr>
          <w:fldChar w:fldCharType="begin"/>
        </w:r>
        <w:r w:rsidR="00801B42">
          <w:rPr>
            <w:webHidden/>
          </w:rPr>
          <w:instrText xml:space="preserve"> PAGEREF _Toc221180209 \h </w:instrText>
        </w:r>
        <w:r w:rsidR="00801B42">
          <w:rPr>
            <w:webHidden/>
          </w:rPr>
        </w:r>
        <w:r w:rsidR="00801B42">
          <w:rPr>
            <w:webHidden/>
          </w:rPr>
          <w:fldChar w:fldCharType="separate"/>
        </w:r>
        <w:r w:rsidR="00801B42">
          <w:rPr>
            <w:webHidden/>
          </w:rPr>
          <w:t>27</w:t>
        </w:r>
        <w:r w:rsidR="00801B42">
          <w:rPr>
            <w:webHidden/>
          </w:rPr>
          <w:fldChar w:fldCharType="end"/>
        </w:r>
      </w:hyperlink>
    </w:p>
    <w:p w14:paraId="13691F6E" w14:textId="2F8DBE86" w:rsidR="00FA727D" w:rsidRPr="006A69FD" w:rsidRDefault="007144E5" w:rsidP="007144E5">
      <w:pPr>
        <w:ind w:left="-270" w:right="-244"/>
        <w:jc w:val="center"/>
      </w:pPr>
      <w:r w:rsidRPr="006A69FD">
        <w:fldChar w:fldCharType="end"/>
      </w:r>
      <w:r w:rsidR="00FA727D" w:rsidRPr="006A69FD">
        <w:br w:type="page"/>
      </w:r>
    </w:p>
    <w:bookmarkEnd w:id="0"/>
    <w:p w14:paraId="4B622913" w14:textId="50AD84C0" w:rsidR="00FA31D5" w:rsidRPr="006A69FD" w:rsidRDefault="00FA31D5" w:rsidP="00446052">
      <w:pPr>
        <w:pStyle w:val="1"/>
        <w:jc w:val="left"/>
        <w:sectPr w:rsidR="00FA31D5" w:rsidRPr="006A69FD" w:rsidSect="00784DBD">
          <w:footerReference w:type="default" r:id="rId8"/>
          <w:footnotePr>
            <w:pos w:val="beneathText"/>
          </w:footnotePr>
          <w:pgSz w:w="11906" w:h="16838"/>
          <w:pgMar w:top="1080" w:right="1440" w:bottom="1080" w:left="1440" w:header="850" w:footer="994" w:gutter="0"/>
          <w:cols w:space="425"/>
          <w:docGrid w:linePitch="326"/>
        </w:sectPr>
      </w:pPr>
    </w:p>
    <w:p w14:paraId="2A945696" w14:textId="4B447717" w:rsidR="00C57EC6" w:rsidRPr="006A69FD" w:rsidRDefault="00C57EC6" w:rsidP="00EA4EB9">
      <w:pPr>
        <w:pStyle w:val="1"/>
        <w:sectPr w:rsidR="00C57EC6" w:rsidRPr="006A69FD" w:rsidSect="00EA4EB9">
          <w:footnotePr>
            <w:pos w:val="beneathText"/>
          </w:footnotePr>
          <w:pgSz w:w="11906" w:h="16838"/>
          <w:pgMar w:top="1440" w:right="1080" w:bottom="1440" w:left="1080" w:header="850" w:footer="994" w:gutter="0"/>
          <w:cols w:space="425"/>
          <w:docGrid w:linePitch="326"/>
        </w:sectPr>
      </w:pPr>
      <w:bookmarkStart w:id="1" w:name="_Toc9261351"/>
    </w:p>
    <w:p w14:paraId="32D916FC" w14:textId="4E4833E7" w:rsidR="001A0849" w:rsidRPr="006A69FD" w:rsidRDefault="001A0849" w:rsidP="00694070">
      <w:pPr>
        <w:pStyle w:val="1"/>
      </w:pPr>
      <w:bookmarkStart w:id="2" w:name="_Toc180161554"/>
      <w:bookmarkStart w:id="3" w:name="_Toc221180175"/>
      <w:r w:rsidRPr="006A69FD">
        <w:rPr>
          <w:rFonts w:hint="eastAsia"/>
        </w:rPr>
        <w:lastRenderedPageBreak/>
        <w:t>第一部分 申报方案分析</w:t>
      </w:r>
      <w:bookmarkEnd w:id="2"/>
      <w:bookmarkEnd w:id="3"/>
    </w:p>
    <w:p w14:paraId="06B9A65B" w14:textId="49241194" w:rsidR="005D5B7A" w:rsidRPr="00801B42" w:rsidRDefault="001A0849" w:rsidP="00801B42">
      <w:pPr>
        <w:pStyle w:val="2"/>
        <w:rPr>
          <w:rFonts w:ascii="DengXian" w:hAnsi="DengXian"/>
        </w:rPr>
      </w:pPr>
      <w:bookmarkStart w:id="4" w:name="_Toc180161555"/>
      <w:bookmarkStart w:id="5" w:name="_Toc221180176"/>
      <w:r w:rsidRPr="006A69FD">
        <w:rPr>
          <w:rFonts w:hint="eastAsia"/>
        </w:rPr>
        <w:t>一、</w:t>
      </w:r>
      <w:bookmarkStart w:id="6" w:name="_Toc180161560"/>
      <w:bookmarkEnd w:id="4"/>
      <w:r w:rsidR="00B35885" w:rsidRPr="006A69FD">
        <w:rPr>
          <w:rFonts w:hint="eastAsia"/>
          <w:lang w:val="en-GB"/>
        </w:rPr>
        <w:t>多维度</w:t>
      </w:r>
      <w:r w:rsidRPr="006A69FD">
        <w:rPr>
          <w:rFonts w:hint="eastAsia"/>
          <w:lang w:val="en-GB"/>
        </w:rPr>
        <w:t>风险及缓释措施分析</w:t>
      </w:r>
      <w:bookmarkEnd w:id="5"/>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9"/>
        <w:gridCol w:w="7257"/>
      </w:tblGrid>
      <w:tr w:rsidR="001A0849" w:rsidRPr="006A69FD" w14:paraId="410A6DE1"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47E1F526" w14:textId="77777777" w:rsidR="001A0849" w:rsidRPr="006A69FD" w:rsidRDefault="001A0849" w:rsidP="0033549E">
            <w:r w:rsidRPr="006A69FD">
              <w:rPr>
                <w:rFonts w:hint="eastAsia"/>
              </w:rPr>
              <w:t>利率风险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42869B8E" w14:textId="6D4CAF2E" w:rsidR="001A0849" w:rsidRPr="006A69FD" w:rsidRDefault="00F30A85" w:rsidP="0033549E">
            <w:pPr>
              <w:rPr>
                <w:rFonts w:ascii="彩虹楷体" w:eastAsia="彩虹楷体"/>
                <w:color w:val="4472C4"/>
              </w:rPr>
            </w:pPr>
            <w:r>
              <w:rPr>
                <w:rFonts w:hint="eastAsia"/>
              </w:rPr>
              <w:t>截至2023年12月31日，借款人的借贷余额7</w:t>
            </w:r>
            <w:r>
              <w:t>64</w:t>
            </w:r>
            <w:r>
              <w:rPr>
                <w:rFonts w:hint="eastAsia"/>
              </w:rPr>
              <w:t>亿人民币，利息支出</w:t>
            </w:r>
            <w:r w:rsidR="007B53BF" w:rsidRPr="004A4698">
              <w:rPr>
                <w:rFonts w:hint="eastAsia"/>
              </w:rPr>
              <w:t>32.48</w:t>
            </w:r>
            <w:r w:rsidRPr="004A4698">
              <w:rPr>
                <w:rFonts w:hint="eastAsia"/>
              </w:rPr>
              <w:t>亿</w:t>
            </w:r>
            <w:r>
              <w:rPr>
                <w:rFonts w:hint="eastAsia"/>
              </w:rPr>
              <w:t>人民币，考虑到借款人账上有1</w:t>
            </w:r>
            <w:r>
              <w:t>939</w:t>
            </w:r>
            <w:r>
              <w:rPr>
                <w:rFonts w:hint="eastAsia"/>
              </w:rPr>
              <w:t>亿人民币的现金及短期投资，每年利息收入均超过利息支出，202</w:t>
            </w:r>
            <w:r>
              <w:t>3</w:t>
            </w:r>
            <w:r>
              <w:rPr>
                <w:rFonts w:hint="eastAsia"/>
              </w:rPr>
              <w:t>年利息收入达到8</w:t>
            </w:r>
            <w:r>
              <w:t>0</w:t>
            </w:r>
            <w:r>
              <w:rPr>
                <w:rFonts w:hint="eastAsia"/>
              </w:rPr>
              <w:t>亿人民币，因此利率风险不大。</w:t>
            </w:r>
          </w:p>
        </w:tc>
      </w:tr>
      <w:tr w:rsidR="001A0849" w:rsidRPr="006A69FD" w14:paraId="18EAEED6"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48261BAB" w14:textId="77777777" w:rsidR="001A0849" w:rsidRPr="006A69FD" w:rsidRDefault="001A0849" w:rsidP="0033549E">
            <w:r w:rsidRPr="006A69FD">
              <w:rPr>
                <w:rFonts w:hint="eastAsia"/>
              </w:rPr>
              <w:t>外汇风险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79003B2C" w14:textId="3AA6932A" w:rsidR="001A0849" w:rsidRPr="006A69FD" w:rsidRDefault="00F30A85" w:rsidP="0033549E">
            <w:pPr>
              <w:rPr>
                <w:rFonts w:ascii="彩虹楷体" w:eastAsia="彩虹楷体"/>
                <w:color w:val="4472C4"/>
              </w:rPr>
            </w:pPr>
            <w:r w:rsidRPr="00A16EE8">
              <w:rPr>
                <w:rFonts w:cs="Arial" w:hint="eastAsia"/>
              </w:rPr>
              <w:t>对于汇率方面，借款人大部分的借款绝大部分为美元，折合人民币</w:t>
            </w:r>
            <w:r>
              <w:rPr>
                <w:rFonts w:cs="Arial" w:hint="eastAsia"/>
              </w:rPr>
              <w:t>6</w:t>
            </w:r>
            <w:r>
              <w:rPr>
                <w:rFonts w:cs="Arial"/>
              </w:rPr>
              <w:t>62</w:t>
            </w:r>
            <w:r w:rsidRPr="00A16EE8">
              <w:rPr>
                <w:rFonts w:cs="Arial" w:hint="eastAsia"/>
              </w:rPr>
              <w:t>亿元。假设人民币对外币平均贬值10%，外币借款会</w:t>
            </w:r>
            <w:r>
              <w:rPr>
                <w:rFonts w:cs="Arial" w:hint="eastAsia"/>
              </w:rPr>
              <w:t>增加6</w:t>
            </w:r>
            <w:r>
              <w:rPr>
                <w:rFonts w:cs="Arial"/>
              </w:rPr>
              <w:t>6</w:t>
            </w:r>
            <w:r w:rsidRPr="00A16EE8">
              <w:rPr>
                <w:rFonts w:cs="Arial" w:hint="eastAsia"/>
              </w:rPr>
              <w:t>亿元人民币，考虑到百度账上有1</w:t>
            </w:r>
            <w:r>
              <w:rPr>
                <w:rFonts w:cs="Arial"/>
              </w:rPr>
              <w:t>939</w:t>
            </w:r>
            <w:r w:rsidRPr="00A16EE8">
              <w:rPr>
                <w:rFonts w:cs="Arial" w:hint="eastAsia"/>
              </w:rPr>
              <w:t>亿人民币的现金及短期投资，因此总体汇率风险依然可控。</w:t>
            </w:r>
          </w:p>
        </w:tc>
      </w:tr>
      <w:tr w:rsidR="001A0849" w:rsidRPr="006A69FD" w14:paraId="499CE16B"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07D9584B" w14:textId="77777777" w:rsidR="001A0849" w:rsidRPr="006A69FD" w:rsidRDefault="001A0849" w:rsidP="0033549E">
            <w:r w:rsidRPr="006A69FD">
              <w:t>操作风险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381CF2D7" w14:textId="74C902ED" w:rsidR="001A0849" w:rsidRPr="006A69FD" w:rsidRDefault="00F30A85" w:rsidP="0033549E">
            <w:pPr>
              <w:rPr>
                <w:rFonts w:ascii="彩虹楷体" w:eastAsia="彩虹楷体"/>
                <w:color w:val="4472C4"/>
              </w:rPr>
            </w:pPr>
            <w:r w:rsidRPr="00253DE5">
              <w:rPr>
                <w:rFonts w:cs="Arial" w:hint="eastAsia"/>
              </w:rPr>
              <w:t>是次授信属于银团授信</w:t>
            </w:r>
            <w:r>
              <w:rPr>
                <w:rFonts w:cs="Arial" w:hint="eastAsia"/>
              </w:rPr>
              <w:t>和债权投债</w:t>
            </w:r>
            <w:r w:rsidRPr="00253DE5">
              <w:rPr>
                <w:rFonts w:cs="Arial" w:hint="eastAsia"/>
              </w:rPr>
              <w:t>，考虑到我行相关的操作较为成熟，相关风险相对可控。</w:t>
            </w:r>
          </w:p>
        </w:tc>
      </w:tr>
      <w:tr w:rsidR="001A0849" w:rsidRPr="006A69FD" w14:paraId="5C024F8C"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2280B25F" w14:textId="77777777" w:rsidR="001A0849" w:rsidRPr="006A69FD" w:rsidRDefault="001A0849" w:rsidP="0033549E">
            <w:r w:rsidRPr="006A69FD">
              <w:rPr>
                <w:rFonts w:hint="eastAsia"/>
              </w:rPr>
              <w:t>声誉风险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3E479A96" w14:textId="20E6110C" w:rsidR="001A0849" w:rsidRPr="006A69FD" w:rsidRDefault="00B309F0" w:rsidP="0033549E">
            <w:pPr>
              <w:rPr>
                <w:rFonts w:ascii="彩虹楷体" w:eastAsia="彩虹楷体"/>
                <w:color w:val="4472C4"/>
              </w:rPr>
            </w:pPr>
            <w:r w:rsidRPr="00F71430">
              <w:rPr>
                <w:rFonts w:hint="eastAsia"/>
              </w:rPr>
              <w:t>借款人</w:t>
            </w:r>
            <w:r>
              <w:rPr>
                <w:rFonts w:hint="eastAsia"/>
              </w:rPr>
              <w:t>百度</w:t>
            </w:r>
            <w:r w:rsidRPr="00F71430">
              <w:rPr>
                <w:rFonts w:hint="eastAsia"/>
              </w:rPr>
              <w:t>集团</w:t>
            </w:r>
            <w:r>
              <w:rPr>
                <w:rFonts w:hint="eastAsia"/>
              </w:rPr>
              <w:t>为纳斯达克以及香港上市公司，</w:t>
            </w:r>
            <w:r w:rsidRPr="00F71430">
              <w:rPr>
                <w:rFonts w:hint="eastAsia"/>
              </w:rPr>
              <w:t>信用记录和信誉良好，我行</w:t>
            </w:r>
            <w:r>
              <w:rPr>
                <w:rFonts w:hint="eastAsia"/>
              </w:rPr>
              <w:t>蒙受</w:t>
            </w:r>
            <w:r w:rsidRPr="00F71430">
              <w:rPr>
                <w:rFonts w:hint="eastAsia"/>
              </w:rPr>
              <w:t>声誉风险</w:t>
            </w:r>
            <w:r>
              <w:rPr>
                <w:rFonts w:hint="eastAsia"/>
              </w:rPr>
              <w:t>的几率为低</w:t>
            </w:r>
            <w:r w:rsidRPr="00F71430">
              <w:rPr>
                <w:rFonts w:hint="eastAsia"/>
              </w:rPr>
              <w:t>。</w:t>
            </w:r>
          </w:p>
        </w:tc>
      </w:tr>
      <w:tr w:rsidR="001A0849" w:rsidRPr="006A69FD" w14:paraId="72E48C33"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5FB28CA4" w14:textId="77777777" w:rsidR="001A0849" w:rsidRPr="006A69FD" w:rsidRDefault="001A0849" w:rsidP="0033549E">
            <w:r w:rsidRPr="006A69FD">
              <w:rPr>
                <w:rFonts w:hint="eastAsia"/>
              </w:rPr>
              <w:t>合规风险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5FCA6729" w14:textId="0807B1FF" w:rsidR="001A0849" w:rsidRPr="006A69FD" w:rsidRDefault="00B309F0" w:rsidP="0033549E">
            <w:pPr>
              <w:rPr>
                <w:rFonts w:ascii="彩虹楷体" w:eastAsia="彩虹楷体"/>
                <w:color w:val="4472C4"/>
              </w:rPr>
            </w:pPr>
            <w:r w:rsidRPr="00F71430">
              <w:rPr>
                <w:rFonts w:hint="eastAsia"/>
              </w:rPr>
              <w:t>贷款资金用途正常，符合我行合规要求，同时我行将严格监控贷款人的贷款用途，确保客户无洗钱嫌疑，我行无洗钱风险，使贷款资金将来也符合我行合规要求。</w:t>
            </w:r>
          </w:p>
        </w:tc>
      </w:tr>
      <w:tr w:rsidR="001A0849" w:rsidRPr="006A69FD" w14:paraId="4E6916B3"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44E3677B" w14:textId="77777777" w:rsidR="001A0849" w:rsidRPr="006A69FD" w:rsidRDefault="001A0849" w:rsidP="0033549E">
            <w:r w:rsidRPr="006A69FD">
              <w:t>反洗钱风险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6305A356" w14:textId="15622C74" w:rsidR="001A0849" w:rsidRPr="006A69FD" w:rsidRDefault="001A0849">
            <w:r w:rsidRPr="006A69FD">
              <w:t xml:space="preserve">最近一年之KYC评级属于: </w:t>
            </w:r>
            <w:r w:rsidRPr="006A69FD">
              <w:tab/>
            </w:r>
            <w:sdt>
              <w:sdtPr>
                <w:id w:val="1015353744"/>
                <w14:checkbox>
                  <w14:checked w14:val="0"/>
                  <w14:checkedState w14:val="2612" w14:font="MS Gothic"/>
                  <w14:uncheckedState w14:val="2610" w14:font="MS Gothic"/>
                </w14:checkbox>
              </w:sdtPr>
              <w:sdtEndPr/>
              <w:sdtContent>
                <w:r w:rsidR="004D406C" w:rsidRPr="006A69FD">
                  <w:rPr>
                    <w:rFonts w:ascii="MS Gothic" w:eastAsia="MS Gothic" w:hAnsi="MS Gothic" w:hint="eastAsia"/>
                  </w:rPr>
                  <w:t>☐</w:t>
                </w:r>
              </w:sdtContent>
            </w:sdt>
            <w:r w:rsidRPr="006A69FD">
              <w:t>高风险</w:t>
            </w:r>
            <w:r w:rsidR="004D406C" w:rsidRPr="006A69FD">
              <w:rPr>
                <w:rFonts w:hint="eastAsia"/>
              </w:rPr>
              <w:t xml:space="preserve"> </w:t>
            </w:r>
            <w:sdt>
              <w:sdtPr>
                <w:rPr>
                  <w:rFonts w:hint="eastAsia"/>
                </w:rPr>
                <w:id w:val="954994613"/>
                <w14:checkbox>
                  <w14:checked w14:val="1"/>
                  <w14:checkedState w14:val="2612" w14:font="MS Gothic"/>
                  <w14:uncheckedState w14:val="2610" w14:font="MS Gothic"/>
                </w14:checkbox>
              </w:sdtPr>
              <w:sdtEndPr/>
              <w:sdtContent>
                <w:r w:rsidR="00B309F0">
                  <w:rPr>
                    <w:rFonts w:ascii="MS Gothic" w:eastAsia="MS Gothic" w:hAnsi="MS Gothic" w:hint="eastAsia"/>
                  </w:rPr>
                  <w:t>☒</w:t>
                </w:r>
              </w:sdtContent>
            </w:sdt>
            <w:r w:rsidRPr="006A69FD">
              <w:t>中风险</w:t>
            </w:r>
            <w:r w:rsidRPr="006A69FD">
              <w:tab/>
            </w:r>
            <w:r w:rsidR="004D406C" w:rsidRPr="006A69FD">
              <w:t xml:space="preserve"> </w:t>
            </w:r>
            <w:sdt>
              <w:sdtPr>
                <w:id w:val="198508292"/>
                <w14:checkbox>
                  <w14:checked w14:val="0"/>
                  <w14:checkedState w14:val="2612" w14:font="MS Gothic"/>
                  <w14:uncheckedState w14:val="2610" w14:font="MS Gothic"/>
                </w14:checkbox>
              </w:sdtPr>
              <w:sdtEndPr/>
              <w:sdtContent>
                <w:r w:rsidR="004D406C" w:rsidRPr="006A69FD">
                  <w:rPr>
                    <w:rFonts w:ascii="MS Gothic" w:eastAsia="MS Gothic" w:hAnsi="MS Gothic" w:hint="eastAsia"/>
                  </w:rPr>
                  <w:t>☐</w:t>
                </w:r>
              </w:sdtContent>
            </w:sdt>
            <w:r w:rsidRPr="006A69FD">
              <w:t>低风险</w:t>
            </w:r>
          </w:p>
          <w:p w14:paraId="6A580949" w14:textId="77777777" w:rsidR="001A0849" w:rsidRPr="006A69FD" w:rsidRDefault="001A0849">
            <w:r w:rsidRPr="006A69FD">
              <w:t>如为高风险，请提供说明及原因：</w:t>
            </w:r>
            <w:r w:rsidRPr="006A69FD" w:rsidDel="00015DB6">
              <w:t xml:space="preserve"> </w:t>
            </w:r>
          </w:p>
        </w:tc>
      </w:tr>
      <w:tr w:rsidR="001A0849" w:rsidRPr="006A69FD" w14:paraId="1F9A19C0"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3098C16C" w14:textId="77777777" w:rsidR="001A0849" w:rsidRPr="006A69FD" w:rsidRDefault="001A0849" w:rsidP="0033549E">
            <w:r w:rsidRPr="006A69FD">
              <w:rPr>
                <w:rFonts w:hint="eastAsia"/>
              </w:rPr>
              <w:t>国别风险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6934A0FB" w14:textId="77777777" w:rsidR="00B309F0" w:rsidRPr="001A3DBF" w:rsidRDefault="00B309F0" w:rsidP="00B309F0">
            <w:r w:rsidRPr="008248E0">
              <w:rPr>
                <w:rFonts w:hint="eastAsia"/>
              </w:rPr>
              <w:t>国别风险为</w:t>
            </w:r>
            <w:r>
              <w:rPr>
                <w:rFonts w:hint="eastAsia"/>
              </w:rPr>
              <w:t>中国</w:t>
            </w:r>
            <w:r w:rsidRPr="008248E0">
              <w:rPr>
                <w:rFonts w:hint="eastAsia"/>
              </w:rPr>
              <w:t>，评级为：</w:t>
            </w:r>
            <w:r>
              <w:rPr>
                <w:rFonts w:hint="eastAsia"/>
              </w:rPr>
              <w:t>NA</w:t>
            </w:r>
            <w:r w:rsidRPr="001A3DBF">
              <w:rPr>
                <w:rFonts w:hint="eastAsia"/>
              </w:rPr>
              <w:t>，无国别风险预警。</w:t>
            </w:r>
          </w:p>
          <w:p w14:paraId="2C5A4F1F" w14:textId="766A30A7" w:rsidR="001A0849" w:rsidRPr="00B309F0" w:rsidRDefault="00B309F0" w:rsidP="00B94295">
            <w:pPr>
              <w:rPr>
                <w:rStyle w:val="aff3"/>
                <w:rFonts w:ascii="彩虹粗仿宋" w:eastAsia="彩虹粗仿宋"/>
                <w:color w:val="auto"/>
              </w:rPr>
            </w:pPr>
            <w:r w:rsidRPr="001A3DBF">
              <w:rPr>
                <w:rFonts w:hint="eastAsia"/>
              </w:rPr>
              <w:t>如涉及总行已发布国别风险预警的国家（地区），请说明提交审批申请原因：</w:t>
            </w:r>
            <w:r>
              <w:rPr>
                <w:rFonts w:hint="eastAsia"/>
              </w:rPr>
              <w:t>N</w:t>
            </w:r>
            <w:r>
              <w:t>A</w:t>
            </w:r>
          </w:p>
        </w:tc>
      </w:tr>
      <w:tr w:rsidR="001A0849" w:rsidRPr="006A69FD" w14:paraId="3EE0B436"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75DAAB25" w14:textId="6D4F5E83" w:rsidR="001A0849" w:rsidRPr="006A69FD" w:rsidRDefault="00B94295" w:rsidP="0033549E">
            <w:pPr>
              <w:rPr>
                <w:rFonts w:ascii="彩虹楷体" w:eastAsia="彩虹楷体"/>
                <w:color w:val="4472C4"/>
              </w:rPr>
            </w:pPr>
            <w:r w:rsidRPr="006A69FD">
              <w:t>环境</w:t>
            </w:r>
            <w:r w:rsidRPr="006A69FD">
              <w:rPr>
                <w:rFonts w:hint="eastAsia"/>
              </w:rPr>
              <w:t>、</w:t>
            </w:r>
            <w:r w:rsidRPr="006A69FD">
              <w:t>社会</w:t>
            </w:r>
            <w:r w:rsidRPr="006A69FD">
              <w:rPr>
                <w:rFonts w:hint="eastAsia"/>
              </w:rPr>
              <w:t>及气候</w:t>
            </w:r>
            <w:r w:rsidRPr="006A69FD">
              <w:t>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72D3E0E5" w14:textId="77777777" w:rsidR="001A0849" w:rsidRDefault="00B309F0" w:rsidP="0033549E">
            <w:r w:rsidRPr="003C6F52">
              <w:rPr>
                <w:rFonts w:hint="eastAsia"/>
              </w:rPr>
              <w:t>百度集团为中国最大的网络市场营销服务提供商，进一步衍生至人工智能业务，主要业务包括</w:t>
            </w:r>
            <w:r w:rsidRPr="003C6F52">
              <w:t>(</w:t>
            </w:r>
            <w:proofErr w:type="spellStart"/>
            <w:r w:rsidRPr="003C6F52">
              <w:t>i</w:t>
            </w:r>
            <w:proofErr w:type="spellEnd"/>
            <w:r w:rsidRPr="003C6F52">
              <w:t xml:space="preserve">) </w:t>
            </w:r>
            <w:r w:rsidRPr="003C6F52">
              <w:rPr>
                <w:rFonts w:hint="eastAsia"/>
              </w:rPr>
              <w:t>网络营销服务、</w:t>
            </w:r>
            <w:r w:rsidRPr="003C6F52">
              <w:t xml:space="preserve">(ii) </w:t>
            </w:r>
            <w:r w:rsidRPr="003C6F52">
              <w:rPr>
                <w:rFonts w:hint="eastAsia"/>
              </w:rPr>
              <w:t>智能云、</w:t>
            </w:r>
            <w:r w:rsidRPr="003C6F52">
              <w:t xml:space="preserve">(iii) </w:t>
            </w:r>
            <w:r w:rsidRPr="003C6F52">
              <w:rPr>
                <w:rFonts w:hint="eastAsia"/>
              </w:rPr>
              <w:t>自动驾驶等。按建总发〔</w:t>
            </w:r>
            <w:r w:rsidRPr="003C6F52">
              <w:t>2017</w:t>
            </w:r>
            <w:r w:rsidRPr="003C6F52">
              <w:rPr>
                <w:rFonts w:hint="eastAsia"/>
              </w:rPr>
              <w:t>〕</w:t>
            </w:r>
            <w:r w:rsidRPr="003C6F52">
              <w:t>1131</w:t>
            </w:r>
            <w:r w:rsidRPr="003C6F52">
              <w:rPr>
                <w:rFonts w:hint="eastAsia"/>
              </w:rPr>
              <w:t>号所述，属第三类行业，所以客户纳入</w:t>
            </w:r>
            <w:r w:rsidRPr="003C6F52">
              <w:t>C</w:t>
            </w:r>
            <w:r w:rsidRPr="003C6F52">
              <w:rPr>
                <w:rFonts w:hint="eastAsia"/>
              </w:rPr>
              <w:t>类</w:t>
            </w:r>
            <w:r w:rsidRPr="003C6F52">
              <w:t>-</w:t>
            </w:r>
            <w:r w:rsidRPr="003C6F52">
              <w:rPr>
                <w:rFonts w:hint="eastAsia"/>
              </w:rPr>
              <w:t>低环境和社会风险客户。</w:t>
            </w:r>
          </w:p>
          <w:p w14:paraId="4567AED9" w14:textId="77777777" w:rsidR="00B309F0" w:rsidRPr="003C6F52" w:rsidRDefault="00B309F0" w:rsidP="00B309F0">
            <w:r w:rsidRPr="003C6F52">
              <w:rPr>
                <w:rFonts w:hint="eastAsia"/>
              </w:rPr>
              <w:t>客户持续在生态体系所涵盖的各行业（如搜索服务、云计算）中发展及推行以环保可持续性为目标的商业模式及基础设施，以建立更环保及低碳的未来，重点领域包括：</w:t>
            </w:r>
          </w:p>
          <w:p w14:paraId="35AB85D6" w14:textId="77777777" w:rsidR="00B309F0" w:rsidRPr="003C6F52" w:rsidRDefault="00B309F0" w:rsidP="00B309F0">
            <w:pPr>
              <w:pStyle w:val="a0"/>
              <w:ind w:left="0"/>
            </w:pPr>
          </w:p>
          <w:p w14:paraId="103A35C4" w14:textId="77777777" w:rsidR="00B309F0" w:rsidRPr="003C6F52" w:rsidRDefault="00B309F0" w:rsidP="00B309F0">
            <w:pPr>
              <w:pStyle w:val="a0"/>
              <w:autoSpaceDE w:val="0"/>
              <w:autoSpaceDN w:val="0"/>
              <w:ind w:left="0"/>
            </w:pPr>
            <w:r w:rsidRPr="003C6F52">
              <w:rPr>
                <w:rFonts w:hint="eastAsia"/>
              </w:rPr>
              <w:lastRenderedPageBreak/>
              <w:t>提高能源效益</w:t>
            </w:r>
            <w:r w:rsidRPr="003C6F52">
              <w:t xml:space="preserve"> - </w:t>
            </w:r>
            <w:r w:rsidRPr="003C6F52">
              <w:rPr>
                <w:rFonts w:hint="eastAsia"/>
              </w:rPr>
              <w:t>开发节能技术来降低由云计算产生的能源消耗。客户将服务器浸入不导电冷却剂，帮助数据中心节省超过</w:t>
            </w:r>
            <w:r w:rsidRPr="003C6F52">
              <w:t>70%</w:t>
            </w:r>
            <w:r w:rsidRPr="003C6F52">
              <w:rPr>
                <w:rFonts w:hint="eastAsia"/>
              </w:rPr>
              <w:t>的因冷却所需的能源，较传统冷却方法更加节能。</w:t>
            </w:r>
          </w:p>
          <w:p w14:paraId="242D5D92" w14:textId="77777777" w:rsidR="00B309F0" w:rsidRPr="003C6F52" w:rsidRDefault="00B309F0" w:rsidP="00B309F0">
            <w:pPr>
              <w:pStyle w:val="a0"/>
              <w:ind w:left="0"/>
            </w:pPr>
          </w:p>
          <w:p w14:paraId="7B6B7ACF" w14:textId="77777777" w:rsidR="00B309F0" w:rsidRPr="003C6F52" w:rsidRDefault="00B309F0" w:rsidP="00B309F0">
            <w:pPr>
              <w:pStyle w:val="a0"/>
              <w:autoSpaceDE w:val="0"/>
              <w:autoSpaceDN w:val="0"/>
              <w:ind w:left="0"/>
            </w:pPr>
            <w:r w:rsidRPr="003C6F52">
              <w:rPr>
                <w:rFonts w:hint="eastAsia"/>
              </w:rPr>
              <w:t>探索循环经济战略</w:t>
            </w:r>
            <w:r w:rsidRPr="003C6F52">
              <w:t xml:space="preserve"> - </w:t>
            </w:r>
            <w:r w:rsidRPr="003C6F52">
              <w:rPr>
                <w:rFonts w:hint="eastAsia"/>
              </w:rPr>
              <w:t>透过循环经济战略积极管理及减少废物。客户积极地引领及推行减废和回收计划，减少包装所需物料及再包装需求及使用可生物降解的快递包装袋及可重复使用的包装材料</w:t>
            </w:r>
          </w:p>
          <w:p w14:paraId="6553500E" w14:textId="77777777" w:rsidR="00B309F0" w:rsidRPr="003C6F52" w:rsidRDefault="00B309F0" w:rsidP="00B309F0">
            <w:pPr>
              <w:pStyle w:val="a0"/>
              <w:autoSpaceDE w:val="0"/>
              <w:autoSpaceDN w:val="0"/>
              <w:ind w:left="0"/>
            </w:pPr>
          </w:p>
          <w:p w14:paraId="60E4A6D2" w14:textId="483328D7" w:rsidR="00B309F0" w:rsidRPr="00B309F0" w:rsidRDefault="00B309F0" w:rsidP="00B309F0">
            <w:r w:rsidRPr="003C6F52">
              <w:rPr>
                <w:rFonts w:hint="eastAsia"/>
              </w:rPr>
              <w:t>减少碳足迹</w:t>
            </w:r>
            <w:r w:rsidRPr="003C6F52">
              <w:t xml:space="preserve"> - </w:t>
            </w:r>
            <w:r w:rsidRPr="003C6F52">
              <w:rPr>
                <w:rFonts w:hint="eastAsia"/>
              </w:rPr>
              <w:t>客户已在部分仓库安装了太阳能电池板，以减少传统能源消耗。</w:t>
            </w:r>
          </w:p>
        </w:tc>
      </w:tr>
      <w:tr w:rsidR="001A0849" w:rsidRPr="006A69FD" w14:paraId="08C11A97"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4D6E4100" w14:textId="77777777" w:rsidR="001A0849" w:rsidRPr="006A69FD" w:rsidRDefault="001A0849" w:rsidP="0033549E">
            <w:r w:rsidRPr="006A69FD">
              <w:rPr>
                <w:rFonts w:hint="eastAsia"/>
              </w:rPr>
              <w:lastRenderedPageBreak/>
              <w:t>合适性风险（Su</w:t>
            </w:r>
            <w:r w:rsidRPr="006A69FD">
              <w:t>itability Risk</w:t>
            </w:r>
            <w:r w:rsidRPr="006A69FD">
              <w:rPr>
                <w:rFonts w:hint="eastAsia"/>
              </w:rPr>
              <w:t>）-如适用</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23A2F8E8" w14:textId="77777777" w:rsidR="00B309F0" w:rsidRPr="003C6F52" w:rsidRDefault="00B309F0" w:rsidP="00B309F0">
            <w:r w:rsidRPr="003C6F52">
              <w:rPr>
                <w:rFonts w:hint="eastAsia"/>
              </w:rPr>
              <w:t>截至目前为止，借款人并无资金交易额度，无合适性风险</w:t>
            </w:r>
          </w:p>
          <w:p w14:paraId="19C07E7C" w14:textId="06917C07" w:rsidR="001A0849" w:rsidRPr="006A69FD" w:rsidRDefault="001A0849" w:rsidP="0033549E">
            <w:pPr>
              <w:rPr>
                <w:rFonts w:ascii="彩虹楷体" w:eastAsia="彩虹楷体"/>
                <w:color w:val="4472C4"/>
              </w:rPr>
            </w:pPr>
          </w:p>
        </w:tc>
      </w:tr>
      <w:tr w:rsidR="001A0849" w:rsidRPr="006A69FD" w14:paraId="28BBA504"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7325C787" w14:textId="77777777" w:rsidR="001A0849" w:rsidRPr="006A69FD" w:rsidRDefault="001A0849" w:rsidP="0033549E">
            <w:r w:rsidRPr="006A69FD">
              <w:rPr>
                <w:rFonts w:hint="eastAsia"/>
              </w:rPr>
              <w:t>法律风险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0B647A7C" w14:textId="1427F58B" w:rsidR="001A0849" w:rsidRPr="006A69FD" w:rsidRDefault="00B309F0" w:rsidP="0033549E">
            <w:pPr>
              <w:rPr>
                <w:rFonts w:ascii="彩虹楷体" w:eastAsia="彩虹楷体"/>
                <w:color w:val="4472C4"/>
              </w:rPr>
            </w:pPr>
            <w:r w:rsidRPr="003C6F52">
              <w:rPr>
                <w:rFonts w:hint="eastAsia"/>
              </w:rPr>
              <w:t>银团贷款</w:t>
            </w:r>
            <w:r>
              <w:rPr>
                <w:rFonts w:hint="eastAsia"/>
              </w:rPr>
              <w:t>和债券</w:t>
            </w:r>
            <w:r w:rsidRPr="003C6F52">
              <w:t>,</w:t>
            </w:r>
            <w:r w:rsidRPr="003C6F52">
              <w:rPr>
                <w:rFonts w:hint="eastAsia"/>
              </w:rPr>
              <w:t>条款、文件安排按市场一般惯例进行，法律风险不高。</w:t>
            </w:r>
          </w:p>
        </w:tc>
      </w:tr>
      <w:tr w:rsidR="001A0849" w:rsidRPr="006A69FD" w14:paraId="24BDCC9B" w14:textId="77777777" w:rsidTr="00B94295">
        <w:trPr>
          <w:trHeight w:val="457"/>
        </w:trPr>
        <w:tc>
          <w:tcPr>
            <w:tcW w:w="1273" w:type="pct"/>
            <w:tcBorders>
              <w:top w:val="single" w:sz="4" w:space="0" w:color="auto"/>
              <w:left w:val="single" w:sz="4" w:space="0" w:color="auto"/>
              <w:bottom w:val="single" w:sz="4" w:space="0" w:color="auto"/>
              <w:right w:val="single" w:sz="4" w:space="0" w:color="auto"/>
            </w:tcBorders>
            <w:shd w:val="clear" w:color="auto" w:fill="auto"/>
          </w:tcPr>
          <w:p w14:paraId="41B6463F" w14:textId="77777777" w:rsidR="001A0849" w:rsidRPr="006A69FD" w:rsidRDefault="001A0849" w:rsidP="0033549E">
            <w:r w:rsidRPr="006A69FD">
              <w:rPr>
                <w:rFonts w:hint="eastAsia"/>
              </w:rPr>
              <w:t>其他风险</w:t>
            </w:r>
          </w:p>
        </w:tc>
        <w:tc>
          <w:tcPr>
            <w:tcW w:w="3727" w:type="pct"/>
            <w:tcBorders>
              <w:top w:val="single" w:sz="4" w:space="0" w:color="auto"/>
              <w:left w:val="single" w:sz="4" w:space="0" w:color="auto"/>
              <w:bottom w:val="single" w:sz="4" w:space="0" w:color="auto"/>
              <w:right w:val="single" w:sz="4" w:space="0" w:color="auto"/>
            </w:tcBorders>
            <w:shd w:val="clear" w:color="auto" w:fill="auto"/>
          </w:tcPr>
          <w:p w14:paraId="08B1B6C8" w14:textId="12C0DB0F" w:rsidR="006E472E" w:rsidRPr="006A69FD" w:rsidRDefault="00B309F0" w:rsidP="0033549E">
            <w:pPr>
              <w:rPr>
                <w:rFonts w:ascii="彩虹楷体" w:eastAsia="彩虹楷体"/>
                <w:color w:val="4472C4"/>
              </w:rPr>
            </w:pPr>
            <w:r>
              <w:rPr>
                <w:rFonts w:ascii="彩虹楷体" w:eastAsia="彩虹楷体"/>
                <w:color w:val="4472C4"/>
              </w:rPr>
              <w:t>NA</w:t>
            </w:r>
          </w:p>
        </w:tc>
      </w:tr>
    </w:tbl>
    <w:p w14:paraId="205F27C2" w14:textId="4475C4A1" w:rsidR="001A0849" w:rsidRPr="006A69FD" w:rsidRDefault="001A0849" w:rsidP="00694070">
      <w:pPr>
        <w:rPr>
          <w:rFonts w:ascii="DengXian" w:hAnsi="DengXian"/>
        </w:rPr>
      </w:pPr>
    </w:p>
    <w:p w14:paraId="2E3E580A" w14:textId="77777777" w:rsidR="005D5B7A" w:rsidRPr="006A69FD" w:rsidRDefault="005D5B7A" w:rsidP="005D5B7A"/>
    <w:p w14:paraId="023E3FCF" w14:textId="77777777" w:rsidR="001A0849" w:rsidRPr="006A69FD" w:rsidRDefault="001A0849" w:rsidP="001A0849">
      <w:pPr>
        <w:pStyle w:val="2"/>
      </w:pPr>
      <w:bookmarkStart w:id="7" w:name="_Toc180161561"/>
      <w:bookmarkStart w:id="8" w:name="_Toc221180177"/>
      <w:r w:rsidRPr="006A69FD">
        <w:rPr>
          <w:rFonts w:hint="eastAsia"/>
        </w:rPr>
        <w:t>二、同业授信情况分析</w:t>
      </w:r>
      <w:bookmarkEnd w:id="7"/>
      <w:bookmarkEnd w:id="8"/>
    </w:p>
    <w:p w14:paraId="2922A352" w14:textId="77777777" w:rsidR="001A0849" w:rsidRPr="006A69FD" w:rsidRDefault="001A0849" w:rsidP="001A0849">
      <w:pPr>
        <w:pStyle w:val="3"/>
      </w:pPr>
      <w:bookmarkStart w:id="9" w:name="_Toc180161562"/>
      <w:bookmarkStart w:id="10" w:name="_Toc221180178"/>
      <w:r w:rsidRPr="006A69FD">
        <w:rPr>
          <w:rFonts w:hint="eastAsia"/>
        </w:rPr>
        <w:t>（一）客户与金融同业整体合作情况</w:t>
      </w:r>
      <w:bookmarkEnd w:id="9"/>
      <w:bookmarkEnd w:id="10"/>
    </w:p>
    <w:p w14:paraId="08B8A22E" w14:textId="77777777" w:rsidR="001A0849" w:rsidRPr="006A69FD" w:rsidRDefault="001A0849" w:rsidP="001A0849"/>
    <w:p w14:paraId="2E327808" w14:textId="77777777" w:rsidR="001A0849" w:rsidRPr="006A69FD" w:rsidRDefault="001A0849" w:rsidP="001A0849">
      <w:pPr>
        <w:pStyle w:val="4"/>
        <w:numPr>
          <w:ilvl w:val="0"/>
          <w:numId w:val="2"/>
        </w:numPr>
        <w:ind w:left="780"/>
      </w:pPr>
      <w:r w:rsidRPr="006A69FD">
        <w:rPr>
          <w:rFonts w:hint="eastAsia"/>
        </w:rPr>
        <w:t>同业授信情况</w:t>
      </w:r>
    </w:p>
    <w:p w14:paraId="6BCE4A17" w14:textId="77777777" w:rsidR="009C0231" w:rsidRPr="006A69FD" w:rsidRDefault="00B309F0" w:rsidP="001A0849">
      <w:pPr>
        <w:ind w:left="420"/>
        <w:jc w:val="both"/>
        <w:rPr>
          <w:rFonts w:hAnsi="CF儷簡宋" w:cs="CF儷簡宋"/>
          <w:szCs w:val="22"/>
        </w:rPr>
      </w:pPr>
      <w:r w:rsidRPr="00125B54">
        <w:rPr>
          <w:rFonts w:hAnsi="CF儷簡宋" w:cs="CF儷簡宋" w:hint="eastAsia"/>
        </w:rPr>
        <w:t>百度</w:t>
      </w:r>
      <w:r>
        <w:rPr>
          <w:rFonts w:hAnsi="CF儷簡宋" w:cs="CF儷簡宋" w:hint="eastAsia"/>
        </w:rPr>
        <w:t>无</w:t>
      </w:r>
      <w:r w:rsidR="00626299">
        <w:rPr>
          <w:rFonts w:hAnsi="CF儷簡宋" w:cs="CF儷簡宋" w:hint="eastAsia"/>
        </w:rPr>
        <w:t>披露与</w:t>
      </w:r>
      <w:r>
        <w:rPr>
          <w:rFonts w:hAnsi="CF儷簡宋" w:cs="CF儷簡宋" w:hint="eastAsia"/>
        </w:rPr>
        <w:t>其他银行贷款讯息</w:t>
      </w:r>
      <w:r w:rsidR="009C0231">
        <w:rPr>
          <w:rFonts w:hAnsi="CF儷簡宋" w:cs="CF儷簡宋" w:hint="eastAsia"/>
        </w:rPr>
        <w:t>。</w:t>
      </w:r>
    </w:p>
    <w:p w14:paraId="03543E48" w14:textId="536F3197" w:rsidR="001A0849" w:rsidRPr="006A69FD" w:rsidRDefault="001A0849" w:rsidP="001A0849">
      <w:pPr>
        <w:pStyle w:val="4"/>
        <w:numPr>
          <w:ilvl w:val="0"/>
          <w:numId w:val="2"/>
        </w:numPr>
        <w:ind w:left="780"/>
      </w:pPr>
      <w:r w:rsidRPr="006A69FD">
        <w:rPr>
          <w:rFonts w:hint="eastAsia"/>
        </w:rPr>
        <w:t>客户在金融机构信用违约情况说明</w:t>
      </w:r>
    </w:p>
    <w:p w14:paraId="11C98E70" w14:textId="77777777" w:rsidR="002E68AE" w:rsidRPr="00C105D0" w:rsidRDefault="002E68AE" w:rsidP="002E68AE">
      <w:pPr>
        <w:ind w:firstLine="420"/>
      </w:pPr>
      <w:r w:rsidRPr="00B12C6C">
        <w:rPr>
          <w:rStyle w:val="aff1"/>
          <w:rFonts w:hAnsi="CHCFS" w:hint="eastAsia"/>
          <w:i w:val="0"/>
          <w:iCs w:val="0"/>
        </w:rPr>
        <w:t>无相关</w:t>
      </w:r>
      <w:r>
        <w:rPr>
          <w:rStyle w:val="aff1"/>
          <w:rFonts w:hAnsi="CHCFS" w:hint="eastAsia"/>
          <w:i w:val="0"/>
          <w:iCs w:val="0"/>
        </w:rPr>
        <w:t>违约</w:t>
      </w:r>
      <w:r w:rsidRPr="00B12C6C">
        <w:rPr>
          <w:rStyle w:val="aff1"/>
          <w:rFonts w:hAnsi="CHCFS" w:hint="eastAsia"/>
          <w:i w:val="0"/>
          <w:iCs w:val="0"/>
        </w:rPr>
        <w:t>记录</w:t>
      </w:r>
    </w:p>
    <w:p w14:paraId="51E5F2C6" w14:textId="77777777" w:rsidR="001A0849" w:rsidRPr="006A69FD" w:rsidRDefault="001A0849" w:rsidP="001A0849"/>
    <w:p w14:paraId="7D9F6C9F" w14:textId="77777777" w:rsidR="001A0849" w:rsidRPr="006A69FD" w:rsidRDefault="001A0849" w:rsidP="001A0849">
      <w:pPr>
        <w:pStyle w:val="3"/>
      </w:pPr>
      <w:bookmarkStart w:id="11" w:name="_Toc180161563"/>
      <w:bookmarkStart w:id="12" w:name="_Toc221180179"/>
      <w:r w:rsidRPr="006A69FD">
        <w:rPr>
          <w:rFonts w:hint="eastAsia"/>
        </w:rPr>
        <w:lastRenderedPageBreak/>
        <w:t>（二）近期其他重要银企合作事项说明（如有）</w:t>
      </w:r>
      <w:bookmarkEnd w:id="11"/>
      <w:bookmarkEnd w:id="12"/>
    </w:p>
    <w:p w14:paraId="0162653D" w14:textId="5F914970" w:rsidR="001C0618" w:rsidRPr="00801B42" w:rsidRDefault="002E68AE" w:rsidP="00801B42">
      <w:pPr>
        <w:ind w:firstLine="420"/>
      </w:pPr>
      <w:r>
        <w:rPr>
          <w:rFonts w:hint="eastAsia"/>
        </w:rPr>
        <w:t>无</w:t>
      </w:r>
      <w:bookmarkStart w:id="13" w:name="_Toc180161565"/>
    </w:p>
    <w:p w14:paraId="0BE84B15" w14:textId="7F231ED2" w:rsidR="00362410" w:rsidRPr="006A69FD" w:rsidRDefault="001A0849" w:rsidP="008E55CF">
      <w:pPr>
        <w:pStyle w:val="1"/>
      </w:pPr>
      <w:bookmarkStart w:id="14" w:name="_Toc221180180"/>
      <w:r w:rsidRPr="006A69FD">
        <w:rPr>
          <w:rFonts w:hint="eastAsia"/>
        </w:rPr>
        <w:t>第二部分 客户分析</w:t>
      </w:r>
      <w:bookmarkEnd w:id="1"/>
      <w:bookmarkEnd w:id="13"/>
      <w:bookmarkEnd w:id="14"/>
    </w:p>
    <w:p w14:paraId="47D58360" w14:textId="7D1F9DDF" w:rsidR="00E63593" w:rsidRPr="0069483B" w:rsidRDefault="008D205E" w:rsidP="001C0618">
      <w:pPr>
        <w:pStyle w:val="2"/>
        <w:numPr>
          <w:ilvl w:val="0"/>
          <w:numId w:val="47"/>
        </w:numPr>
        <w:rPr>
          <w:rFonts w:hAnsi="宋体"/>
        </w:rPr>
      </w:pPr>
      <w:bookmarkStart w:id="15" w:name="_Toc180161566"/>
      <w:bookmarkStart w:id="16" w:name="_Toc221180181"/>
      <w:r w:rsidRPr="0069483B">
        <w:rPr>
          <w:rFonts w:hAnsi="宋体" w:hint="eastAsia"/>
        </w:rPr>
        <w:t>公司架构图</w:t>
      </w:r>
      <w:bookmarkEnd w:id="15"/>
      <w:bookmarkEnd w:id="16"/>
    </w:p>
    <w:p w14:paraId="4699DDD6" w14:textId="77777777" w:rsidR="001C0618" w:rsidRPr="006A69FD" w:rsidRDefault="001C0618" w:rsidP="001C0618">
      <w:pPr>
        <w:pStyle w:val="2"/>
        <w:ind w:left="1080"/>
        <w:rPr>
          <w:rFonts w:hAnsi="宋体"/>
        </w:rPr>
      </w:pPr>
    </w:p>
    <w:p w14:paraId="327C7070" w14:textId="42351749" w:rsidR="007606FE" w:rsidRDefault="001C0618" w:rsidP="00B62A98">
      <w:r>
        <w:rPr>
          <w:noProof/>
        </w:rPr>
        <w:drawing>
          <wp:inline distT="0" distB="0" distL="0" distR="0" wp14:anchorId="09CB2FED" wp14:editId="52FA59DC">
            <wp:extent cx="5622290" cy="2935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2290" cy="2935605"/>
                    </a:xfrm>
                    <a:prstGeom prst="rect">
                      <a:avLst/>
                    </a:prstGeom>
                  </pic:spPr>
                </pic:pic>
              </a:graphicData>
            </a:graphic>
          </wp:inline>
        </w:drawing>
      </w:r>
      <w:r w:rsidR="007606FE">
        <w:br w:type="page"/>
      </w:r>
    </w:p>
    <w:p w14:paraId="043C966A" w14:textId="23631D94" w:rsidR="00B62A98" w:rsidRPr="006A69FD" w:rsidRDefault="002A0939" w:rsidP="00B62A98">
      <w:pPr>
        <w:pStyle w:val="2"/>
        <w:rPr>
          <w:rStyle w:val="afa"/>
          <w:rFonts w:ascii="彩虹小标宋"/>
          <w:szCs w:val="28"/>
          <w:shd w:val="clear" w:color="auto" w:fill="auto"/>
        </w:rPr>
      </w:pPr>
      <w:bookmarkStart w:id="17" w:name="_Toc180161567"/>
      <w:bookmarkStart w:id="18" w:name="_Toc221180182"/>
      <w:r w:rsidRPr="006A69FD">
        <w:rPr>
          <w:rFonts w:hint="eastAsia"/>
        </w:rPr>
        <w:lastRenderedPageBreak/>
        <w:t>二、</w:t>
      </w:r>
      <w:r w:rsidR="0046432C" w:rsidRPr="006A69FD">
        <w:rPr>
          <w:rFonts w:hint="eastAsia"/>
        </w:rPr>
        <w:t>客户</w:t>
      </w:r>
      <w:r w:rsidR="001D73B2" w:rsidRPr="006A69FD">
        <w:rPr>
          <w:rFonts w:hint="eastAsia"/>
        </w:rPr>
        <w:t>所属集团</w:t>
      </w:r>
      <w:r w:rsidR="00734FFF" w:rsidRPr="006A69FD">
        <w:rPr>
          <w:rFonts w:hint="eastAsia"/>
        </w:rPr>
        <w:t>或实际控制人介绍</w:t>
      </w:r>
      <w:bookmarkEnd w:id="17"/>
      <w:bookmarkEnd w:id="18"/>
    </w:p>
    <w:p w14:paraId="38C5641F" w14:textId="3E5249E2" w:rsidR="00DD4824" w:rsidRPr="006A69FD" w:rsidRDefault="008B363C" w:rsidP="00E63593">
      <w:pPr>
        <w:pStyle w:val="3"/>
      </w:pPr>
      <w:bookmarkStart w:id="19" w:name="_Toc180161568"/>
      <w:bookmarkStart w:id="20" w:name="_Toc221180183"/>
      <w:r w:rsidRPr="006A69FD">
        <w:rPr>
          <w:rFonts w:hint="eastAsia"/>
        </w:rPr>
        <w:t>（一）</w:t>
      </w:r>
      <w:r w:rsidR="00734FFF" w:rsidRPr="006A69FD">
        <w:rPr>
          <w:rFonts w:hint="eastAsia"/>
        </w:rPr>
        <w:t>背景介绍</w:t>
      </w:r>
      <w:bookmarkEnd w:id="19"/>
      <w:bookmarkEnd w:id="20"/>
      <w:r w:rsidR="00734FFF" w:rsidRPr="006A69FD">
        <w:rPr>
          <w:rFonts w:hint="eastAsia"/>
        </w:rPr>
        <w:t xml:space="preserve">  </w:t>
      </w:r>
    </w:p>
    <w:p w14:paraId="1B22B27C" w14:textId="77777777" w:rsidR="007606FE" w:rsidRPr="00326580" w:rsidRDefault="007606FE" w:rsidP="007606FE">
      <w:pPr>
        <w:rPr>
          <w:u w:val="single"/>
        </w:rPr>
      </w:pPr>
      <w:r w:rsidRPr="00326580">
        <w:rPr>
          <w:rFonts w:hint="eastAsia"/>
          <w:u w:val="single"/>
        </w:rPr>
        <w:t>背景情况及历史沿革</w:t>
      </w:r>
    </w:p>
    <w:p w14:paraId="1D25F7EB" w14:textId="77777777" w:rsidR="007606FE" w:rsidRDefault="007606FE" w:rsidP="007606FE">
      <w:pPr>
        <w:rPr>
          <w:rFonts w:hAnsi="CHCFS"/>
        </w:rPr>
      </w:pPr>
      <w:bookmarkStart w:id="21" w:name="_Hlk142644687"/>
      <w:r>
        <w:rPr>
          <w:rFonts w:hAnsi="CHCFS" w:hint="eastAsia"/>
        </w:rPr>
        <w:t xml:space="preserve"> </w:t>
      </w:r>
      <w:r>
        <w:rPr>
          <w:rFonts w:hAnsi="CHCFS"/>
        </w:rPr>
        <w:t xml:space="preserve">  </w:t>
      </w:r>
    </w:p>
    <w:p w14:paraId="54A4C70A" w14:textId="77777777" w:rsidR="007606FE" w:rsidRDefault="007606FE" w:rsidP="00493CCE">
      <w:pPr>
        <w:spacing w:before="100" w:beforeAutospacing="1" w:after="100" w:afterAutospacing="1"/>
        <w:jc w:val="both"/>
        <w:rPr>
          <w:rFonts w:hAnsi="CHCFS"/>
        </w:rPr>
      </w:pPr>
      <w:r>
        <w:rPr>
          <w:rFonts w:hAnsi="CHCFS" w:hint="eastAsia"/>
        </w:rPr>
        <w:t>借款人所属集团为百度集团，</w:t>
      </w:r>
      <w:r w:rsidRPr="00CA64B3">
        <w:rPr>
          <w:rFonts w:hAnsi="CHCFS" w:hint="eastAsia"/>
        </w:rPr>
        <w:t>由</w:t>
      </w:r>
      <w:r>
        <w:rPr>
          <w:rFonts w:hAnsi="CHCFS" w:hint="eastAsia"/>
        </w:rPr>
        <w:t>李彦宏</w:t>
      </w:r>
      <w:r w:rsidRPr="00CA64B3">
        <w:rPr>
          <w:rFonts w:hAnsi="CHCFS"/>
        </w:rPr>
        <w:t>于</w:t>
      </w:r>
      <w:r>
        <w:rPr>
          <w:rFonts w:hAnsi="CHCFS" w:hint="eastAsia"/>
        </w:rPr>
        <w:t>2000</w:t>
      </w:r>
      <w:r w:rsidRPr="00CA64B3">
        <w:rPr>
          <w:rFonts w:hAnsi="CHCFS"/>
        </w:rPr>
        <w:t>年在中国</w:t>
      </w:r>
      <w:r>
        <w:rPr>
          <w:rFonts w:hAnsi="CHCFS" w:hint="eastAsia"/>
        </w:rPr>
        <w:t>北京</w:t>
      </w:r>
      <w:r w:rsidRPr="00CA64B3">
        <w:rPr>
          <w:rFonts w:hAnsi="CHCFS"/>
        </w:rPr>
        <w:t>创立，</w:t>
      </w:r>
      <w:r w:rsidRPr="00B628A5">
        <w:rPr>
          <w:rFonts w:hAnsi="CHCFS" w:hint="eastAsia"/>
        </w:rPr>
        <w:t>最初百度为主要的门户网站提供站内的信息搜索服务，</w:t>
      </w:r>
      <w:r w:rsidRPr="00B628A5">
        <w:rPr>
          <w:rFonts w:hAnsi="CHCFS"/>
        </w:rPr>
        <w:t>2001年8月百度独立推出搜索引擎，摆脱了门户网站的束缚，并创新性的提出了搜索引擎排名竞价模式，实现自主创收</w:t>
      </w:r>
      <w:r w:rsidRPr="00CA64B3">
        <w:rPr>
          <w:rFonts w:hAnsi="CHCFS"/>
        </w:rPr>
        <w:t>。</w:t>
      </w:r>
      <w:r>
        <w:rPr>
          <w:rFonts w:hAnsi="CHCFS" w:hint="eastAsia"/>
        </w:rPr>
        <w:t>目前，</w:t>
      </w:r>
      <w:r w:rsidRPr="00B628A5">
        <w:rPr>
          <w:rFonts w:hAnsi="CHCFS" w:hint="eastAsia"/>
        </w:rPr>
        <w:t>百度是全球最大的中文搜索引擎，以搜索为业务起点，快速成为了中国最大的以信息和知识为核心的互联网综合服务公司。百度通过多年运用</w:t>
      </w:r>
      <w:r w:rsidRPr="00B628A5">
        <w:rPr>
          <w:rFonts w:hAnsi="CHCFS"/>
        </w:rPr>
        <w:t>AI对互联网上文字、图像及视频等各种形式内容进行分类、理解及智能化处理的经验，开发出了百度大脑核心AI技术引擎，近几年来百度开始聚焦人工智能业务，提供开放的人工智能平台，技术落地智能云、智能驾驶领域，同时打造围绕小度助手的智能生活硬件产品，目前已是全球领先的人工智能平台型公司。</w:t>
      </w:r>
    </w:p>
    <w:p w14:paraId="5074AE36" w14:textId="330787DD" w:rsidR="007606FE" w:rsidRDefault="007606FE" w:rsidP="007606FE">
      <w:pPr>
        <w:spacing w:before="100" w:beforeAutospacing="1" w:after="100" w:afterAutospacing="1"/>
        <w:rPr>
          <w:rFonts w:hAnsi="CHCFS"/>
        </w:rPr>
      </w:pPr>
      <w:r>
        <w:rPr>
          <w:rFonts w:hAnsi="CHCFS" w:hint="eastAsia"/>
        </w:rPr>
        <w:t>2024年11月，百度集团获批77亿人民币的综合融资授信额度，期限2年，到期日为2026年11月。</w:t>
      </w:r>
    </w:p>
    <w:p w14:paraId="274C36D1" w14:textId="77777777" w:rsidR="007606FE" w:rsidRDefault="007606FE" w:rsidP="007606FE">
      <w:pPr>
        <w:spacing w:before="100" w:beforeAutospacing="1" w:after="100" w:afterAutospacing="1"/>
        <w:rPr>
          <w:rFonts w:hAnsi="CHCFS"/>
          <w:u w:val="single"/>
        </w:rPr>
      </w:pPr>
      <w:r w:rsidRPr="00F671E1">
        <w:rPr>
          <w:rFonts w:hAnsi="CHCFS" w:hint="eastAsia"/>
          <w:u w:val="single"/>
        </w:rPr>
        <w:t>实际控制人情况</w:t>
      </w:r>
    </w:p>
    <w:p w14:paraId="31DFCAAA" w14:textId="77777777" w:rsidR="007606FE" w:rsidRPr="00F3617C" w:rsidRDefault="007606FE" w:rsidP="007606FE">
      <w:pPr>
        <w:spacing w:before="100" w:beforeAutospacing="1" w:after="100" w:afterAutospacing="1"/>
        <w:rPr>
          <w:rFonts w:hAnsi="CHCFS"/>
        </w:rPr>
      </w:pPr>
      <w:r>
        <w:rPr>
          <w:rFonts w:hAnsi="CHCFS" w:hint="eastAsia"/>
        </w:rPr>
        <w:t>实际控制人为</w:t>
      </w:r>
      <w:r w:rsidRPr="00F3617C">
        <w:rPr>
          <w:rFonts w:hAnsi="CHCFS" w:hint="eastAsia"/>
        </w:rPr>
        <w:t>李彦宏先生，现年</w:t>
      </w:r>
      <w:r w:rsidRPr="00F3617C">
        <w:rPr>
          <w:rFonts w:hAnsi="CHCFS"/>
        </w:rPr>
        <w:t>51岁，是百度集团的创始人、董事长兼首席执行官，同时也是上市公司的单一最大股东（持股16.</w:t>
      </w:r>
      <w:r>
        <w:rPr>
          <w:rFonts w:hAnsi="CHCFS" w:hint="eastAsia"/>
        </w:rPr>
        <w:t>4</w:t>
      </w:r>
      <w:r w:rsidRPr="00F3617C">
        <w:rPr>
          <w:rFonts w:hAnsi="CHCFS"/>
        </w:rPr>
        <w:t>%），并通过同股不同权的结构（Dual-class share structure）享有集团53.8%的投票权，为百度集团实际控制人。</w:t>
      </w:r>
    </w:p>
    <w:p w14:paraId="716EB452" w14:textId="77777777" w:rsidR="007606FE" w:rsidRDefault="007606FE" w:rsidP="007606FE">
      <w:pPr>
        <w:spacing w:before="100" w:beforeAutospacing="1" w:after="100" w:afterAutospacing="1"/>
        <w:rPr>
          <w:rFonts w:hAnsi="CHCFS"/>
        </w:rPr>
      </w:pPr>
      <w:r w:rsidRPr="00F3617C">
        <w:rPr>
          <w:rFonts w:hAnsi="CHCFS"/>
        </w:rPr>
        <w:t>李彦宏1991年毕业于北京大学信息管理专业，随后前往美国布法罗纽约州立大学完成计算机科学硕士学位，并作为全球最早的搜索引擎技术研究者与顶尖工程师，先后担任道</w:t>
      </w:r>
      <w:r w:rsidRPr="00F3617C">
        <w:rPr>
          <w:rFonts w:hAnsi="CHCFS"/>
        </w:rPr>
        <w:t>•</w:t>
      </w:r>
      <w:r w:rsidRPr="00F3617C">
        <w:rPr>
          <w:rFonts w:hAnsi="CHCFS"/>
        </w:rPr>
        <w:t>琼斯公司高级顾问、《华尔街日报》网络版实时金融信息系统设计者以及国际知名互联网企业</w:t>
      </w:r>
      <w:r w:rsidRPr="00F3617C">
        <w:rPr>
          <w:rFonts w:hAnsi="CHCFS"/>
        </w:rPr>
        <w:t>——</w:t>
      </w:r>
      <w:proofErr w:type="spellStart"/>
      <w:r w:rsidRPr="00F3617C">
        <w:rPr>
          <w:rFonts w:hAnsi="CHCFS"/>
        </w:rPr>
        <w:t>Infoseek</w:t>
      </w:r>
      <w:proofErr w:type="spellEnd"/>
      <w:r w:rsidRPr="00F3617C">
        <w:rPr>
          <w:rFonts w:hAnsi="CHCFS"/>
        </w:rPr>
        <w:t>公司资深工程师。2000年，李彦宏回到中国创建百度，并出任CEO至今。</w:t>
      </w:r>
    </w:p>
    <w:p w14:paraId="3F08A274" w14:textId="77777777" w:rsidR="007606FE" w:rsidRPr="003C6F52" w:rsidRDefault="007606FE" w:rsidP="007606FE">
      <w:pPr>
        <w:spacing w:before="100" w:beforeAutospacing="1" w:after="100" w:afterAutospacing="1"/>
        <w:rPr>
          <w:rFonts w:hAnsi="CHCFS"/>
        </w:rPr>
      </w:pPr>
      <w:r w:rsidRPr="00CA64B3">
        <w:rPr>
          <w:rFonts w:hAnsi="CHCFS" w:hint="eastAsia"/>
        </w:rPr>
        <w:t>具体评价请参考集团</w:t>
      </w:r>
      <w:r>
        <w:rPr>
          <w:rFonts w:hAnsi="CHCFS" w:hint="eastAsia"/>
        </w:rPr>
        <w:t>客户调查报告</w:t>
      </w:r>
    </w:p>
    <w:p w14:paraId="24B8A8A2" w14:textId="069BD0C4" w:rsidR="003316E0" w:rsidRPr="006A69FD" w:rsidRDefault="003316E0" w:rsidP="00E63593">
      <w:pPr>
        <w:pStyle w:val="3"/>
      </w:pPr>
      <w:bookmarkStart w:id="22" w:name="_Toc180161569"/>
      <w:bookmarkStart w:id="23" w:name="_Toc221180184"/>
      <w:bookmarkEnd w:id="21"/>
      <w:r w:rsidRPr="006A69FD">
        <w:rPr>
          <w:rFonts w:hint="eastAsia"/>
        </w:rPr>
        <w:t>（二）业务板块</w:t>
      </w:r>
      <w:r w:rsidR="00734FFF" w:rsidRPr="006A69FD">
        <w:rPr>
          <w:rFonts w:hint="eastAsia"/>
        </w:rPr>
        <w:t>介绍</w:t>
      </w:r>
      <w:bookmarkEnd w:id="22"/>
      <w:bookmarkEnd w:id="23"/>
    </w:p>
    <w:p w14:paraId="43112D93" w14:textId="77777777" w:rsidR="007606FE" w:rsidRPr="008477A5" w:rsidRDefault="007606FE" w:rsidP="007606FE">
      <w:pPr>
        <w:contextualSpacing/>
        <w:rPr>
          <w:rFonts w:hAnsi="CHCFS"/>
        </w:rPr>
      </w:pPr>
      <w:r w:rsidRPr="008477A5">
        <w:rPr>
          <w:rFonts w:hAnsi="CHCFS" w:hint="eastAsia"/>
        </w:rPr>
        <w:lastRenderedPageBreak/>
        <w:t>百度核心</w:t>
      </w:r>
      <w:bookmarkStart w:id="24" w:name="_Hlk59031090"/>
      <w:r w:rsidRPr="008477A5">
        <w:rPr>
          <w:rFonts w:hAnsi="CHCFS" w:hint="eastAsia"/>
        </w:rPr>
        <w:t>业务是集团主要的收入和利润来源</w:t>
      </w:r>
      <w:r w:rsidRPr="00027EA1">
        <w:rPr>
          <w:rFonts w:hAnsi="CHCFS" w:hint="eastAsia"/>
        </w:rPr>
        <w:t>,202</w:t>
      </w:r>
      <w:r>
        <w:rPr>
          <w:rFonts w:hAnsi="CHCFS" w:hint="eastAsia"/>
        </w:rPr>
        <w:t>3</w:t>
      </w:r>
      <w:r w:rsidRPr="00027EA1">
        <w:rPr>
          <w:rFonts w:hAnsi="CHCFS" w:hint="eastAsia"/>
        </w:rPr>
        <w:t>年贡献了7</w:t>
      </w:r>
      <w:r w:rsidRPr="00027EA1">
        <w:rPr>
          <w:rFonts w:hAnsi="CHCFS"/>
        </w:rPr>
        <w:t>6</w:t>
      </w:r>
      <w:r>
        <w:rPr>
          <w:rFonts w:hAnsi="CHCFS" w:hint="eastAsia"/>
        </w:rPr>
        <w:t>.9</w:t>
      </w:r>
      <w:r w:rsidRPr="00027EA1">
        <w:rPr>
          <w:rFonts w:hAnsi="CHCFS" w:hint="eastAsia"/>
        </w:rPr>
        <w:t>%的收入和</w:t>
      </w:r>
      <w:r>
        <w:rPr>
          <w:rFonts w:hAnsi="CHCFS" w:hint="eastAsia"/>
        </w:rPr>
        <w:t>87.5</w:t>
      </w:r>
      <w:r w:rsidRPr="00027EA1">
        <w:rPr>
          <w:rFonts w:hAnsi="CHCFS" w:hint="eastAsia"/>
        </w:rPr>
        <w:t>%的毛利润。</w:t>
      </w:r>
      <w:bookmarkEnd w:id="24"/>
    </w:p>
    <w:p w14:paraId="050E4735" w14:textId="77777777" w:rsidR="007606FE" w:rsidRPr="008477A5" w:rsidRDefault="007606FE" w:rsidP="007606FE">
      <w:pPr>
        <w:ind w:firstLineChars="1172" w:firstLine="2813"/>
        <w:rPr>
          <w:rFonts w:hAnsi="CHCFS"/>
        </w:rPr>
      </w:pPr>
      <w:r w:rsidRPr="008477A5">
        <w:rPr>
          <w:rFonts w:hAnsi="CHCFS" w:hint="eastAsia"/>
        </w:rPr>
        <w:t>表：近三年业务板块经营及占比</w:t>
      </w:r>
    </w:p>
    <w:p w14:paraId="0FCE77D3" w14:textId="77777777" w:rsidR="007606FE" w:rsidRPr="008477A5" w:rsidRDefault="007606FE" w:rsidP="007606FE">
      <w:pPr>
        <w:ind w:firstLineChars="3256" w:firstLine="7814"/>
        <w:rPr>
          <w:rFonts w:hAnsi="CHCFS"/>
        </w:rPr>
      </w:pPr>
      <w:r w:rsidRPr="008477A5">
        <w:rPr>
          <w:rFonts w:hAnsi="CHCFS" w:hint="eastAsia"/>
        </w:rPr>
        <w:t>单位：亿元、</w:t>
      </w:r>
      <w:r w:rsidRPr="008477A5">
        <w:rPr>
          <w:rFonts w:hAnsi="CHCF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
        <w:gridCol w:w="1434"/>
        <w:gridCol w:w="1290"/>
        <w:gridCol w:w="1290"/>
        <w:gridCol w:w="1290"/>
        <w:gridCol w:w="1289"/>
        <w:gridCol w:w="1289"/>
        <w:gridCol w:w="1281"/>
      </w:tblGrid>
      <w:tr w:rsidR="007606FE" w:rsidRPr="008477A5" w14:paraId="71F84264" w14:textId="77777777" w:rsidTr="0069483B">
        <w:trPr>
          <w:trHeight w:val="315"/>
        </w:trPr>
        <w:tc>
          <w:tcPr>
            <w:tcW w:w="294" w:type="pct"/>
            <w:vMerge w:val="restart"/>
            <w:shd w:val="clear" w:color="000000" w:fill="C0C0C0"/>
            <w:vAlign w:val="center"/>
            <w:hideMark/>
          </w:tcPr>
          <w:p w14:paraId="7ED79CA2" w14:textId="77777777" w:rsidR="007606FE" w:rsidRPr="008477A5" w:rsidRDefault="007606FE" w:rsidP="00834FA8">
            <w:pPr>
              <w:jc w:val="center"/>
              <w:rPr>
                <w:rFonts w:hAnsi="CHCFS"/>
              </w:rPr>
            </w:pPr>
            <w:r w:rsidRPr="008477A5">
              <w:rPr>
                <w:rFonts w:hAnsi="CHCFS" w:hint="eastAsia"/>
              </w:rPr>
              <w:t>项目</w:t>
            </w:r>
          </w:p>
        </w:tc>
        <w:tc>
          <w:tcPr>
            <w:tcW w:w="736" w:type="pct"/>
            <w:vMerge w:val="restart"/>
            <w:shd w:val="clear" w:color="000000" w:fill="C0C0C0"/>
            <w:noWrap/>
            <w:vAlign w:val="center"/>
            <w:hideMark/>
          </w:tcPr>
          <w:p w14:paraId="30A101E4" w14:textId="77777777" w:rsidR="007606FE" w:rsidRPr="008477A5" w:rsidRDefault="007606FE" w:rsidP="00834FA8">
            <w:pPr>
              <w:jc w:val="center"/>
              <w:rPr>
                <w:rFonts w:hAnsi="CHCFS"/>
              </w:rPr>
            </w:pPr>
            <w:r w:rsidRPr="008477A5">
              <w:rPr>
                <w:rFonts w:hAnsi="CHCFS" w:hint="eastAsia"/>
              </w:rPr>
              <w:t>业务板块</w:t>
            </w:r>
          </w:p>
        </w:tc>
        <w:tc>
          <w:tcPr>
            <w:tcW w:w="1324" w:type="pct"/>
            <w:gridSpan w:val="2"/>
            <w:shd w:val="clear" w:color="000000" w:fill="C0C0C0"/>
            <w:noWrap/>
            <w:vAlign w:val="center"/>
            <w:hideMark/>
          </w:tcPr>
          <w:p w14:paraId="2BD2583A" w14:textId="77777777" w:rsidR="007606FE" w:rsidRPr="008477A5" w:rsidRDefault="007606FE" w:rsidP="00834FA8">
            <w:pPr>
              <w:jc w:val="center"/>
              <w:rPr>
                <w:rFonts w:hAnsi="CHCFS"/>
              </w:rPr>
            </w:pPr>
            <w:r>
              <w:rPr>
                <w:rFonts w:hAnsi="CHCFS" w:cs="Calibri" w:hint="eastAsia"/>
              </w:rPr>
              <w:t>2021（近三年）</w:t>
            </w:r>
          </w:p>
        </w:tc>
        <w:tc>
          <w:tcPr>
            <w:tcW w:w="1324" w:type="pct"/>
            <w:gridSpan w:val="2"/>
            <w:shd w:val="clear" w:color="000000" w:fill="C0C0C0"/>
            <w:noWrap/>
            <w:vAlign w:val="center"/>
            <w:hideMark/>
          </w:tcPr>
          <w:p w14:paraId="3F8F7F17" w14:textId="77777777" w:rsidR="007606FE" w:rsidRPr="008477A5" w:rsidRDefault="007606FE" w:rsidP="00834FA8">
            <w:pPr>
              <w:jc w:val="center"/>
              <w:rPr>
                <w:rFonts w:hAnsi="CHCFS"/>
              </w:rPr>
            </w:pPr>
            <w:r>
              <w:rPr>
                <w:rFonts w:hAnsi="CHCFS" w:cs="Calibri" w:hint="eastAsia"/>
              </w:rPr>
              <w:t>2022（近两年）</w:t>
            </w:r>
          </w:p>
        </w:tc>
        <w:tc>
          <w:tcPr>
            <w:tcW w:w="1320" w:type="pct"/>
            <w:gridSpan w:val="2"/>
            <w:shd w:val="clear" w:color="000000" w:fill="C0C0C0"/>
            <w:vAlign w:val="center"/>
            <w:hideMark/>
          </w:tcPr>
          <w:p w14:paraId="7F0B5CE9" w14:textId="77777777" w:rsidR="007606FE" w:rsidRPr="008477A5" w:rsidRDefault="007606FE" w:rsidP="00834FA8">
            <w:pPr>
              <w:jc w:val="center"/>
              <w:rPr>
                <w:rFonts w:hAnsi="CHCFS"/>
              </w:rPr>
            </w:pPr>
            <w:r>
              <w:rPr>
                <w:rFonts w:hAnsi="CHCFS" w:cs="Calibri" w:hint="eastAsia"/>
              </w:rPr>
              <w:t>2023（近一年）</w:t>
            </w:r>
          </w:p>
        </w:tc>
      </w:tr>
      <w:tr w:rsidR="007606FE" w:rsidRPr="008477A5" w14:paraId="356EBF1B" w14:textId="77777777" w:rsidTr="0069483B">
        <w:trPr>
          <w:trHeight w:val="315"/>
        </w:trPr>
        <w:tc>
          <w:tcPr>
            <w:tcW w:w="294" w:type="pct"/>
            <w:vMerge/>
            <w:vAlign w:val="center"/>
            <w:hideMark/>
          </w:tcPr>
          <w:p w14:paraId="5C17D7F5" w14:textId="77777777" w:rsidR="007606FE" w:rsidRPr="008477A5" w:rsidRDefault="007606FE" w:rsidP="00834FA8">
            <w:pPr>
              <w:rPr>
                <w:rFonts w:hAnsi="CHCFS"/>
              </w:rPr>
            </w:pPr>
          </w:p>
        </w:tc>
        <w:tc>
          <w:tcPr>
            <w:tcW w:w="736" w:type="pct"/>
            <w:vMerge/>
            <w:vAlign w:val="center"/>
            <w:hideMark/>
          </w:tcPr>
          <w:p w14:paraId="19C4C5EC" w14:textId="77777777" w:rsidR="007606FE" w:rsidRPr="008477A5" w:rsidRDefault="007606FE" w:rsidP="00834FA8">
            <w:pPr>
              <w:rPr>
                <w:rFonts w:hAnsi="CHCFS"/>
              </w:rPr>
            </w:pPr>
          </w:p>
        </w:tc>
        <w:tc>
          <w:tcPr>
            <w:tcW w:w="662" w:type="pct"/>
            <w:shd w:val="clear" w:color="000000" w:fill="C0C0C0"/>
            <w:noWrap/>
            <w:vAlign w:val="center"/>
            <w:hideMark/>
          </w:tcPr>
          <w:p w14:paraId="2CE9A223" w14:textId="77777777" w:rsidR="007606FE" w:rsidRPr="008477A5" w:rsidRDefault="007606FE" w:rsidP="00834FA8">
            <w:pPr>
              <w:jc w:val="center"/>
              <w:rPr>
                <w:rFonts w:hAnsi="CHCFS"/>
              </w:rPr>
            </w:pPr>
            <w:r w:rsidRPr="008477A5">
              <w:rPr>
                <w:rFonts w:hAnsi="CHCFS" w:hint="eastAsia"/>
              </w:rPr>
              <w:t>金额</w:t>
            </w:r>
          </w:p>
        </w:tc>
        <w:tc>
          <w:tcPr>
            <w:tcW w:w="662" w:type="pct"/>
            <w:shd w:val="clear" w:color="000000" w:fill="C0C0C0"/>
            <w:vAlign w:val="center"/>
            <w:hideMark/>
          </w:tcPr>
          <w:p w14:paraId="19FDE36C" w14:textId="77777777" w:rsidR="007606FE" w:rsidRPr="008477A5" w:rsidRDefault="007606FE" w:rsidP="00834FA8">
            <w:pPr>
              <w:jc w:val="center"/>
              <w:rPr>
                <w:rFonts w:hAnsi="CHCFS"/>
              </w:rPr>
            </w:pPr>
            <w:r w:rsidRPr="008477A5">
              <w:rPr>
                <w:rFonts w:hAnsi="CHCFS" w:hint="eastAsia"/>
              </w:rPr>
              <w:t>占比</w:t>
            </w:r>
          </w:p>
        </w:tc>
        <w:tc>
          <w:tcPr>
            <w:tcW w:w="662" w:type="pct"/>
            <w:shd w:val="clear" w:color="000000" w:fill="C0C0C0"/>
            <w:noWrap/>
            <w:vAlign w:val="center"/>
            <w:hideMark/>
          </w:tcPr>
          <w:p w14:paraId="3C0A5D62" w14:textId="77777777" w:rsidR="007606FE" w:rsidRPr="008477A5" w:rsidRDefault="007606FE" w:rsidP="00834FA8">
            <w:pPr>
              <w:jc w:val="center"/>
              <w:rPr>
                <w:rFonts w:hAnsi="CHCFS"/>
              </w:rPr>
            </w:pPr>
            <w:r w:rsidRPr="008477A5">
              <w:rPr>
                <w:rFonts w:hAnsi="CHCFS" w:hint="eastAsia"/>
              </w:rPr>
              <w:t>金额</w:t>
            </w:r>
          </w:p>
        </w:tc>
        <w:tc>
          <w:tcPr>
            <w:tcW w:w="662" w:type="pct"/>
            <w:shd w:val="clear" w:color="000000" w:fill="C0C0C0"/>
            <w:vAlign w:val="center"/>
            <w:hideMark/>
          </w:tcPr>
          <w:p w14:paraId="74AD4673" w14:textId="77777777" w:rsidR="007606FE" w:rsidRPr="008477A5" w:rsidRDefault="007606FE" w:rsidP="00834FA8">
            <w:pPr>
              <w:jc w:val="center"/>
              <w:rPr>
                <w:rFonts w:hAnsi="CHCFS"/>
              </w:rPr>
            </w:pPr>
            <w:r w:rsidRPr="008477A5">
              <w:rPr>
                <w:rFonts w:hAnsi="CHCFS" w:hint="eastAsia"/>
              </w:rPr>
              <w:t>金额</w:t>
            </w:r>
          </w:p>
        </w:tc>
        <w:tc>
          <w:tcPr>
            <w:tcW w:w="662" w:type="pct"/>
            <w:shd w:val="clear" w:color="000000" w:fill="C0C0C0"/>
            <w:vAlign w:val="center"/>
            <w:hideMark/>
          </w:tcPr>
          <w:p w14:paraId="36749F6A" w14:textId="77777777" w:rsidR="007606FE" w:rsidRPr="008477A5" w:rsidRDefault="007606FE" w:rsidP="00834FA8">
            <w:pPr>
              <w:jc w:val="center"/>
              <w:rPr>
                <w:rFonts w:hAnsi="CHCFS"/>
              </w:rPr>
            </w:pPr>
            <w:r w:rsidRPr="008477A5">
              <w:rPr>
                <w:rFonts w:hAnsi="CHCFS" w:hint="eastAsia"/>
              </w:rPr>
              <w:t>金额</w:t>
            </w:r>
          </w:p>
        </w:tc>
        <w:tc>
          <w:tcPr>
            <w:tcW w:w="658" w:type="pct"/>
            <w:shd w:val="clear" w:color="000000" w:fill="C0C0C0"/>
            <w:vAlign w:val="center"/>
            <w:hideMark/>
          </w:tcPr>
          <w:p w14:paraId="3314863E" w14:textId="77777777" w:rsidR="007606FE" w:rsidRPr="008477A5" w:rsidRDefault="007606FE" w:rsidP="00834FA8">
            <w:pPr>
              <w:jc w:val="center"/>
              <w:rPr>
                <w:rFonts w:hAnsi="CHCFS"/>
              </w:rPr>
            </w:pPr>
            <w:r w:rsidRPr="008477A5">
              <w:rPr>
                <w:rFonts w:hAnsi="CHCFS" w:hint="eastAsia"/>
              </w:rPr>
              <w:t>占比</w:t>
            </w:r>
          </w:p>
        </w:tc>
      </w:tr>
      <w:tr w:rsidR="007606FE" w:rsidRPr="008477A5" w14:paraId="1738FDE9" w14:textId="77777777" w:rsidTr="0069483B">
        <w:trPr>
          <w:trHeight w:val="315"/>
        </w:trPr>
        <w:tc>
          <w:tcPr>
            <w:tcW w:w="294" w:type="pct"/>
            <w:vMerge w:val="restart"/>
            <w:shd w:val="clear" w:color="auto" w:fill="auto"/>
            <w:vAlign w:val="center"/>
            <w:hideMark/>
          </w:tcPr>
          <w:p w14:paraId="74A64CB1" w14:textId="77777777" w:rsidR="007606FE" w:rsidRPr="008477A5" w:rsidRDefault="007606FE" w:rsidP="00834FA8">
            <w:pPr>
              <w:jc w:val="center"/>
              <w:rPr>
                <w:rFonts w:hAnsi="CHCFS"/>
              </w:rPr>
            </w:pPr>
            <w:r w:rsidRPr="008477A5">
              <w:rPr>
                <w:rFonts w:hAnsi="CHCFS" w:hint="eastAsia"/>
              </w:rPr>
              <w:t>营业收入</w:t>
            </w:r>
          </w:p>
        </w:tc>
        <w:tc>
          <w:tcPr>
            <w:tcW w:w="736" w:type="pct"/>
            <w:shd w:val="clear" w:color="auto" w:fill="auto"/>
            <w:vAlign w:val="center"/>
            <w:hideMark/>
          </w:tcPr>
          <w:p w14:paraId="2AD912FF" w14:textId="77777777" w:rsidR="007606FE" w:rsidRPr="008477A5" w:rsidRDefault="007606FE" w:rsidP="00834FA8">
            <w:pPr>
              <w:jc w:val="center"/>
              <w:rPr>
                <w:rFonts w:hAnsi="CHCFS"/>
              </w:rPr>
            </w:pPr>
            <w:r w:rsidRPr="008477A5">
              <w:rPr>
                <w:rFonts w:hAnsi="CHCFS" w:hint="eastAsia"/>
              </w:rPr>
              <w:t>百度核心</w:t>
            </w:r>
          </w:p>
        </w:tc>
        <w:tc>
          <w:tcPr>
            <w:tcW w:w="662" w:type="pct"/>
            <w:shd w:val="clear" w:color="auto" w:fill="auto"/>
            <w:noWrap/>
            <w:vAlign w:val="center"/>
            <w:hideMark/>
          </w:tcPr>
          <w:p w14:paraId="64BA7B4E" w14:textId="77777777" w:rsidR="007606FE" w:rsidRPr="008477A5" w:rsidRDefault="007606FE" w:rsidP="00834FA8">
            <w:pPr>
              <w:jc w:val="center"/>
              <w:rPr>
                <w:rFonts w:hAnsi="CHCFS"/>
              </w:rPr>
            </w:pPr>
            <w:r>
              <w:rPr>
                <w:rFonts w:hAnsi="CHCFS" w:cs="Calibri" w:hint="eastAsia"/>
              </w:rPr>
              <w:t>951.63</w:t>
            </w:r>
          </w:p>
        </w:tc>
        <w:tc>
          <w:tcPr>
            <w:tcW w:w="662" w:type="pct"/>
            <w:shd w:val="clear" w:color="auto" w:fill="auto"/>
            <w:vAlign w:val="center"/>
            <w:hideMark/>
          </w:tcPr>
          <w:p w14:paraId="611941CA" w14:textId="77777777" w:rsidR="007606FE" w:rsidRPr="008477A5" w:rsidRDefault="007606FE" w:rsidP="00834FA8">
            <w:pPr>
              <w:jc w:val="center"/>
              <w:rPr>
                <w:rFonts w:hAnsi="CHCFS"/>
              </w:rPr>
            </w:pPr>
            <w:r>
              <w:rPr>
                <w:rFonts w:hAnsi="CHCFS" w:cs="Calibri" w:hint="eastAsia"/>
              </w:rPr>
              <w:t>76.44%</w:t>
            </w:r>
          </w:p>
        </w:tc>
        <w:tc>
          <w:tcPr>
            <w:tcW w:w="662" w:type="pct"/>
            <w:shd w:val="clear" w:color="auto" w:fill="auto"/>
            <w:noWrap/>
            <w:vAlign w:val="center"/>
            <w:hideMark/>
          </w:tcPr>
          <w:p w14:paraId="20FDD626" w14:textId="77777777" w:rsidR="007606FE" w:rsidRPr="008477A5" w:rsidRDefault="007606FE" w:rsidP="00834FA8">
            <w:pPr>
              <w:jc w:val="center"/>
              <w:rPr>
                <w:rFonts w:hAnsi="CHCFS"/>
              </w:rPr>
            </w:pPr>
            <w:r>
              <w:rPr>
                <w:rFonts w:hAnsi="CHCFS" w:cs="Calibri" w:hint="eastAsia"/>
              </w:rPr>
              <w:t>954.31</w:t>
            </w:r>
          </w:p>
        </w:tc>
        <w:tc>
          <w:tcPr>
            <w:tcW w:w="662" w:type="pct"/>
            <w:shd w:val="clear" w:color="auto" w:fill="auto"/>
            <w:vAlign w:val="center"/>
            <w:hideMark/>
          </w:tcPr>
          <w:p w14:paraId="450D3BA2" w14:textId="77777777" w:rsidR="007606FE" w:rsidRPr="008477A5" w:rsidRDefault="007606FE" w:rsidP="00834FA8">
            <w:pPr>
              <w:jc w:val="center"/>
              <w:rPr>
                <w:rFonts w:hAnsi="CHCFS"/>
              </w:rPr>
            </w:pPr>
            <w:r>
              <w:rPr>
                <w:rFonts w:hAnsi="CHCFS" w:cs="Calibri" w:hint="eastAsia"/>
              </w:rPr>
              <w:t>77.16%</w:t>
            </w:r>
          </w:p>
        </w:tc>
        <w:tc>
          <w:tcPr>
            <w:tcW w:w="662" w:type="pct"/>
            <w:shd w:val="clear" w:color="auto" w:fill="auto"/>
            <w:vAlign w:val="center"/>
            <w:hideMark/>
          </w:tcPr>
          <w:p w14:paraId="27B588CD" w14:textId="77777777" w:rsidR="007606FE" w:rsidRPr="00027EA1" w:rsidRDefault="007606FE" w:rsidP="00834FA8">
            <w:pPr>
              <w:jc w:val="center"/>
              <w:rPr>
                <w:rFonts w:hAnsi="CHCFS"/>
              </w:rPr>
            </w:pPr>
            <w:r>
              <w:rPr>
                <w:rFonts w:hAnsi="Calibri" w:cs="Calibri" w:hint="eastAsia"/>
              </w:rPr>
              <w:t>1,035</w:t>
            </w:r>
          </w:p>
        </w:tc>
        <w:tc>
          <w:tcPr>
            <w:tcW w:w="658" w:type="pct"/>
            <w:shd w:val="clear" w:color="auto" w:fill="auto"/>
            <w:vAlign w:val="center"/>
            <w:hideMark/>
          </w:tcPr>
          <w:p w14:paraId="7A4DD6DE" w14:textId="77777777" w:rsidR="007606FE" w:rsidRPr="00027EA1" w:rsidRDefault="007606FE" w:rsidP="00834FA8">
            <w:pPr>
              <w:jc w:val="center"/>
              <w:rPr>
                <w:rFonts w:hAnsi="CHCFS"/>
              </w:rPr>
            </w:pPr>
            <w:r>
              <w:rPr>
                <w:rFonts w:hAnsi="CHCFS" w:cs="Calibri" w:hint="eastAsia"/>
              </w:rPr>
              <w:t>76.87%</w:t>
            </w:r>
          </w:p>
        </w:tc>
      </w:tr>
      <w:tr w:rsidR="007606FE" w:rsidRPr="008477A5" w14:paraId="71D7E15D" w14:textId="77777777" w:rsidTr="0069483B">
        <w:trPr>
          <w:trHeight w:val="315"/>
        </w:trPr>
        <w:tc>
          <w:tcPr>
            <w:tcW w:w="294" w:type="pct"/>
            <w:vMerge/>
            <w:vAlign w:val="center"/>
            <w:hideMark/>
          </w:tcPr>
          <w:p w14:paraId="00717F7B" w14:textId="77777777" w:rsidR="007606FE" w:rsidRPr="008477A5" w:rsidRDefault="007606FE" w:rsidP="00834FA8">
            <w:pPr>
              <w:rPr>
                <w:rFonts w:hAnsi="CHCFS"/>
              </w:rPr>
            </w:pPr>
          </w:p>
        </w:tc>
        <w:tc>
          <w:tcPr>
            <w:tcW w:w="736" w:type="pct"/>
            <w:shd w:val="clear" w:color="auto" w:fill="auto"/>
            <w:vAlign w:val="center"/>
            <w:hideMark/>
          </w:tcPr>
          <w:p w14:paraId="1D344F21" w14:textId="77777777" w:rsidR="007606FE" w:rsidRPr="008477A5" w:rsidRDefault="007606FE" w:rsidP="00834FA8">
            <w:pPr>
              <w:jc w:val="center"/>
              <w:rPr>
                <w:rFonts w:hAnsi="CHCFS"/>
              </w:rPr>
            </w:pPr>
            <w:r w:rsidRPr="008477A5">
              <w:rPr>
                <w:rFonts w:hAnsi="CHCFS" w:hint="eastAsia"/>
              </w:rPr>
              <w:t>爱奇艺</w:t>
            </w:r>
          </w:p>
        </w:tc>
        <w:tc>
          <w:tcPr>
            <w:tcW w:w="662" w:type="pct"/>
            <w:shd w:val="clear" w:color="auto" w:fill="auto"/>
            <w:noWrap/>
            <w:vAlign w:val="center"/>
            <w:hideMark/>
          </w:tcPr>
          <w:p w14:paraId="7ACC565D" w14:textId="77777777" w:rsidR="007606FE" w:rsidRPr="008477A5" w:rsidRDefault="007606FE" w:rsidP="00834FA8">
            <w:pPr>
              <w:jc w:val="center"/>
              <w:rPr>
                <w:rFonts w:hAnsi="CHCFS"/>
              </w:rPr>
            </w:pPr>
            <w:r>
              <w:rPr>
                <w:rFonts w:hAnsi="CHCFS" w:cs="Calibri" w:hint="eastAsia"/>
              </w:rPr>
              <w:t>305.54</w:t>
            </w:r>
          </w:p>
        </w:tc>
        <w:tc>
          <w:tcPr>
            <w:tcW w:w="662" w:type="pct"/>
            <w:shd w:val="clear" w:color="auto" w:fill="auto"/>
            <w:vAlign w:val="center"/>
            <w:hideMark/>
          </w:tcPr>
          <w:p w14:paraId="0C1A2E07" w14:textId="77777777" w:rsidR="007606FE" w:rsidRPr="008477A5" w:rsidRDefault="007606FE" w:rsidP="00834FA8">
            <w:pPr>
              <w:jc w:val="center"/>
              <w:rPr>
                <w:rFonts w:hAnsi="CHCFS"/>
              </w:rPr>
            </w:pPr>
            <w:r>
              <w:rPr>
                <w:rFonts w:hAnsi="CHCFS" w:cs="Calibri" w:hint="eastAsia"/>
              </w:rPr>
              <w:t>24.54%</w:t>
            </w:r>
          </w:p>
        </w:tc>
        <w:tc>
          <w:tcPr>
            <w:tcW w:w="662" w:type="pct"/>
            <w:shd w:val="clear" w:color="auto" w:fill="auto"/>
            <w:noWrap/>
            <w:vAlign w:val="center"/>
            <w:hideMark/>
          </w:tcPr>
          <w:p w14:paraId="6364848E" w14:textId="77777777" w:rsidR="007606FE" w:rsidRPr="008477A5" w:rsidRDefault="007606FE" w:rsidP="00834FA8">
            <w:pPr>
              <w:jc w:val="center"/>
              <w:rPr>
                <w:rFonts w:hAnsi="CHCFS"/>
              </w:rPr>
            </w:pPr>
            <w:r>
              <w:rPr>
                <w:rFonts w:hAnsi="CHCFS" w:cs="Calibri" w:hint="eastAsia"/>
              </w:rPr>
              <w:t>289.98</w:t>
            </w:r>
          </w:p>
        </w:tc>
        <w:tc>
          <w:tcPr>
            <w:tcW w:w="662" w:type="pct"/>
            <w:shd w:val="clear" w:color="auto" w:fill="auto"/>
            <w:vAlign w:val="center"/>
            <w:hideMark/>
          </w:tcPr>
          <w:p w14:paraId="223E1667" w14:textId="77777777" w:rsidR="007606FE" w:rsidRPr="008477A5" w:rsidRDefault="007606FE" w:rsidP="00834FA8">
            <w:pPr>
              <w:jc w:val="center"/>
              <w:rPr>
                <w:rFonts w:hAnsi="CHCFS"/>
              </w:rPr>
            </w:pPr>
            <w:r>
              <w:rPr>
                <w:rFonts w:hAnsi="CHCFS" w:cs="Calibri" w:hint="eastAsia"/>
              </w:rPr>
              <w:t>23.45%</w:t>
            </w:r>
          </w:p>
        </w:tc>
        <w:tc>
          <w:tcPr>
            <w:tcW w:w="662" w:type="pct"/>
            <w:shd w:val="clear" w:color="auto" w:fill="auto"/>
            <w:vAlign w:val="center"/>
            <w:hideMark/>
          </w:tcPr>
          <w:p w14:paraId="42EE2697" w14:textId="77777777" w:rsidR="007606FE" w:rsidRPr="00027EA1" w:rsidRDefault="007606FE" w:rsidP="00834FA8">
            <w:pPr>
              <w:jc w:val="center"/>
              <w:rPr>
                <w:rFonts w:hAnsi="CHCFS"/>
              </w:rPr>
            </w:pPr>
            <w:r>
              <w:rPr>
                <w:rFonts w:hAnsi="CHCFS" w:cs="Calibri" w:hint="eastAsia"/>
              </w:rPr>
              <w:t>318.73</w:t>
            </w:r>
          </w:p>
        </w:tc>
        <w:tc>
          <w:tcPr>
            <w:tcW w:w="658" w:type="pct"/>
            <w:shd w:val="clear" w:color="auto" w:fill="auto"/>
            <w:vAlign w:val="center"/>
            <w:hideMark/>
          </w:tcPr>
          <w:p w14:paraId="454B3909" w14:textId="77777777" w:rsidR="007606FE" w:rsidRPr="00027EA1" w:rsidRDefault="007606FE" w:rsidP="00834FA8">
            <w:pPr>
              <w:jc w:val="center"/>
              <w:rPr>
                <w:rFonts w:hAnsi="CHCFS"/>
              </w:rPr>
            </w:pPr>
            <w:r>
              <w:rPr>
                <w:rFonts w:hAnsi="CHCFS" w:cs="Calibri" w:hint="eastAsia"/>
              </w:rPr>
              <w:t>23.68%</w:t>
            </w:r>
          </w:p>
        </w:tc>
      </w:tr>
      <w:tr w:rsidR="007606FE" w:rsidRPr="008477A5" w14:paraId="77EBA3D6" w14:textId="77777777" w:rsidTr="0069483B">
        <w:trPr>
          <w:trHeight w:val="315"/>
        </w:trPr>
        <w:tc>
          <w:tcPr>
            <w:tcW w:w="294" w:type="pct"/>
            <w:vMerge/>
            <w:vAlign w:val="center"/>
            <w:hideMark/>
          </w:tcPr>
          <w:p w14:paraId="01ED977D" w14:textId="77777777" w:rsidR="007606FE" w:rsidRPr="008477A5" w:rsidRDefault="007606FE" w:rsidP="00834FA8">
            <w:pPr>
              <w:rPr>
                <w:rFonts w:hAnsi="CHCFS"/>
              </w:rPr>
            </w:pPr>
          </w:p>
        </w:tc>
        <w:tc>
          <w:tcPr>
            <w:tcW w:w="736" w:type="pct"/>
            <w:shd w:val="clear" w:color="auto" w:fill="auto"/>
            <w:vAlign w:val="center"/>
            <w:hideMark/>
          </w:tcPr>
          <w:p w14:paraId="12D93CB4" w14:textId="77777777" w:rsidR="007606FE" w:rsidRPr="008477A5" w:rsidRDefault="007606FE" w:rsidP="00834FA8">
            <w:pPr>
              <w:jc w:val="center"/>
              <w:rPr>
                <w:rFonts w:hAnsi="CHCFS"/>
              </w:rPr>
            </w:pPr>
            <w:r w:rsidRPr="008477A5">
              <w:rPr>
                <w:rFonts w:hAnsi="CHCFS" w:hint="eastAsia"/>
              </w:rPr>
              <w:t>抵消部分</w:t>
            </w:r>
          </w:p>
        </w:tc>
        <w:tc>
          <w:tcPr>
            <w:tcW w:w="662" w:type="pct"/>
            <w:shd w:val="clear" w:color="auto" w:fill="auto"/>
            <w:noWrap/>
            <w:vAlign w:val="center"/>
            <w:hideMark/>
          </w:tcPr>
          <w:p w14:paraId="32FA71E7" w14:textId="77777777" w:rsidR="007606FE" w:rsidRPr="008477A5" w:rsidRDefault="007606FE" w:rsidP="00834FA8">
            <w:pPr>
              <w:jc w:val="center"/>
              <w:rPr>
                <w:rFonts w:hAnsi="CHCFS"/>
              </w:rPr>
            </w:pPr>
            <w:r>
              <w:rPr>
                <w:rFonts w:hAnsi="CHCFS" w:cs="Calibri" w:hint="eastAsia"/>
              </w:rPr>
              <w:t>-12.24</w:t>
            </w:r>
          </w:p>
        </w:tc>
        <w:tc>
          <w:tcPr>
            <w:tcW w:w="662" w:type="pct"/>
            <w:shd w:val="clear" w:color="auto" w:fill="auto"/>
            <w:vAlign w:val="center"/>
            <w:hideMark/>
          </w:tcPr>
          <w:p w14:paraId="4CF0715A" w14:textId="77777777" w:rsidR="007606FE" w:rsidRPr="008477A5" w:rsidRDefault="007606FE" w:rsidP="00834FA8">
            <w:pPr>
              <w:jc w:val="center"/>
              <w:rPr>
                <w:rFonts w:hAnsi="CHCFS"/>
              </w:rPr>
            </w:pPr>
            <w:r>
              <w:rPr>
                <w:rFonts w:hAnsi="CHCFS" w:cs="Calibri" w:hint="eastAsia"/>
              </w:rPr>
              <w:t>-0.98%</w:t>
            </w:r>
          </w:p>
        </w:tc>
        <w:tc>
          <w:tcPr>
            <w:tcW w:w="662" w:type="pct"/>
            <w:shd w:val="clear" w:color="auto" w:fill="auto"/>
            <w:noWrap/>
            <w:vAlign w:val="center"/>
            <w:hideMark/>
          </w:tcPr>
          <w:p w14:paraId="3F3959A5" w14:textId="77777777" w:rsidR="007606FE" w:rsidRPr="008477A5" w:rsidRDefault="007606FE" w:rsidP="00834FA8">
            <w:pPr>
              <w:jc w:val="center"/>
              <w:rPr>
                <w:rFonts w:hAnsi="CHCFS"/>
              </w:rPr>
            </w:pPr>
            <w:r>
              <w:rPr>
                <w:rFonts w:hAnsi="CHCFS" w:cs="Calibri" w:hint="eastAsia"/>
              </w:rPr>
              <w:t>-7.54</w:t>
            </w:r>
          </w:p>
        </w:tc>
        <w:tc>
          <w:tcPr>
            <w:tcW w:w="662" w:type="pct"/>
            <w:shd w:val="clear" w:color="auto" w:fill="auto"/>
            <w:vAlign w:val="center"/>
            <w:hideMark/>
          </w:tcPr>
          <w:p w14:paraId="1630E184" w14:textId="77777777" w:rsidR="007606FE" w:rsidRPr="008477A5" w:rsidRDefault="007606FE" w:rsidP="00834FA8">
            <w:pPr>
              <w:jc w:val="center"/>
              <w:rPr>
                <w:rFonts w:hAnsi="CHCFS"/>
              </w:rPr>
            </w:pPr>
            <w:r>
              <w:rPr>
                <w:rFonts w:hAnsi="CHCFS" w:cs="Calibri" w:hint="eastAsia"/>
              </w:rPr>
              <w:t>-0.61%</w:t>
            </w:r>
          </w:p>
        </w:tc>
        <w:tc>
          <w:tcPr>
            <w:tcW w:w="662" w:type="pct"/>
            <w:shd w:val="clear" w:color="auto" w:fill="auto"/>
            <w:vAlign w:val="center"/>
            <w:hideMark/>
          </w:tcPr>
          <w:p w14:paraId="6C483EDF" w14:textId="77777777" w:rsidR="007606FE" w:rsidRPr="00027EA1" w:rsidRDefault="007606FE" w:rsidP="00834FA8">
            <w:pPr>
              <w:jc w:val="center"/>
              <w:rPr>
                <w:rFonts w:hAnsi="CHCFS"/>
              </w:rPr>
            </w:pPr>
            <w:r>
              <w:rPr>
                <w:rFonts w:hAnsi="CHCFS" w:cs="Calibri" w:hint="eastAsia"/>
              </w:rPr>
              <w:t>-7.4</w:t>
            </w:r>
          </w:p>
        </w:tc>
        <w:tc>
          <w:tcPr>
            <w:tcW w:w="658" w:type="pct"/>
            <w:shd w:val="clear" w:color="auto" w:fill="auto"/>
            <w:vAlign w:val="center"/>
            <w:hideMark/>
          </w:tcPr>
          <w:p w14:paraId="2AA0DA83" w14:textId="77777777" w:rsidR="007606FE" w:rsidRPr="00027EA1" w:rsidRDefault="007606FE" w:rsidP="00834FA8">
            <w:pPr>
              <w:jc w:val="center"/>
              <w:rPr>
                <w:rFonts w:hAnsi="CHCFS"/>
              </w:rPr>
            </w:pPr>
            <w:r>
              <w:rPr>
                <w:rFonts w:hAnsi="CHCFS" w:cs="Calibri" w:hint="eastAsia"/>
              </w:rPr>
              <w:t>-0.55%</w:t>
            </w:r>
          </w:p>
        </w:tc>
      </w:tr>
      <w:tr w:rsidR="007606FE" w:rsidRPr="008477A5" w14:paraId="579E7061" w14:textId="77777777" w:rsidTr="0069483B">
        <w:trPr>
          <w:trHeight w:val="315"/>
        </w:trPr>
        <w:tc>
          <w:tcPr>
            <w:tcW w:w="294" w:type="pct"/>
            <w:vMerge/>
            <w:vAlign w:val="center"/>
            <w:hideMark/>
          </w:tcPr>
          <w:p w14:paraId="25F93730" w14:textId="77777777" w:rsidR="007606FE" w:rsidRPr="008477A5" w:rsidRDefault="007606FE" w:rsidP="00834FA8">
            <w:pPr>
              <w:rPr>
                <w:rFonts w:hAnsi="CHCFS"/>
              </w:rPr>
            </w:pPr>
          </w:p>
        </w:tc>
        <w:tc>
          <w:tcPr>
            <w:tcW w:w="736" w:type="pct"/>
            <w:shd w:val="clear" w:color="auto" w:fill="auto"/>
            <w:vAlign w:val="center"/>
            <w:hideMark/>
          </w:tcPr>
          <w:p w14:paraId="64C6FC62" w14:textId="77777777" w:rsidR="007606FE" w:rsidRPr="008477A5" w:rsidRDefault="007606FE" w:rsidP="00834FA8">
            <w:pPr>
              <w:jc w:val="center"/>
              <w:rPr>
                <w:rFonts w:hAnsi="CHCFS"/>
              </w:rPr>
            </w:pPr>
            <w:r w:rsidRPr="008477A5">
              <w:rPr>
                <w:rFonts w:hAnsi="CHCFS" w:hint="eastAsia"/>
              </w:rPr>
              <w:t>合计</w:t>
            </w:r>
          </w:p>
        </w:tc>
        <w:tc>
          <w:tcPr>
            <w:tcW w:w="662" w:type="pct"/>
            <w:shd w:val="clear" w:color="auto" w:fill="auto"/>
            <w:noWrap/>
            <w:vAlign w:val="center"/>
            <w:hideMark/>
          </w:tcPr>
          <w:p w14:paraId="40CD3489" w14:textId="77777777" w:rsidR="007606FE" w:rsidRPr="008477A5" w:rsidRDefault="007606FE" w:rsidP="00834FA8">
            <w:pPr>
              <w:jc w:val="center"/>
              <w:rPr>
                <w:rFonts w:hAnsi="CHCFS"/>
              </w:rPr>
            </w:pPr>
            <w:r>
              <w:rPr>
                <w:rFonts w:hAnsi="CHCFS" w:cs="Calibri" w:hint="eastAsia"/>
              </w:rPr>
              <w:t>1244.93</w:t>
            </w:r>
          </w:p>
        </w:tc>
        <w:tc>
          <w:tcPr>
            <w:tcW w:w="662" w:type="pct"/>
            <w:shd w:val="clear" w:color="auto" w:fill="auto"/>
            <w:vAlign w:val="center"/>
            <w:hideMark/>
          </w:tcPr>
          <w:p w14:paraId="1B654C0E" w14:textId="77777777" w:rsidR="007606FE" w:rsidRPr="008477A5" w:rsidRDefault="007606FE" w:rsidP="00834FA8">
            <w:pPr>
              <w:jc w:val="center"/>
              <w:rPr>
                <w:rFonts w:hAnsi="CHCFS"/>
              </w:rPr>
            </w:pPr>
            <w:r>
              <w:rPr>
                <w:rFonts w:hAnsi="CHCFS" w:cs="Calibri" w:hint="eastAsia"/>
              </w:rPr>
              <w:t>100.00%</w:t>
            </w:r>
          </w:p>
        </w:tc>
        <w:tc>
          <w:tcPr>
            <w:tcW w:w="662" w:type="pct"/>
            <w:shd w:val="clear" w:color="auto" w:fill="auto"/>
            <w:noWrap/>
            <w:vAlign w:val="center"/>
            <w:hideMark/>
          </w:tcPr>
          <w:p w14:paraId="18237839" w14:textId="77777777" w:rsidR="007606FE" w:rsidRPr="008477A5" w:rsidRDefault="007606FE" w:rsidP="00834FA8">
            <w:pPr>
              <w:jc w:val="center"/>
              <w:rPr>
                <w:rFonts w:hAnsi="CHCFS"/>
              </w:rPr>
            </w:pPr>
            <w:r>
              <w:rPr>
                <w:rFonts w:hAnsi="CHCFS" w:cs="Calibri" w:hint="eastAsia"/>
              </w:rPr>
              <w:t>1,237</w:t>
            </w:r>
          </w:p>
        </w:tc>
        <w:tc>
          <w:tcPr>
            <w:tcW w:w="662" w:type="pct"/>
            <w:shd w:val="clear" w:color="auto" w:fill="auto"/>
            <w:vAlign w:val="center"/>
            <w:hideMark/>
          </w:tcPr>
          <w:p w14:paraId="23C7F2F5" w14:textId="77777777" w:rsidR="007606FE" w:rsidRPr="008477A5" w:rsidRDefault="007606FE" w:rsidP="00834FA8">
            <w:pPr>
              <w:jc w:val="center"/>
              <w:rPr>
                <w:rFonts w:hAnsi="CHCFS"/>
              </w:rPr>
            </w:pPr>
            <w:r>
              <w:rPr>
                <w:rFonts w:hAnsi="CHCFS" w:cs="Calibri" w:hint="eastAsia"/>
              </w:rPr>
              <w:t>100.00%</w:t>
            </w:r>
          </w:p>
        </w:tc>
        <w:tc>
          <w:tcPr>
            <w:tcW w:w="662" w:type="pct"/>
            <w:shd w:val="clear" w:color="auto" w:fill="auto"/>
            <w:vAlign w:val="center"/>
            <w:hideMark/>
          </w:tcPr>
          <w:p w14:paraId="48C06916" w14:textId="77777777" w:rsidR="007606FE" w:rsidRPr="00027EA1" w:rsidRDefault="007606FE" w:rsidP="00834FA8">
            <w:pPr>
              <w:jc w:val="center"/>
              <w:rPr>
                <w:rFonts w:hAnsi="CHCFS"/>
              </w:rPr>
            </w:pPr>
            <w:r>
              <w:rPr>
                <w:rFonts w:hAnsi="CHCFS" w:cs="Calibri" w:hint="eastAsia"/>
              </w:rPr>
              <w:t>1,346</w:t>
            </w:r>
          </w:p>
        </w:tc>
        <w:tc>
          <w:tcPr>
            <w:tcW w:w="658" w:type="pct"/>
            <w:shd w:val="clear" w:color="auto" w:fill="auto"/>
            <w:vAlign w:val="center"/>
            <w:hideMark/>
          </w:tcPr>
          <w:p w14:paraId="188C40CB" w14:textId="77777777" w:rsidR="007606FE" w:rsidRPr="00027EA1" w:rsidRDefault="007606FE" w:rsidP="00834FA8">
            <w:pPr>
              <w:jc w:val="center"/>
              <w:rPr>
                <w:rFonts w:hAnsi="CHCFS"/>
              </w:rPr>
            </w:pPr>
            <w:r>
              <w:rPr>
                <w:rFonts w:hAnsi="CHCFS" w:cs="Calibri" w:hint="eastAsia"/>
              </w:rPr>
              <w:t>100.00%</w:t>
            </w:r>
          </w:p>
        </w:tc>
      </w:tr>
      <w:tr w:rsidR="007606FE" w:rsidRPr="008477A5" w14:paraId="3BF9F48F" w14:textId="77777777" w:rsidTr="0069483B">
        <w:trPr>
          <w:trHeight w:val="315"/>
        </w:trPr>
        <w:tc>
          <w:tcPr>
            <w:tcW w:w="294" w:type="pct"/>
            <w:vMerge w:val="restart"/>
            <w:shd w:val="clear" w:color="auto" w:fill="auto"/>
            <w:vAlign w:val="center"/>
            <w:hideMark/>
          </w:tcPr>
          <w:p w14:paraId="744A21C3" w14:textId="77777777" w:rsidR="007606FE" w:rsidRPr="008477A5" w:rsidRDefault="007606FE" w:rsidP="00834FA8">
            <w:pPr>
              <w:jc w:val="center"/>
              <w:rPr>
                <w:rFonts w:hAnsi="CHCFS"/>
              </w:rPr>
            </w:pPr>
            <w:r w:rsidRPr="008477A5">
              <w:rPr>
                <w:rFonts w:hAnsi="CHCFS" w:hint="eastAsia"/>
              </w:rPr>
              <w:t>毛利润</w:t>
            </w:r>
          </w:p>
        </w:tc>
        <w:tc>
          <w:tcPr>
            <w:tcW w:w="736" w:type="pct"/>
            <w:shd w:val="clear" w:color="auto" w:fill="auto"/>
            <w:vAlign w:val="center"/>
            <w:hideMark/>
          </w:tcPr>
          <w:p w14:paraId="5AFE1E97" w14:textId="77777777" w:rsidR="007606FE" w:rsidRPr="008477A5" w:rsidRDefault="007606FE" w:rsidP="00834FA8">
            <w:pPr>
              <w:jc w:val="center"/>
              <w:rPr>
                <w:rFonts w:hAnsi="CHCFS"/>
              </w:rPr>
            </w:pPr>
            <w:r w:rsidRPr="008477A5">
              <w:rPr>
                <w:rFonts w:hAnsi="CHCFS" w:hint="eastAsia"/>
              </w:rPr>
              <w:t>百度核心</w:t>
            </w:r>
          </w:p>
        </w:tc>
        <w:tc>
          <w:tcPr>
            <w:tcW w:w="662" w:type="pct"/>
            <w:shd w:val="clear" w:color="auto" w:fill="auto"/>
            <w:noWrap/>
            <w:vAlign w:val="center"/>
            <w:hideMark/>
          </w:tcPr>
          <w:p w14:paraId="61E85E4C" w14:textId="77777777" w:rsidR="007606FE" w:rsidRPr="008477A5" w:rsidRDefault="007606FE" w:rsidP="00834FA8">
            <w:pPr>
              <w:jc w:val="center"/>
              <w:rPr>
                <w:rFonts w:hAnsi="CHCFS"/>
              </w:rPr>
            </w:pPr>
            <w:r>
              <w:rPr>
                <w:rFonts w:hAnsi="CHCFS" w:cs="Calibri" w:hint="eastAsia"/>
              </w:rPr>
              <w:t>573.25</w:t>
            </w:r>
          </w:p>
        </w:tc>
        <w:tc>
          <w:tcPr>
            <w:tcW w:w="662" w:type="pct"/>
            <w:shd w:val="clear" w:color="auto" w:fill="auto"/>
            <w:vAlign w:val="center"/>
            <w:hideMark/>
          </w:tcPr>
          <w:p w14:paraId="2A76627A" w14:textId="77777777" w:rsidR="007606FE" w:rsidRPr="008477A5" w:rsidRDefault="007606FE" w:rsidP="00834FA8">
            <w:pPr>
              <w:jc w:val="center"/>
              <w:rPr>
                <w:rFonts w:hAnsi="CHCFS"/>
              </w:rPr>
            </w:pPr>
            <w:r>
              <w:rPr>
                <w:rFonts w:hAnsi="CHCFS" w:cs="Calibri" w:hint="eastAsia"/>
              </w:rPr>
              <w:t>95.26%</w:t>
            </w:r>
          </w:p>
        </w:tc>
        <w:tc>
          <w:tcPr>
            <w:tcW w:w="662" w:type="pct"/>
            <w:shd w:val="clear" w:color="auto" w:fill="auto"/>
            <w:noWrap/>
            <w:vAlign w:val="center"/>
            <w:hideMark/>
          </w:tcPr>
          <w:p w14:paraId="1AACA622" w14:textId="77777777" w:rsidR="007606FE" w:rsidRPr="008477A5" w:rsidRDefault="007606FE" w:rsidP="00834FA8">
            <w:pPr>
              <w:jc w:val="center"/>
              <w:rPr>
                <w:rFonts w:hAnsi="CHCFS"/>
              </w:rPr>
            </w:pPr>
            <w:r>
              <w:rPr>
                <w:rFonts w:hAnsi="CHCFS" w:cs="Calibri" w:hint="eastAsia"/>
              </w:rPr>
              <w:t>530.53</w:t>
            </w:r>
          </w:p>
        </w:tc>
        <w:tc>
          <w:tcPr>
            <w:tcW w:w="662" w:type="pct"/>
            <w:shd w:val="clear" w:color="auto" w:fill="auto"/>
            <w:vAlign w:val="center"/>
            <w:hideMark/>
          </w:tcPr>
          <w:p w14:paraId="6C6E2896" w14:textId="77777777" w:rsidR="007606FE" w:rsidRPr="008477A5" w:rsidRDefault="007606FE" w:rsidP="00834FA8">
            <w:pPr>
              <w:jc w:val="center"/>
              <w:rPr>
                <w:rFonts w:hAnsi="CHCFS"/>
              </w:rPr>
            </w:pPr>
            <w:r>
              <w:rPr>
                <w:rFonts w:hAnsi="CHCFS" w:cs="Calibri" w:hint="eastAsia"/>
              </w:rPr>
              <w:t>88.81%</w:t>
            </w:r>
          </w:p>
        </w:tc>
        <w:tc>
          <w:tcPr>
            <w:tcW w:w="662" w:type="pct"/>
            <w:shd w:val="clear" w:color="auto" w:fill="auto"/>
            <w:vAlign w:val="center"/>
            <w:hideMark/>
          </w:tcPr>
          <w:p w14:paraId="5917F236" w14:textId="77777777" w:rsidR="007606FE" w:rsidRPr="00027EA1" w:rsidRDefault="007606FE" w:rsidP="00834FA8">
            <w:pPr>
              <w:jc w:val="center"/>
              <w:rPr>
                <w:rFonts w:hAnsi="CHCFS"/>
              </w:rPr>
            </w:pPr>
            <w:r>
              <w:rPr>
                <w:rFonts w:hAnsi="CHCFS" w:cs="Calibri" w:hint="eastAsia"/>
              </w:rPr>
              <w:t>608.73</w:t>
            </w:r>
          </w:p>
        </w:tc>
        <w:tc>
          <w:tcPr>
            <w:tcW w:w="658" w:type="pct"/>
            <w:shd w:val="clear" w:color="auto" w:fill="auto"/>
            <w:vAlign w:val="center"/>
            <w:hideMark/>
          </w:tcPr>
          <w:p w14:paraId="06B3D4DE" w14:textId="77777777" w:rsidR="007606FE" w:rsidRPr="00027EA1" w:rsidRDefault="007606FE" w:rsidP="00834FA8">
            <w:pPr>
              <w:jc w:val="center"/>
              <w:rPr>
                <w:rFonts w:hAnsi="CHCFS"/>
              </w:rPr>
            </w:pPr>
            <w:r>
              <w:rPr>
                <w:rFonts w:hAnsi="CHCFS" w:cs="Calibri" w:hint="eastAsia"/>
              </w:rPr>
              <w:t>87.50%</w:t>
            </w:r>
          </w:p>
        </w:tc>
      </w:tr>
      <w:tr w:rsidR="007606FE" w:rsidRPr="008477A5" w14:paraId="4C89C46F" w14:textId="77777777" w:rsidTr="0069483B">
        <w:trPr>
          <w:trHeight w:val="315"/>
        </w:trPr>
        <w:tc>
          <w:tcPr>
            <w:tcW w:w="294" w:type="pct"/>
            <w:vMerge/>
            <w:vAlign w:val="center"/>
            <w:hideMark/>
          </w:tcPr>
          <w:p w14:paraId="7F27D65B" w14:textId="77777777" w:rsidR="007606FE" w:rsidRPr="008477A5" w:rsidRDefault="007606FE" w:rsidP="00834FA8">
            <w:pPr>
              <w:rPr>
                <w:rFonts w:hAnsi="CHCFS"/>
              </w:rPr>
            </w:pPr>
          </w:p>
        </w:tc>
        <w:tc>
          <w:tcPr>
            <w:tcW w:w="736" w:type="pct"/>
            <w:shd w:val="clear" w:color="auto" w:fill="auto"/>
            <w:vAlign w:val="center"/>
            <w:hideMark/>
          </w:tcPr>
          <w:p w14:paraId="36575B0B" w14:textId="77777777" w:rsidR="007606FE" w:rsidRPr="008477A5" w:rsidRDefault="007606FE" w:rsidP="00834FA8">
            <w:pPr>
              <w:jc w:val="center"/>
              <w:rPr>
                <w:rFonts w:hAnsi="CHCFS"/>
              </w:rPr>
            </w:pPr>
            <w:r w:rsidRPr="008477A5">
              <w:rPr>
                <w:rFonts w:hAnsi="CHCFS" w:hint="eastAsia"/>
              </w:rPr>
              <w:t>爱奇艺</w:t>
            </w:r>
          </w:p>
        </w:tc>
        <w:tc>
          <w:tcPr>
            <w:tcW w:w="662" w:type="pct"/>
            <w:shd w:val="clear" w:color="auto" w:fill="auto"/>
            <w:noWrap/>
            <w:vAlign w:val="center"/>
            <w:hideMark/>
          </w:tcPr>
          <w:p w14:paraId="504C83BF" w14:textId="77777777" w:rsidR="007606FE" w:rsidRPr="008477A5" w:rsidRDefault="007606FE" w:rsidP="00834FA8">
            <w:pPr>
              <w:jc w:val="center"/>
              <w:rPr>
                <w:rFonts w:hAnsi="CHCFS"/>
              </w:rPr>
            </w:pPr>
            <w:r>
              <w:rPr>
                <w:rFonts w:hAnsi="CHCFS" w:cs="Calibri" w:hint="eastAsia"/>
              </w:rPr>
              <w:t>30.41</w:t>
            </w:r>
          </w:p>
        </w:tc>
        <w:tc>
          <w:tcPr>
            <w:tcW w:w="662" w:type="pct"/>
            <w:shd w:val="clear" w:color="auto" w:fill="auto"/>
            <w:vAlign w:val="center"/>
            <w:hideMark/>
          </w:tcPr>
          <w:p w14:paraId="22670C8E" w14:textId="77777777" w:rsidR="007606FE" w:rsidRPr="008477A5" w:rsidRDefault="007606FE" w:rsidP="00834FA8">
            <w:pPr>
              <w:jc w:val="center"/>
              <w:rPr>
                <w:rFonts w:hAnsi="CHCFS"/>
              </w:rPr>
            </w:pPr>
            <w:r>
              <w:rPr>
                <w:rFonts w:hAnsi="CHCFS" w:cs="Calibri" w:hint="eastAsia"/>
              </w:rPr>
              <w:t>5.05%</w:t>
            </w:r>
          </w:p>
        </w:tc>
        <w:tc>
          <w:tcPr>
            <w:tcW w:w="662" w:type="pct"/>
            <w:shd w:val="clear" w:color="auto" w:fill="auto"/>
            <w:noWrap/>
            <w:vAlign w:val="center"/>
            <w:hideMark/>
          </w:tcPr>
          <w:p w14:paraId="66597914" w14:textId="77777777" w:rsidR="007606FE" w:rsidRPr="008477A5" w:rsidRDefault="007606FE" w:rsidP="00834FA8">
            <w:pPr>
              <w:jc w:val="center"/>
              <w:rPr>
                <w:rFonts w:hAnsi="CHCFS"/>
              </w:rPr>
            </w:pPr>
            <w:r>
              <w:rPr>
                <w:rFonts w:hAnsi="CHCFS" w:cs="Calibri" w:hint="eastAsia"/>
              </w:rPr>
              <w:t>66.77</w:t>
            </w:r>
          </w:p>
        </w:tc>
        <w:tc>
          <w:tcPr>
            <w:tcW w:w="662" w:type="pct"/>
            <w:shd w:val="clear" w:color="auto" w:fill="auto"/>
            <w:vAlign w:val="center"/>
            <w:hideMark/>
          </w:tcPr>
          <w:p w14:paraId="1186D7C6" w14:textId="77777777" w:rsidR="007606FE" w:rsidRPr="008477A5" w:rsidRDefault="007606FE" w:rsidP="00834FA8">
            <w:pPr>
              <w:jc w:val="center"/>
              <w:rPr>
                <w:rFonts w:hAnsi="CHCFS"/>
              </w:rPr>
            </w:pPr>
            <w:r>
              <w:rPr>
                <w:rFonts w:hAnsi="CHCFS" w:cs="Calibri" w:hint="eastAsia"/>
              </w:rPr>
              <w:t>11.18%</w:t>
            </w:r>
          </w:p>
        </w:tc>
        <w:tc>
          <w:tcPr>
            <w:tcW w:w="662" w:type="pct"/>
            <w:shd w:val="clear" w:color="auto" w:fill="auto"/>
            <w:vAlign w:val="center"/>
            <w:hideMark/>
          </w:tcPr>
          <w:p w14:paraId="7D1082CB" w14:textId="77777777" w:rsidR="007606FE" w:rsidRPr="00027EA1" w:rsidRDefault="007606FE" w:rsidP="00834FA8">
            <w:pPr>
              <w:jc w:val="center"/>
              <w:rPr>
                <w:rFonts w:hAnsi="CHCFS"/>
              </w:rPr>
            </w:pPr>
            <w:r>
              <w:rPr>
                <w:rFonts w:hAnsi="CHCFS" w:cs="Calibri" w:hint="eastAsia"/>
              </w:rPr>
              <w:t>87.7</w:t>
            </w:r>
          </w:p>
        </w:tc>
        <w:tc>
          <w:tcPr>
            <w:tcW w:w="658" w:type="pct"/>
            <w:shd w:val="clear" w:color="auto" w:fill="auto"/>
            <w:vAlign w:val="center"/>
            <w:hideMark/>
          </w:tcPr>
          <w:p w14:paraId="7D76AAF7" w14:textId="77777777" w:rsidR="007606FE" w:rsidRPr="00027EA1" w:rsidRDefault="007606FE" w:rsidP="00834FA8">
            <w:pPr>
              <w:jc w:val="center"/>
              <w:rPr>
                <w:rFonts w:hAnsi="CHCFS"/>
              </w:rPr>
            </w:pPr>
            <w:r>
              <w:rPr>
                <w:rFonts w:hAnsi="CHCFS" w:cs="Calibri" w:hint="eastAsia"/>
              </w:rPr>
              <w:t>12.61%</w:t>
            </w:r>
          </w:p>
        </w:tc>
      </w:tr>
      <w:tr w:rsidR="007606FE" w:rsidRPr="008477A5" w14:paraId="2E2CA273" w14:textId="77777777" w:rsidTr="0069483B">
        <w:trPr>
          <w:trHeight w:val="315"/>
        </w:trPr>
        <w:tc>
          <w:tcPr>
            <w:tcW w:w="294" w:type="pct"/>
            <w:vMerge/>
            <w:vAlign w:val="center"/>
            <w:hideMark/>
          </w:tcPr>
          <w:p w14:paraId="5C41B628" w14:textId="77777777" w:rsidR="007606FE" w:rsidRPr="008477A5" w:rsidRDefault="007606FE" w:rsidP="00834FA8">
            <w:pPr>
              <w:rPr>
                <w:rFonts w:hAnsi="CHCFS"/>
              </w:rPr>
            </w:pPr>
          </w:p>
        </w:tc>
        <w:tc>
          <w:tcPr>
            <w:tcW w:w="736" w:type="pct"/>
            <w:shd w:val="clear" w:color="auto" w:fill="auto"/>
            <w:vAlign w:val="center"/>
            <w:hideMark/>
          </w:tcPr>
          <w:p w14:paraId="5FF60295" w14:textId="77777777" w:rsidR="007606FE" w:rsidRPr="008477A5" w:rsidRDefault="007606FE" w:rsidP="00834FA8">
            <w:pPr>
              <w:jc w:val="center"/>
              <w:rPr>
                <w:rFonts w:hAnsi="CHCFS"/>
              </w:rPr>
            </w:pPr>
            <w:r w:rsidRPr="008477A5">
              <w:rPr>
                <w:rFonts w:hAnsi="CHCFS" w:hint="eastAsia"/>
              </w:rPr>
              <w:t>抵消部分</w:t>
            </w:r>
          </w:p>
        </w:tc>
        <w:tc>
          <w:tcPr>
            <w:tcW w:w="662" w:type="pct"/>
            <w:shd w:val="clear" w:color="auto" w:fill="auto"/>
            <w:noWrap/>
            <w:vAlign w:val="center"/>
            <w:hideMark/>
          </w:tcPr>
          <w:p w14:paraId="7BCDF71A" w14:textId="77777777" w:rsidR="007606FE" w:rsidRPr="008477A5" w:rsidRDefault="007606FE" w:rsidP="00834FA8">
            <w:pPr>
              <w:jc w:val="center"/>
              <w:rPr>
                <w:rFonts w:hAnsi="CHCFS"/>
              </w:rPr>
            </w:pPr>
            <w:r>
              <w:rPr>
                <w:rFonts w:hAnsi="CHCFS" w:cs="Calibri" w:hint="eastAsia"/>
              </w:rPr>
              <w:t>-1.87</w:t>
            </w:r>
          </w:p>
        </w:tc>
        <w:tc>
          <w:tcPr>
            <w:tcW w:w="662" w:type="pct"/>
            <w:shd w:val="clear" w:color="auto" w:fill="auto"/>
            <w:vAlign w:val="center"/>
            <w:hideMark/>
          </w:tcPr>
          <w:p w14:paraId="278D8CA5" w14:textId="77777777" w:rsidR="007606FE" w:rsidRPr="008477A5" w:rsidRDefault="007606FE" w:rsidP="00834FA8">
            <w:pPr>
              <w:jc w:val="center"/>
              <w:rPr>
                <w:rFonts w:hAnsi="CHCFS"/>
              </w:rPr>
            </w:pPr>
            <w:r>
              <w:rPr>
                <w:rFonts w:hAnsi="CHCFS" w:cs="Calibri" w:hint="eastAsia"/>
              </w:rPr>
              <w:t>-0.31%</w:t>
            </w:r>
          </w:p>
        </w:tc>
        <w:tc>
          <w:tcPr>
            <w:tcW w:w="662" w:type="pct"/>
            <w:shd w:val="clear" w:color="auto" w:fill="auto"/>
            <w:noWrap/>
            <w:vAlign w:val="center"/>
            <w:hideMark/>
          </w:tcPr>
          <w:p w14:paraId="7C595481" w14:textId="77777777" w:rsidR="007606FE" w:rsidRPr="008477A5" w:rsidRDefault="007606FE" w:rsidP="00834FA8">
            <w:pPr>
              <w:jc w:val="center"/>
              <w:rPr>
                <w:rFonts w:hAnsi="CHCFS"/>
              </w:rPr>
            </w:pPr>
            <w:r>
              <w:rPr>
                <w:rFonts w:hAnsi="CHCFS" w:cs="Calibri" w:hint="eastAsia"/>
              </w:rPr>
              <w:t>0.1</w:t>
            </w:r>
          </w:p>
        </w:tc>
        <w:tc>
          <w:tcPr>
            <w:tcW w:w="662" w:type="pct"/>
            <w:shd w:val="clear" w:color="auto" w:fill="auto"/>
            <w:vAlign w:val="center"/>
            <w:hideMark/>
          </w:tcPr>
          <w:p w14:paraId="0A0BCC68" w14:textId="77777777" w:rsidR="007606FE" w:rsidRPr="008477A5" w:rsidRDefault="007606FE" w:rsidP="00834FA8">
            <w:pPr>
              <w:jc w:val="center"/>
              <w:rPr>
                <w:rFonts w:hAnsi="CHCFS"/>
              </w:rPr>
            </w:pPr>
            <w:r>
              <w:rPr>
                <w:rFonts w:hAnsi="CHCFS" w:cs="Calibri" w:hint="eastAsia"/>
              </w:rPr>
              <w:t>0.02%</w:t>
            </w:r>
          </w:p>
        </w:tc>
        <w:tc>
          <w:tcPr>
            <w:tcW w:w="662" w:type="pct"/>
            <w:shd w:val="clear" w:color="auto" w:fill="auto"/>
            <w:vAlign w:val="center"/>
            <w:hideMark/>
          </w:tcPr>
          <w:p w14:paraId="01AD68DC" w14:textId="77777777" w:rsidR="007606FE" w:rsidRPr="00027EA1" w:rsidRDefault="007606FE" w:rsidP="00834FA8">
            <w:pPr>
              <w:jc w:val="center"/>
              <w:rPr>
                <w:rFonts w:hAnsi="CHCFS"/>
              </w:rPr>
            </w:pPr>
            <w:r>
              <w:rPr>
                <w:rFonts w:hAnsi="CHCFS" w:cs="Calibri" w:hint="eastAsia"/>
              </w:rPr>
              <w:t>-0.76</w:t>
            </w:r>
          </w:p>
        </w:tc>
        <w:tc>
          <w:tcPr>
            <w:tcW w:w="658" w:type="pct"/>
            <w:shd w:val="clear" w:color="auto" w:fill="auto"/>
            <w:vAlign w:val="center"/>
            <w:hideMark/>
          </w:tcPr>
          <w:p w14:paraId="749C6070" w14:textId="77777777" w:rsidR="007606FE" w:rsidRPr="00027EA1" w:rsidRDefault="007606FE" w:rsidP="00834FA8">
            <w:pPr>
              <w:jc w:val="center"/>
              <w:rPr>
                <w:rFonts w:hAnsi="CHCFS"/>
              </w:rPr>
            </w:pPr>
            <w:r>
              <w:rPr>
                <w:rFonts w:hAnsi="CHCFS" w:cs="Calibri" w:hint="eastAsia"/>
              </w:rPr>
              <w:t>-0.11%</w:t>
            </w:r>
          </w:p>
        </w:tc>
      </w:tr>
      <w:tr w:rsidR="007606FE" w:rsidRPr="008477A5" w14:paraId="771431F4" w14:textId="77777777" w:rsidTr="0069483B">
        <w:trPr>
          <w:trHeight w:val="315"/>
        </w:trPr>
        <w:tc>
          <w:tcPr>
            <w:tcW w:w="294" w:type="pct"/>
            <w:vMerge/>
            <w:vAlign w:val="center"/>
            <w:hideMark/>
          </w:tcPr>
          <w:p w14:paraId="0160E6A1" w14:textId="77777777" w:rsidR="007606FE" w:rsidRPr="008477A5" w:rsidRDefault="007606FE" w:rsidP="00834FA8">
            <w:pPr>
              <w:rPr>
                <w:rFonts w:hAnsi="CHCFS"/>
              </w:rPr>
            </w:pPr>
          </w:p>
        </w:tc>
        <w:tc>
          <w:tcPr>
            <w:tcW w:w="736" w:type="pct"/>
            <w:shd w:val="clear" w:color="auto" w:fill="auto"/>
            <w:vAlign w:val="center"/>
            <w:hideMark/>
          </w:tcPr>
          <w:p w14:paraId="7D7C6196" w14:textId="77777777" w:rsidR="007606FE" w:rsidRPr="008477A5" w:rsidRDefault="007606FE" w:rsidP="00834FA8">
            <w:pPr>
              <w:jc w:val="center"/>
              <w:rPr>
                <w:rFonts w:hAnsi="CHCFS"/>
              </w:rPr>
            </w:pPr>
            <w:r w:rsidRPr="008477A5">
              <w:rPr>
                <w:rFonts w:hAnsi="CHCFS" w:hint="eastAsia"/>
              </w:rPr>
              <w:t>合计</w:t>
            </w:r>
          </w:p>
        </w:tc>
        <w:tc>
          <w:tcPr>
            <w:tcW w:w="662" w:type="pct"/>
            <w:shd w:val="clear" w:color="auto" w:fill="auto"/>
            <w:noWrap/>
            <w:vAlign w:val="center"/>
            <w:hideMark/>
          </w:tcPr>
          <w:p w14:paraId="27B8B30D" w14:textId="77777777" w:rsidR="007606FE" w:rsidRPr="008477A5" w:rsidRDefault="007606FE" w:rsidP="00834FA8">
            <w:pPr>
              <w:jc w:val="center"/>
              <w:rPr>
                <w:rFonts w:hAnsi="CHCFS"/>
              </w:rPr>
            </w:pPr>
            <w:r>
              <w:rPr>
                <w:rFonts w:hAnsi="CHCFS" w:cs="Calibri" w:hint="eastAsia"/>
              </w:rPr>
              <w:t>601.79</w:t>
            </w:r>
          </w:p>
        </w:tc>
        <w:tc>
          <w:tcPr>
            <w:tcW w:w="662" w:type="pct"/>
            <w:shd w:val="clear" w:color="auto" w:fill="auto"/>
            <w:vAlign w:val="center"/>
            <w:hideMark/>
          </w:tcPr>
          <w:p w14:paraId="73B9CCF7" w14:textId="77777777" w:rsidR="007606FE" w:rsidRPr="008477A5" w:rsidRDefault="007606FE" w:rsidP="00834FA8">
            <w:pPr>
              <w:jc w:val="center"/>
              <w:rPr>
                <w:rFonts w:hAnsi="CHCFS"/>
              </w:rPr>
            </w:pPr>
            <w:r>
              <w:rPr>
                <w:rFonts w:hAnsi="CHCFS" w:cs="Calibri" w:hint="eastAsia"/>
              </w:rPr>
              <w:t>100.00%</w:t>
            </w:r>
          </w:p>
        </w:tc>
        <w:tc>
          <w:tcPr>
            <w:tcW w:w="662" w:type="pct"/>
            <w:shd w:val="clear" w:color="auto" w:fill="auto"/>
            <w:noWrap/>
            <w:vAlign w:val="center"/>
            <w:hideMark/>
          </w:tcPr>
          <w:p w14:paraId="39F9185E" w14:textId="77777777" w:rsidR="007606FE" w:rsidRPr="008477A5" w:rsidRDefault="007606FE" w:rsidP="00834FA8">
            <w:pPr>
              <w:jc w:val="center"/>
              <w:rPr>
                <w:rFonts w:hAnsi="CHCFS"/>
              </w:rPr>
            </w:pPr>
            <w:r>
              <w:rPr>
                <w:rFonts w:hAnsi="CHCFS" w:cs="Calibri" w:hint="eastAsia"/>
              </w:rPr>
              <w:t>597</w:t>
            </w:r>
          </w:p>
        </w:tc>
        <w:tc>
          <w:tcPr>
            <w:tcW w:w="662" w:type="pct"/>
            <w:shd w:val="clear" w:color="auto" w:fill="auto"/>
            <w:vAlign w:val="center"/>
            <w:hideMark/>
          </w:tcPr>
          <w:p w14:paraId="242892B6" w14:textId="77777777" w:rsidR="007606FE" w:rsidRPr="008477A5" w:rsidRDefault="007606FE" w:rsidP="00834FA8">
            <w:pPr>
              <w:jc w:val="center"/>
              <w:rPr>
                <w:rFonts w:hAnsi="CHCFS"/>
              </w:rPr>
            </w:pPr>
            <w:r>
              <w:rPr>
                <w:rFonts w:hAnsi="CHCFS" w:cs="Calibri" w:hint="eastAsia"/>
              </w:rPr>
              <w:t>100.00%</w:t>
            </w:r>
          </w:p>
        </w:tc>
        <w:tc>
          <w:tcPr>
            <w:tcW w:w="662" w:type="pct"/>
            <w:shd w:val="clear" w:color="auto" w:fill="auto"/>
            <w:vAlign w:val="center"/>
            <w:hideMark/>
          </w:tcPr>
          <w:p w14:paraId="43910B50" w14:textId="77777777" w:rsidR="007606FE" w:rsidRPr="00027EA1" w:rsidRDefault="007606FE" w:rsidP="00834FA8">
            <w:pPr>
              <w:jc w:val="center"/>
              <w:rPr>
                <w:rFonts w:hAnsi="CHCFS"/>
              </w:rPr>
            </w:pPr>
            <w:r>
              <w:rPr>
                <w:rFonts w:hAnsi="CHCFS" w:cs="Calibri" w:hint="eastAsia"/>
              </w:rPr>
              <w:t>696</w:t>
            </w:r>
          </w:p>
        </w:tc>
        <w:tc>
          <w:tcPr>
            <w:tcW w:w="658" w:type="pct"/>
            <w:shd w:val="clear" w:color="auto" w:fill="auto"/>
            <w:vAlign w:val="center"/>
            <w:hideMark/>
          </w:tcPr>
          <w:p w14:paraId="2E6BC292" w14:textId="77777777" w:rsidR="007606FE" w:rsidRPr="00027EA1" w:rsidRDefault="007606FE" w:rsidP="00834FA8">
            <w:pPr>
              <w:jc w:val="center"/>
              <w:rPr>
                <w:rFonts w:hAnsi="CHCFS"/>
              </w:rPr>
            </w:pPr>
            <w:r>
              <w:rPr>
                <w:rFonts w:hAnsi="CHCFS" w:cs="Calibri" w:hint="eastAsia"/>
              </w:rPr>
              <w:t>100.00%</w:t>
            </w:r>
          </w:p>
        </w:tc>
      </w:tr>
      <w:tr w:rsidR="007606FE" w:rsidRPr="008477A5" w14:paraId="431F9390" w14:textId="77777777" w:rsidTr="0069483B">
        <w:trPr>
          <w:trHeight w:val="315"/>
        </w:trPr>
        <w:tc>
          <w:tcPr>
            <w:tcW w:w="294" w:type="pct"/>
            <w:vMerge w:val="restart"/>
            <w:shd w:val="clear" w:color="auto" w:fill="auto"/>
            <w:vAlign w:val="center"/>
            <w:hideMark/>
          </w:tcPr>
          <w:p w14:paraId="5CCD5274" w14:textId="77777777" w:rsidR="007606FE" w:rsidRPr="008477A5" w:rsidRDefault="007606FE" w:rsidP="00834FA8">
            <w:pPr>
              <w:jc w:val="center"/>
              <w:rPr>
                <w:rFonts w:hAnsi="CHCFS"/>
              </w:rPr>
            </w:pPr>
            <w:r w:rsidRPr="008477A5">
              <w:rPr>
                <w:rFonts w:hAnsi="CHCFS" w:hint="eastAsia"/>
              </w:rPr>
              <w:t>毛利率</w:t>
            </w:r>
          </w:p>
        </w:tc>
        <w:tc>
          <w:tcPr>
            <w:tcW w:w="736" w:type="pct"/>
            <w:shd w:val="clear" w:color="auto" w:fill="auto"/>
            <w:vAlign w:val="center"/>
            <w:hideMark/>
          </w:tcPr>
          <w:p w14:paraId="4BE10CDF" w14:textId="77777777" w:rsidR="007606FE" w:rsidRPr="008477A5" w:rsidRDefault="007606FE" w:rsidP="00834FA8">
            <w:pPr>
              <w:jc w:val="center"/>
              <w:rPr>
                <w:rFonts w:hAnsi="CHCFS"/>
              </w:rPr>
            </w:pPr>
            <w:r w:rsidRPr="008477A5">
              <w:rPr>
                <w:rFonts w:hAnsi="CHCFS" w:hint="eastAsia"/>
              </w:rPr>
              <w:t>百度核心</w:t>
            </w:r>
          </w:p>
        </w:tc>
        <w:tc>
          <w:tcPr>
            <w:tcW w:w="1324" w:type="pct"/>
            <w:gridSpan w:val="2"/>
            <w:shd w:val="clear" w:color="auto" w:fill="auto"/>
            <w:noWrap/>
            <w:vAlign w:val="center"/>
            <w:hideMark/>
          </w:tcPr>
          <w:p w14:paraId="13B7B3F6" w14:textId="77777777" w:rsidR="007606FE" w:rsidRPr="008477A5" w:rsidRDefault="007606FE" w:rsidP="00834FA8">
            <w:pPr>
              <w:jc w:val="center"/>
              <w:rPr>
                <w:rFonts w:hAnsi="CHCFS"/>
              </w:rPr>
            </w:pPr>
            <w:r>
              <w:rPr>
                <w:rFonts w:hAnsi="CHCFS" w:cs="Calibri" w:hint="eastAsia"/>
              </w:rPr>
              <w:t>60.24%</w:t>
            </w:r>
          </w:p>
        </w:tc>
        <w:tc>
          <w:tcPr>
            <w:tcW w:w="1324" w:type="pct"/>
            <w:gridSpan w:val="2"/>
            <w:shd w:val="clear" w:color="auto" w:fill="auto"/>
            <w:noWrap/>
            <w:vAlign w:val="center"/>
            <w:hideMark/>
          </w:tcPr>
          <w:p w14:paraId="097F9BE5" w14:textId="77777777" w:rsidR="007606FE" w:rsidRPr="008477A5" w:rsidRDefault="007606FE" w:rsidP="00834FA8">
            <w:pPr>
              <w:jc w:val="center"/>
              <w:rPr>
                <w:rFonts w:hAnsi="CHCFS"/>
              </w:rPr>
            </w:pPr>
            <w:r>
              <w:rPr>
                <w:rFonts w:hAnsi="CHCFS" w:cs="Calibri" w:hint="eastAsia"/>
              </w:rPr>
              <w:t>55.59%</w:t>
            </w:r>
          </w:p>
        </w:tc>
        <w:tc>
          <w:tcPr>
            <w:tcW w:w="1320" w:type="pct"/>
            <w:gridSpan w:val="2"/>
            <w:shd w:val="clear" w:color="auto" w:fill="auto"/>
            <w:noWrap/>
            <w:vAlign w:val="center"/>
            <w:hideMark/>
          </w:tcPr>
          <w:p w14:paraId="7F8C4427" w14:textId="77777777" w:rsidR="007606FE" w:rsidRPr="00027EA1" w:rsidRDefault="007606FE" w:rsidP="00834FA8">
            <w:pPr>
              <w:jc w:val="center"/>
              <w:rPr>
                <w:rFonts w:hAnsi="CHCFS"/>
              </w:rPr>
            </w:pPr>
            <w:r>
              <w:rPr>
                <w:rFonts w:hAnsi="CHCFS" w:cs="Calibri" w:hint="eastAsia"/>
              </w:rPr>
              <w:t>58.83%</w:t>
            </w:r>
          </w:p>
        </w:tc>
      </w:tr>
      <w:tr w:rsidR="007606FE" w:rsidRPr="008477A5" w14:paraId="6D7E3F41" w14:textId="77777777" w:rsidTr="0069483B">
        <w:trPr>
          <w:trHeight w:val="315"/>
        </w:trPr>
        <w:tc>
          <w:tcPr>
            <w:tcW w:w="294" w:type="pct"/>
            <w:vMerge/>
            <w:vAlign w:val="center"/>
            <w:hideMark/>
          </w:tcPr>
          <w:p w14:paraId="2D6CDDD8" w14:textId="77777777" w:rsidR="007606FE" w:rsidRPr="008477A5" w:rsidRDefault="007606FE" w:rsidP="00834FA8">
            <w:pPr>
              <w:rPr>
                <w:rFonts w:hAnsi="CHCFS"/>
              </w:rPr>
            </w:pPr>
          </w:p>
        </w:tc>
        <w:tc>
          <w:tcPr>
            <w:tcW w:w="736" w:type="pct"/>
            <w:shd w:val="clear" w:color="auto" w:fill="auto"/>
            <w:vAlign w:val="center"/>
            <w:hideMark/>
          </w:tcPr>
          <w:p w14:paraId="44877BD7" w14:textId="77777777" w:rsidR="007606FE" w:rsidRPr="008477A5" w:rsidRDefault="007606FE" w:rsidP="00834FA8">
            <w:pPr>
              <w:jc w:val="center"/>
              <w:rPr>
                <w:rFonts w:hAnsi="CHCFS"/>
              </w:rPr>
            </w:pPr>
            <w:r w:rsidRPr="008477A5">
              <w:rPr>
                <w:rFonts w:hAnsi="CHCFS" w:hint="eastAsia"/>
              </w:rPr>
              <w:t>爱奇艺</w:t>
            </w:r>
          </w:p>
        </w:tc>
        <w:tc>
          <w:tcPr>
            <w:tcW w:w="1324" w:type="pct"/>
            <w:gridSpan w:val="2"/>
            <w:shd w:val="clear" w:color="auto" w:fill="auto"/>
            <w:noWrap/>
            <w:vAlign w:val="center"/>
            <w:hideMark/>
          </w:tcPr>
          <w:p w14:paraId="1CA6AED0" w14:textId="77777777" w:rsidR="007606FE" w:rsidRPr="008477A5" w:rsidRDefault="007606FE" w:rsidP="00834FA8">
            <w:pPr>
              <w:jc w:val="center"/>
              <w:rPr>
                <w:rFonts w:hAnsi="CHCFS"/>
              </w:rPr>
            </w:pPr>
            <w:r>
              <w:rPr>
                <w:rFonts w:hAnsi="CHCFS" w:cs="Calibri" w:hint="eastAsia"/>
              </w:rPr>
              <w:t>9.95%</w:t>
            </w:r>
          </w:p>
        </w:tc>
        <w:tc>
          <w:tcPr>
            <w:tcW w:w="1324" w:type="pct"/>
            <w:gridSpan w:val="2"/>
            <w:shd w:val="clear" w:color="auto" w:fill="auto"/>
            <w:noWrap/>
            <w:vAlign w:val="center"/>
            <w:hideMark/>
          </w:tcPr>
          <w:p w14:paraId="418D34E2" w14:textId="77777777" w:rsidR="007606FE" w:rsidRPr="008477A5" w:rsidRDefault="007606FE" w:rsidP="00834FA8">
            <w:pPr>
              <w:jc w:val="center"/>
              <w:rPr>
                <w:rFonts w:hAnsi="CHCFS"/>
              </w:rPr>
            </w:pPr>
            <w:r>
              <w:rPr>
                <w:rFonts w:hAnsi="CHCFS" w:cs="Calibri" w:hint="eastAsia"/>
              </w:rPr>
              <w:t>23.03%</w:t>
            </w:r>
          </w:p>
        </w:tc>
        <w:tc>
          <w:tcPr>
            <w:tcW w:w="1320" w:type="pct"/>
            <w:gridSpan w:val="2"/>
            <w:shd w:val="clear" w:color="auto" w:fill="auto"/>
            <w:noWrap/>
            <w:vAlign w:val="center"/>
            <w:hideMark/>
          </w:tcPr>
          <w:p w14:paraId="61329B57" w14:textId="77777777" w:rsidR="007606FE" w:rsidRPr="00027EA1" w:rsidRDefault="007606FE" w:rsidP="00834FA8">
            <w:pPr>
              <w:jc w:val="center"/>
              <w:rPr>
                <w:rFonts w:hAnsi="CHCFS"/>
              </w:rPr>
            </w:pPr>
            <w:r>
              <w:rPr>
                <w:rFonts w:hAnsi="CHCFS" w:cs="Calibri" w:hint="eastAsia"/>
              </w:rPr>
              <w:t>27.52%</w:t>
            </w:r>
          </w:p>
        </w:tc>
      </w:tr>
      <w:tr w:rsidR="007606FE" w:rsidRPr="008477A5" w14:paraId="30D9C729" w14:textId="77777777" w:rsidTr="0069483B">
        <w:trPr>
          <w:trHeight w:val="315"/>
        </w:trPr>
        <w:tc>
          <w:tcPr>
            <w:tcW w:w="294" w:type="pct"/>
            <w:vMerge/>
            <w:vAlign w:val="center"/>
            <w:hideMark/>
          </w:tcPr>
          <w:p w14:paraId="1F4D9AF9" w14:textId="77777777" w:rsidR="007606FE" w:rsidRPr="008477A5" w:rsidRDefault="007606FE" w:rsidP="00834FA8">
            <w:pPr>
              <w:rPr>
                <w:rFonts w:hAnsi="CHCFS"/>
              </w:rPr>
            </w:pPr>
          </w:p>
        </w:tc>
        <w:tc>
          <w:tcPr>
            <w:tcW w:w="736" w:type="pct"/>
            <w:shd w:val="clear" w:color="auto" w:fill="auto"/>
            <w:vAlign w:val="center"/>
            <w:hideMark/>
          </w:tcPr>
          <w:p w14:paraId="7F3F0DC2" w14:textId="77777777" w:rsidR="007606FE" w:rsidRPr="008477A5" w:rsidRDefault="007606FE" w:rsidP="00834FA8">
            <w:pPr>
              <w:jc w:val="center"/>
              <w:rPr>
                <w:rFonts w:hAnsi="CHCFS"/>
              </w:rPr>
            </w:pPr>
            <w:r w:rsidRPr="008477A5">
              <w:rPr>
                <w:rFonts w:hAnsi="CHCFS" w:hint="eastAsia"/>
              </w:rPr>
              <w:t>合计</w:t>
            </w:r>
          </w:p>
        </w:tc>
        <w:tc>
          <w:tcPr>
            <w:tcW w:w="1324" w:type="pct"/>
            <w:gridSpan w:val="2"/>
            <w:shd w:val="clear" w:color="auto" w:fill="auto"/>
            <w:noWrap/>
            <w:vAlign w:val="center"/>
            <w:hideMark/>
          </w:tcPr>
          <w:p w14:paraId="30FFBA5F" w14:textId="77777777" w:rsidR="007606FE" w:rsidRPr="008477A5" w:rsidRDefault="007606FE" w:rsidP="00834FA8">
            <w:pPr>
              <w:jc w:val="center"/>
              <w:rPr>
                <w:rFonts w:hAnsi="CHCFS"/>
              </w:rPr>
            </w:pPr>
            <w:r>
              <w:rPr>
                <w:rFonts w:hAnsi="CHCFS" w:cs="Calibri" w:hint="eastAsia"/>
              </w:rPr>
              <w:t>48.34%</w:t>
            </w:r>
          </w:p>
        </w:tc>
        <w:tc>
          <w:tcPr>
            <w:tcW w:w="1324" w:type="pct"/>
            <w:gridSpan w:val="2"/>
            <w:shd w:val="clear" w:color="auto" w:fill="auto"/>
            <w:noWrap/>
            <w:vAlign w:val="center"/>
            <w:hideMark/>
          </w:tcPr>
          <w:p w14:paraId="5D9DA1C1" w14:textId="77777777" w:rsidR="007606FE" w:rsidRPr="008477A5" w:rsidRDefault="007606FE" w:rsidP="00834FA8">
            <w:pPr>
              <w:jc w:val="center"/>
              <w:rPr>
                <w:rFonts w:hAnsi="CHCFS"/>
              </w:rPr>
            </w:pPr>
            <w:r>
              <w:rPr>
                <w:rFonts w:hAnsi="CHCFS" w:cs="Calibri" w:hint="eastAsia"/>
              </w:rPr>
              <w:t>48.30%</w:t>
            </w:r>
          </w:p>
        </w:tc>
        <w:tc>
          <w:tcPr>
            <w:tcW w:w="1320" w:type="pct"/>
            <w:gridSpan w:val="2"/>
            <w:shd w:val="clear" w:color="auto" w:fill="auto"/>
            <w:vAlign w:val="center"/>
            <w:hideMark/>
          </w:tcPr>
          <w:p w14:paraId="035361C0" w14:textId="77777777" w:rsidR="007606FE" w:rsidRPr="00027EA1" w:rsidRDefault="007606FE" w:rsidP="00834FA8">
            <w:pPr>
              <w:jc w:val="center"/>
              <w:rPr>
                <w:rFonts w:hAnsi="CHCFS"/>
              </w:rPr>
            </w:pPr>
            <w:r>
              <w:rPr>
                <w:rFonts w:hAnsi="CHCFS" w:cs="Calibri" w:hint="eastAsia"/>
              </w:rPr>
              <w:t>51.69%</w:t>
            </w:r>
          </w:p>
        </w:tc>
      </w:tr>
    </w:tbl>
    <w:p w14:paraId="2DBA4385" w14:textId="77777777" w:rsidR="007606FE" w:rsidRPr="008477A5" w:rsidRDefault="007606FE" w:rsidP="004C57C4">
      <w:pPr>
        <w:rPr>
          <w:rFonts w:hAnsi="CHCFS"/>
        </w:rPr>
      </w:pPr>
      <w:r w:rsidRPr="008477A5">
        <w:rPr>
          <w:rFonts w:hAnsi="CHCFS" w:hint="eastAsia"/>
        </w:rPr>
        <w:t>（1）业务板块趋势分析</w:t>
      </w:r>
    </w:p>
    <w:p w14:paraId="5DBD04B4" w14:textId="77777777" w:rsidR="007606FE" w:rsidRPr="008477A5" w:rsidRDefault="007606FE" w:rsidP="004C57C4">
      <w:pPr>
        <w:rPr>
          <w:rFonts w:hAnsi="CHCFS"/>
        </w:rPr>
      </w:pPr>
      <w:r w:rsidRPr="008477A5">
        <w:rPr>
          <w:rFonts w:hAnsi="CHCFS" w:hint="eastAsia"/>
        </w:rPr>
        <w:t>①百度核心板块</w:t>
      </w:r>
    </w:p>
    <w:p w14:paraId="376A60DB" w14:textId="77777777" w:rsidR="007606FE" w:rsidRPr="008477A5" w:rsidRDefault="007606FE" w:rsidP="004C57C4">
      <w:pPr>
        <w:rPr>
          <w:rFonts w:hAnsi="CHCFS"/>
        </w:rPr>
      </w:pPr>
      <w:r w:rsidRPr="008477A5">
        <w:rPr>
          <w:rFonts w:hAnsi="CHCFS" w:hint="eastAsia"/>
        </w:rPr>
        <w:t>202</w:t>
      </w:r>
      <w:r>
        <w:rPr>
          <w:rFonts w:hAnsi="CHCFS" w:hint="eastAsia"/>
        </w:rPr>
        <w:t>3</w:t>
      </w:r>
      <w:r w:rsidRPr="008477A5">
        <w:rPr>
          <w:rFonts w:hAnsi="CHCFS" w:hint="eastAsia"/>
        </w:rPr>
        <w:t>年，百度核心实现营业收入</w:t>
      </w:r>
      <w:r>
        <w:rPr>
          <w:rFonts w:hAnsi="CHCFS" w:hint="eastAsia"/>
        </w:rPr>
        <w:t>1035</w:t>
      </w:r>
      <w:r w:rsidRPr="008477A5">
        <w:rPr>
          <w:rFonts w:hAnsi="CHCFS" w:hint="eastAsia"/>
        </w:rPr>
        <w:t>亿元，较20</w:t>
      </w:r>
      <w:r>
        <w:rPr>
          <w:rFonts w:hAnsi="CHCFS" w:hint="eastAsia"/>
        </w:rPr>
        <w:t>22</w:t>
      </w:r>
      <w:r w:rsidRPr="008477A5">
        <w:rPr>
          <w:rFonts w:hAnsi="CHCFS" w:hint="eastAsia"/>
        </w:rPr>
        <w:t>年</w:t>
      </w:r>
      <w:r>
        <w:rPr>
          <w:rFonts w:hAnsi="CHCFS" w:hint="eastAsia"/>
        </w:rPr>
        <w:t>增长8.42</w:t>
      </w:r>
      <w:r w:rsidRPr="008477A5">
        <w:rPr>
          <w:rFonts w:hAnsi="CHCFS" w:hint="eastAsia"/>
        </w:rPr>
        <w:t>%。</w:t>
      </w:r>
      <w:r>
        <w:rPr>
          <w:rFonts w:hAnsi="CHCFS" w:hint="eastAsia"/>
        </w:rPr>
        <w:t>其中，2023年实现核心</w:t>
      </w:r>
      <w:r w:rsidRPr="008477A5">
        <w:rPr>
          <w:rFonts w:hAnsi="CHCFS" w:hint="eastAsia"/>
        </w:rPr>
        <w:t>在线营销服务</w:t>
      </w:r>
      <w:r>
        <w:rPr>
          <w:rFonts w:hAnsi="CHCFS" w:hint="eastAsia"/>
        </w:rPr>
        <w:t>收入751亿元，同比增长8.02%，主要是2023年百度在人工智能领域商业化取得较大进展所致；2021年实现核心非广告收入284亿元，同比增长9.48%，主要得益于云计算以及</w:t>
      </w:r>
      <w:r w:rsidRPr="008477A5">
        <w:rPr>
          <w:rFonts w:hAnsi="CHCFS" w:hint="eastAsia"/>
        </w:rPr>
        <w:t>AI</w:t>
      </w:r>
      <w:r>
        <w:rPr>
          <w:rFonts w:hAnsi="CHCFS" w:hint="eastAsia"/>
        </w:rPr>
        <w:t>驱动的</w:t>
      </w:r>
      <w:r w:rsidRPr="008477A5">
        <w:rPr>
          <w:rFonts w:hAnsi="CHCFS" w:hint="eastAsia"/>
        </w:rPr>
        <w:t>业务实现快速增长</w:t>
      </w:r>
      <w:r>
        <w:rPr>
          <w:rFonts w:hAnsi="CHCFS" w:hint="eastAsia"/>
        </w:rPr>
        <w:t>所致</w:t>
      </w:r>
      <w:r w:rsidRPr="008477A5">
        <w:rPr>
          <w:rFonts w:hAnsi="CHCFS" w:hint="eastAsia"/>
        </w:rPr>
        <w:t>。</w:t>
      </w:r>
    </w:p>
    <w:p w14:paraId="071287E1" w14:textId="77777777" w:rsidR="007606FE" w:rsidRPr="008477A5" w:rsidRDefault="007606FE" w:rsidP="004C57C4">
      <w:pPr>
        <w:rPr>
          <w:rFonts w:hAnsi="CHCFS"/>
        </w:rPr>
      </w:pPr>
      <w:r w:rsidRPr="00D036A1">
        <w:rPr>
          <w:rFonts w:hAnsi="CHCFS" w:hint="eastAsia"/>
        </w:rPr>
        <w:t>202</w:t>
      </w:r>
      <w:r>
        <w:rPr>
          <w:rFonts w:hAnsi="CHCFS" w:hint="eastAsia"/>
        </w:rPr>
        <w:t>3</w:t>
      </w:r>
      <w:r w:rsidRPr="00D036A1">
        <w:rPr>
          <w:rFonts w:hAnsi="CHCFS" w:hint="eastAsia"/>
        </w:rPr>
        <w:t>年百度核心板块营运利润率1</w:t>
      </w:r>
      <w:r>
        <w:rPr>
          <w:rFonts w:hAnsi="CHCFS" w:hint="eastAsia"/>
        </w:rPr>
        <w:t>8.19</w:t>
      </w:r>
      <w:r w:rsidRPr="00D036A1">
        <w:rPr>
          <w:rFonts w:hAnsi="CHCFS" w:hint="eastAsia"/>
        </w:rPr>
        <w:t>%，</w:t>
      </w:r>
      <w:r>
        <w:rPr>
          <w:rFonts w:hAnsi="CHCFS" w:hint="eastAsia"/>
        </w:rPr>
        <w:t>同比增长2.96</w:t>
      </w:r>
      <w:r w:rsidRPr="00D036A1">
        <w:rPr>
          <w:rFonts w:hAnsi="CHCFS"/>
        </w:rPr>
        <w:t>%</w:t>
      </w:r>
      <w:r w:rsidRPr="00D036A1">
        <w:rPr>
          <w:rFonts w:hAnsi="CHCFS" w:hint="eastAsia"/>
        </w:rPr>
        <w:t>，主要原因为：</w:t>
      </w:r>
      <w:r>
        <w:rPr>
          <w:rFonts w:hAnsi="CHCFS" w:hint="eastAsia"/>
        </w:rPr>
        <w:t>百度严格控制经营成本支出，使得整体费用支出增速低于营收增速所致</w:t>
      </w:r>
      <w:r w:rsidRPr="00D036A1">
        <w:rPr>
          <w:rFonts w:hAnsi="CHCFS" w:hint="eastAsia"/>
        </w:rPr>
        <w:t>。</w:t>
      </w:r>
    </w:p>
    <w:p w14:paraId="6CF37FCD" w14:textId="77777777" w:rsidR="007606FE" w:rsidRPr="008477A5" w:rsidRDefault="007606FE" w:rsidP="007606FE">
      <w:pPr>
        <w:spacing w:line="360" w:lineRule="auto"/>
        <w:ind w:firstLineChars="1364" w:firstLine="3274"/>
        <w:rPr>
          <w:rFonts w:hAnsi="CHCFS"/>
        </w:rPr>
      </w:pPr>
      <w:r w:rsidRPr="008477A5">
        <w:rPr>
          <w:rFonts w:hAnsi="CHCFS" w:hint="eastAsia"/>
        </w:rPr>
        <w:t>表：近三年经营趋势分析</w:t>
      </w:r>
    </w:p>
    <w:tbl>
      <w:tblPr>
        <w:tblW w:w="9569" w:type="dxa"/>
        <w:jc w:val="center"/>
        <w:tblLook w:val="04A0" w:firstRow="1" w:lastRow="0" w:firstColumn="1" w:lastColumn="0" w:noHBand="0" w:noVBand="1"/>
      </w:tblPr>
      <w:tblGrid>
        <w:gridCol w:w="980"/>
        <w:gridCol w:w="3682"/>
        <w:gridCol w:w="1080"/>
        <w:gridCol w:w="1051"/>
        <w:gridCol w:w="1170"/>
        <w:gridCol w:w="1667"/>
      </w:tblGrid>
      <w:tr w:rsidR="007606FE" w:rsidRPr="008477A5" w14:paraId="6E86D4E3" w14:textId="77777777" w:rsidTr="0069483B">
        <w:trPr>
          <w:trHeight w:val="285"/>
          <w:jc w:val="center"/>
        </w:trPr>
        <w:tc>
          <w:tcPr>
            <w:tcW w:w="980"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547ADD19" w14:textId="77777777" w:rsidR="007606FE" w:rsidRPr="008477A5" w:rsidRDefault="007606FE" w:rsidP="00834FA8">
            <w:pPr>
              <w:jc w:val="center"/>
              <w:rPr>
                <w:rFonts w:hAnsi="CHCFS"/>
              </w:rPr>
            </w:pPr>
            <w:r w:rsidRPr="008477A5">
              <w:rPr>
                <w:rFonts w:hAnsi="CHCFS" w:hint="eastAsia"/>
              </w:rPr>
              <w:t>序号</w:t>
            </w:r>
          </w:p>
        </w:tc>
        <w:tc>
          <w:tcPr>
            <w:tcW w:w="3682"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0880EB37" w14:textId="77777777" w:rsidR="007606FE" w:rsidRPr="008477A5" w:rsidRDefault="007606FE" w:rsidP="00834FA8">
            <w:pPr>
              <w:jc w:val="center"/>
              <w:rPr>
                <w:rFonts w:hAnsi="CHCFS"/>
              </w:rPr>
            </w:pPr>
            <w:r w:rsidRPr="008477A5">
              <w:rPr>
                <w:rFonts w:hAnsi="CHCFS" w:hint="eastAsia"/>
              </w:rPr>
              <w:t>核心经营指标</w:t>
            </w:r>
          </w:p>
        </w:tc>
        <w:tc>
          <w:tcPr>
            <w:tcW w:w="1080"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54CC5C5E" w14:textId="77777777" w:rsidR="007606FE" w:rsidRPr="008477A5" w:rsidRDefault="007606FE" w:rsidP="00834FA8">
            <w:pPr>
              <w:jc w:val="center"/>
              <w:rPr>
                <w:rFonts w:hAnsi="CHCFS"/>
              </w:rPr>
            </w:pPr>
            <w:r w:rsidRPr="008477A5">
              <w:rPr>
                <w:rFonts w:hAnsi="CHCFS" w:hint="eastAsia"/>
              </w:rPr>
              <w:t>202</w:t>
            </w:r>
            <w:r>
              <w:rPr>
                <w:rFonts w:hAnsi="CHCFS" w:hint="eastAsia"/>
              </w:rPr>
              <w:t>1</w:t>
            </w:r>
            <w:r w:rsidRPr="008477A5">
              <w:rPr>
                <w:rFonts w:hAnsi="CHCFS" w:hint="eastAsia"/>
              </w:rPr>
              <w:t>年</w:t>
            </w:r>
          </w:p>
        </w:tc>
        <w:tc>
          <w:tcPr>
            <w:tcW w:w="990"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3F00759D" w14:textId="77777777" w:rsidR="007606FE" w:rsidRPr="008477A5" w:rsidRDefault="007606FE" w:rsidP="00834FA8">
            <w:pPr>
              <w:jc w:val="center"/>
              <w:rPr>
                <w:rFonts w:hAnsi="CHCFS"/>
              </w:rPr>
            </w:pPr>
            <w:r>
              <w:rPr>
                <w:rFonts w:hAnsi="Calibri" w:cs="Calibri" w:hint="eastAsia"/>
                <w:sz w:val="22"/>
              </w:rPr>
              <w:t>2022年</w:t>
            </w:r>
          </w:p>
        </w:tc>
        <w:tc>
          <w:tcPr>
            <w:tcW w:w="1170"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0FACDE5B" w14:textId="77777777" w:rsidR="007606FE" w:rsidRPr="008477A5" w:rsidRDefault="007606FE" w:rsidP="00834FA8">
            <w:pPr>
              <w:jc w:val="center"/>
              <w:rPr>
                <w:rFonts w:hAnsi="CHCFS"/>
              </w:rPr>
            </w:pPr>
            <w:r w:rsidRPr="008477A5">
              <w:rPr>
                <w:rFonts w:hAnsi="CHCFS" w:hint="eastAsia"/>
              </w:rPr>
              <w:t>202</w:t>
            </w:r>
            <w:r>
              <w:rPr>
                <w:rFonts w:hAnsi="CHCFS" w:hint="eastAsia"/>
              </w:rPr>
              <w:t>3</w:t>
            </w:r>
            <w:r w:rsidRPr="008477A5">
              <w:rPr>
                <w:rFonts w:hAnsi="CHCFS" w:hint="eastAsia"/>
              </w:rPr>
              <w:t>年</w:t>
            </w:r>
          </w:p>
        </w:tc>
        <w:tc>
          <w:tcPr>
            <w:tcW w:w="1667" w:type="dxa"/>
            <w:tcBorders>
              <w:top w:val="single" w:sz="8" w:space="0" w:color="auto"/>
              <w:left w:val="nil"/>
              <w:bottom w:val="nil"/>
              <w:right w:val="single" w:sz="8" w:space="0" w:color="auto"/>
            </w:tcBorders>
            <w:shd w:val="clear" w:color="000000" w:fill="C0C0C0"/>
            <w:noWrap/>
            <w:vAlign w:val="center"/>
            <w:hideMark/>
          </w:tcPr>
          <w:p w14:paraId="75DB061F" w14:textId="77777777" w:rsidR="007606FE" w:rsidRPr="008477A5" w:rsidRDefault="007606FE" w:rsidP="00834FA8">
            <w:pPr>
              <w:jc w:val="center"/>
              <w:rPr>
                <w:rFonts w:hAnsi="CHCFS"/>
              </w:rPr>
            </w:pPr>
            <w:r w:rsidRPr="008477A5">
              <w:rPr>
                <w:rFonts w:hAnsi="CHCFS" w:hint="eastAsia"/>
              </w:rPr>
              <w:t>较上一年</w:t>
            </w:r>
          </w:p>
        </w:tc>
      </w:tr>
      <w:tr w:rsidR="007606FE" w:rsidRPr="008477A5" w14:paraId="28137854" w14:textId="77777777" w:rsidTr="0069483B">
        <w:trPr>
          <w:trHeight w:val="285"/>
          <w:jc w:val="center"/>
        </w:trPr>
        <w:tc>
          <w:tcPr>
            <w:tcW w:w="980" w:type="dxa"/>
            <w:vMerge/>
            <w:tcBorders>
              <w:top w:val="single" w:sz="8" w:space="0" w:color="auto"/>
              <w:left w:val="single" w:sz="8" w:space="0" w:color="auto"/>
              <w:bottom w:val="single" w:sz="8" w:space="0" w:color="000000"/>
              <w:right w:val="single" w:sz="8" w:space="0" w:color="auto"/>
            </w:tcBorders>
            <w:vAlign w:val="center"/>
            <w:hideMark/>
          </w:tcPr>
          <w:p w14:paraId="45A1EB98" w14:textId="77777777" w:rsidR="007606FE" w:rsidRPr="008477A5" w:rsidRDefault="007606FE" w:rsidP="00834FA8">
            <w:pPr>
              <w:rPr>
                <w:rFonts w:hAnsi="CHCFS"/>
              </w:rPr>
            </w:pPr>
          </w:p>
        </w:tc>
        <w:tc>
          <w:tcPr>
            <w:tcW w:w="3682" w:type="dxa"/>
            <w:vMerge/>
            <w:tcBorders>
              <w:top w:val="single" w:sz="8" w:space="0" w:color="auto"/>
              <w:left w:val="single" w:sz="8" w:space="0" w:color="auto"/>
              <w:bottom w:val="single" w:sz="8" w:space="0" w:color="000000"/>
              <w:right w:val="single" w:sz="8" w:space="0" w:color="auto"/>
            </w:tcBorders>
            <w:vAlign w:val="center"/>
            <w:hideMark/>
          </w:tcPr>
          <w:p w14:paraId="6FD80C0B" w14:textId="77777777" w:rsidR="007606FE" w:rsidRPr="008477A5" w:rsidRDefault="007606FE" w:rsidP="00834FA8">
            <w:pPr>
              <w:rPr>
                <w:rFonts w:hAnsi="CHCFS"/>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4E52FC6E" w14:textId="77777777" w:rsidR="007606FE" w:rsidRPr="008477A5" w:rsidRDefault="007606FE" w:rsidP="00834FA8">
            <w:pPr>
              <w:rPr>
                <w:rFonts w:hAnsi="CHCFS"/>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60AADA4E" w14:textId="77777777" w:rsidR="007606FE" w:rsidRPr="008477A5" w:rsidRDefault="007606FE" w:rsidP="00834FA8">
            <w:pPr>
              <w:rPr>
                <w:rFonts w:hAnsi="CHCFS"/>
              </w:rPr>
            </w:pPr>
          </w:p>
        </w:tc>
        <w:tc>
          <w:tcPr>
            <w:tcW w:w="1170" w:type="dxa"/>
            <w:vMerge/>
            <w:tcBorders>
              <w:top w:val="single" w:sz="8" w:space="0" w:color="auto"/>
              <w:left w:val="single" w:sz="8" w:space="0" w:color="auto"/>
              <w:bottom w:val="single" w:sz="8" w:space="0" w:color="000000"/>
              <w:right w:val="single" w:sz="8" w:space="0" w:color="auto"/>
            </w:tcBorders>
            <w:vAlign w:val="center"/>
            <w:hideMark/>
          </w:tcPr>
          <w:p w14:paraId="1585D414" w14:textId="77777777" w:rsidR="007606FE" w:rsidRPr="008477A5" w:rsidRDefault="007606FE" w:rsidP="00834FA8">
            <w:pPr>
              <w:rPr>
                <w:rFonts w:hAnsi="CHCFS"/>
              </w:rPr>
            </w:pPr>
          </w:p>
        </w:tc>
        <w:tc>
          <w:tcPr>
            <w:tcW w:w="1667" w:type="dxa"/>
            <w:tcBorders>
              <w:top w:val="nil"/>
              <w:left w:val="nil"/>
              <w:bottom w:val="nil"/>
              <w:right w:val="single" w:sz="8" w:space="0" w:color="auto"/>
            </w:tcBorders>
            <w:shd w:val="clear" w:color="000000" w:fill="C0C0C0"/>
            <w:noWrap/>
            <w:vAlign w:val="center"/>
            <w:hideMark/>
          </w:tcPr>
          <w:p w14:paraId="4A25D2C4" w14:textId="77777777" w:rsidR="007606FE" w:rsidRPr="008477A5" w:rsidRDefault="007606FE" w:rsidP="00834FA8">
            <w:pPr>
              <w:jc w:val="center"/>
              <w:rPr>
                <w:rFonts w:hAnsi="CHCFS"/>
              </w:rPr>
            </w:pPr>
            <w:r w:rsidRPr="008477A5">
              <w:rPr>
                <w:rFonts w:hAnsi="CHCFS" w:hint="eastAsia"/>
              </w:rPr>
              <w:t>同比增长%</w:t>
            </w:r>
          </w:p>
        </w:tc>
      </w:tr>
      <w:tr w:rsidR="007606FE" w:rsidRPr="008477A5" w14:paraId="03BB9A2E" w14:textId="77777777" w:rsidTr="0069483B">
        <w:trPr>
          <w:trHeight w:val="60"/>
          <w:jc w:val="center"/>
        </w:trPr>
        <w:tc>
          <w:tcPr>
            <w:tcW w:w="980" w:type="dxa"/>
            <w:vMerge/>
            <w:tcBorders>
              <w:top w:val="single" w:sz="8" w:space="0" w:color="auto"/>
              <w:left w:val="single" w:sz="8" w:space="0" w:color="auto"/>
              <w:bottom w:val="single" w:sz="8" w:space="0" w:color="000000"/>
              <w:right w:val="single" w:sz="8" w:space="0" w:color="auto"/>
            </w:tcBorders>
            <w:vAlign w:val="center"/>
            <w:hideMark/>
          </w:tcPr>
          <w:p w14:paraId="0DFC012A" w14:textId="77777777" w:rsidR="007606FE" w:rsidRPr="008477A5" w:rsidRDefault="007606FE" w:rsidP="00834FA8">
            <w:pPr>
              <w:rPr>
                <w:rFonts w:hAnsi="CHCFS"/>
              </w:rPr>
            </w:pPr>
          </w:p>
        </w:tc>
        <w:tc>
          <w:tcPr>
            <w:tcW w:w="3682" w:type="dxa"/>
            <w:vMerge/>
            <w:tcBorders>
              <w:top w:val="single" w:sz="8" w:space="0" w:color="auto"/>
              <w:left w:val="single" w:sz="8" w:space="0" w:color="auto"/>
              <w:bottom w:val="single" w:sz="8" w:space="0" w:color="000000"/>
              <w:right w:val="single" w:sz="8" w:space="0" w:color="auto"/>
            </w:tcBorders>
            <w:vAlign w:val="center"/>
            <w:hideMark/>
          </w:tcPr>
          <w:p w14:paraId="17C56926" w14:textId="77777777" w:rsidR="007606FE" w:rsidRPr="008477A5" w:rsidRDefault="007606FE" w:rsidP="00834FA8">
            <w:pPr>
              <w:rPr>
                <w:rFonts w:hAnsi="CHCFS"/>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0B5F95D3" w14:textId="77777777" w:rsidR="007606FE" w:rsidRPr="008477A5" w:rsidRDefault="007606FE" w:rsidP="00834FA8">
            <w:pPr>
              <w:rPr>
                <w:rFonts w:hAnsi="CHCFS"/>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6D0369E9" w14:textId="77777777" w:rsidR="007606FE" w:rsidRPr="008477A5" w:rsidRDefault="007606FE" w:rsidP="00834FA8">
            <w:pPr>
              <w:rPr>
                <w:rFonts w:hAnsi="CHCFS"/>
              </w:rPr>
            </w:pPr>
          </w:p>
        </w:tc>
        <w:tc>
          <w:tcPr>
            <w:tcW w:w="1170" w:type="dxa"/>
            <w:vMerge/>
            <w:tcBorders>
              <w:top w:val="single" w:sz="8" w:space="0" w:color="auto"/>
              <w:left w:val="single" w:sz="8" w:space="0" w:color="auto"/>
              <w:bottom w:val="single" w:sz="8" w:space="0" w:color="000000"/>
              <w:right w:val="single" w:sz="8" w:space="0" w:color="auto"/>
            </w:tcBorders>
            <w:vAlign w:val="center"/>
            <w:hideMark/>
          </w:tcPr>
          <w:p w14:paraId="3702FA91" w14:textId="77777777" w:rsidR="007606FE" w:rsidRPr="008477A5" w:rsidRDefault="007606FE" w:rsidP="00834FA8">
            <w:pPr>
              <w:rPr>
                <w:rFonts w:hAnsi="CHCFS"/>
              </w:rPr>
            </w:pPr>
          </w:p>
        </w:tc>
        <w:tc>
          <w:tcPr>
            <w:tcW w:w="1667" w:type="dxa"/>
            <w:tcBorders>
              <w:top w:val="nil"/>
              <w:left w:val="nil"/>
              <w:bottom w:val="single" w:sz="8" w:space="0" w:color="auto"/>
              <w:right w:val="single" w:sz="8" w:space="0" w:color="auto"/>
            </w:tcBorders>
            <w:shd w:val="clear" w:color="000000" w:fill="C0C0C0"/>
            <w:noWrap/>
            <w:vAlign w:val="center"/>
            <w:hideMark/>
          </w:tcPr>
          <w:p w14:paraId="08536E50" w14:textId="77777777" w:rsidR="007606FE" w:rsidRPr="008477A5" w:rsidRDefault="007606FE" w:rsidP="00834FA8">
            <w:pPr>
              <w:rPr>
                <w:rFonts w:hAnsi="CHCFS"/>
              </w:rPr>
            </w:pPr>
          </w:p>
        </w:tc>
      </w:tr>
      <w:tr w:rsidR="007606FE" w:rsidRPr="008477A5" w14:paraId="0EA1D84A"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hideMark/>
          </w:tcPr>
          <w:p w14:paraId="4F168325" w14:textId="77777777" w:rsidR="007606FE" w:rsidRPr="008477A5" w:rsidRDefault="007606FE" w:rsidP="00834FA8">
            <w:pPr>
              <w:jc w:val="center"/>
              <w:rPr>
                <w:rFonts w:hAnsi="CHCFS"/>
              </w:rPr>
            </w:pPr>
            <w:r w:rsidRPr="008477A5">
              <w:rPr>
                <w:rFonts w:hAnsi="CHCFS" w:hint="eastAsia"/>
              </w:rPr>
              <w:t>1</w:t>
            </w:r>
          </w:p>
        </w:tc>
        <w:tc>
          <w:tcPr>
            <w:tcW w:w="3682" w:type="dxa"/>
            <w:tcBorders>
              <w:top w:val="nil"/>
              <w:left w:val="nil"/>
              <w:bottom w:val="single" w:sz="8" w:space="0" w:color="auto"/>
              <w:right w:val="single" w:sz="8" w:space="0" w:color="auto"/>
            </w:tcBorders>
            <w:shd w:val="clear" w:color="auto" w:fill="auto"/>
            <w:noWrap/>
            <w:vAlign w:val="center"/>
            <w:hideMark/>
          </w:tcPr>
          <w:p w14:paraId="2DB1F144" w14:textId="77777777" w:rsidR="007606FE" w:rsidRPr="008477A5" w:rsidRDefault="007606FE" w:rsidP="00834FA8">
            <w:pPr>
              <w:rPr>
                <w:rFonts w:hAnsi="CHCFS"/>
              </w:rPr>
            </w:pPr>
            <w:r w:rsidRPr="008477A5">
              <w:rPr>
                <w:rFonts w:hAnsi="CHCFS" w:hint="eastAsia"/>
              </w:rPr>
              <w:t>营业收入</w:t>
            </w:r>
          </w:p>
        </w:tc>
        <w:tc>
          <w:tcPr>
            <w:tcW w:w="1080" w:type="dxa"/>
            <w:tcBorders>
              <w:top w:val="nil"/>
              <w:left w:val="nil"/>
              <w:bottom w:val="single" w:sz="8" w:space="0" w:color="auto"/>
              <w:right w:val="single" w:sz="8" w:space="0" w:color="auto"/>
            </w:tcBorders>
            <w:shd w:val="clear" w:color="auto" w:fill="auto"/>
            <w:noWrap/>
            <w:vAlign w:val="center"/>
            <w:hideMark/>
          </w:tcPr>
          <w:p w14:paraId="1E819AD7" w14:textId="77777777" w:rsidR="007606FE" w:rsidRPr="008477A5" w:rsidRDefault="007606FE" w:rsidP="00834FA8">
            <w:pPr>
              <w:jc w:val="center"/>
              <w:rPr>
                <w:rFonts w:hAnsi="CHCFS"/>
              </w:rPr>
            </w:pPr>
            <w:r>
              <w:rPr>
                <w:rFonts w:hAnsi="Calibri" w:cs="Calibri" w:hint="eastAsia"/>
              </w:rPr>
              <w:t>951.63</w:t>
            </w:r>
          </w:p>
        </w:tc>
        <w:tc>
          <w:tcPr>
            <w:tcW w:w="990" w:type="dxa"/>
            <w:tcBorders>
              <w:top w:val="nil"/>
              <w:left w:val="nil"/>
              <w:bottom w:val="single" w:sz="8" w:space="0" w:color="auto"/>
              <w:right w:val="single" w:sz="8" w:space="0" w:color="auto"/>
            </w:tcBorders>
            <w:shd w:val="clear" w:color="auto" w:fill="auto"/>
            <w:noWrap/>
            <w:vAlign w:val="center"/>
            <w:hideMark/>
          </w:tcPr>
          <w:p w14:paraId="6D1DFB7A" w14:textId="77777777" w:rsidR="007606FE" w:rsidRPr="008477A5" w:rsidRDefault="007606FE" w:rsidP="00834FA8">
            <w:pPr>
              <w:jc w:val="center"/>
              <w:rPr>
                <w:rFonts w:hAnsi="CHCFS"/>
              </w:rPr>
            </w:pPr>
            <w:r>
              <w:rPr>
                <w:rFonts w:hAnsi="Calibri" w:cs="Calibri" w:hint="eastAsia"/>
                <w:sz w:val="22"/>
              </w:rPr>
              <w:t>954.31</w:t>
            </w:r>
          </w:p>
        </w:tc>
        <w:tc>
          <w:tcPr>
            <w:tcW w:w="1170" w:type="dxa"/>
            <w:tcBorders>
              <w:top w:val="nil"/>
              <w:left w:val="nil"/>
              <w:bottom w:val="single" w:sz="8" w:space="0" w:color="auto"/>
              <w:right w:val="single" w:sz="8" w:space="0" w:color="auto"/>
            </w:tcBorders>
            <w:shd w:val="clear" w:color="auto" w:fill="auto"/>
            <w:vAlign w:val="center"/>
            <w:hideMark/>
          </w:tcPr>
          <w:p w14:paraId="32455B33" w14:textId="77777777" w:rsidR="007606FE" w:rsidRPr="008477A5" w:rsidRDefault="007606FE" w:rsidP="00834FA8">
            <w:pPr>
              <w:jc w:val="center"/>
              <w:rPr>
                <w:rFonts w:hAnsi="CHCFS"/>
              </w:rPr>
            </w:pPr>
            <w:r>
              <w:rPr>
                <w:rFonts w:hAnsi="Calibri" w:cs="Calibri" w:hint="eastAsia"/>
                <w:sz w:val="22"/>
              </w:rPr>
              <w:t>1,035</w:t>
            </w:r>
          </w:p>
        </w:tc>
        <w:tc>
          <w:tcPr>
            <w:tcW w:w="1667" w:type="dxa"/>
            <w:tcBorders>
              <w:top w:val="nil"/>
              <w:left w:val="nil"/>
              <w:bottom w:val="single" w:sz="8" w:space="0" w:color="auto"/>
              <w:right w:val="single" w:sz="8" w:space="0" w:color="auto"/>
            </w:tcBorders>
            <w:shd w:val="clear" w:color="auto" w:fill="auto"/>
            <w:vAlign w:val="center"/>
            <w:hideMark/>
          </w:tcPr>
          <w:p w14:paraId="29C89250" w14:textId="77777777" w:rsidR="007606FE" w:rsidRPr="008477A5" w:rsidRDefault="007606FE" w:rsidP="00834FA8">
            <w:pPr>
              <w:jc w:val="center"/>
              <w:rPr>
                <w:rFonts w:hAnsi="CHCFS"/>
              </w:rPr>
            </w:pPr>
            <w:r>
              <w:rPr>
                <w:rFonts w:hAnsi="Calibri" w:cs="Calibri" w:hint="eastAsia"/>
                <w:sz w:val="22"/>
              </w:rPr>
              <w:t>8.42%</w:t>
            </w:r>
          </w:p>
        </w:tc>
      </w:tr>
      <w:tr w:rsidR="007606FE" w:rsidRPr="008477A5" w14:paraId="4958C9CE"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hideMark/>
          </w:tcPr>
          <w:p w14:paraId="71F33E76" w14:textId="77777777" w:rsidR="007606FE" w:rsidRPr="008477A5" w:rsidRDefault="007606FE" w:rsidP="00834FA8">
            <w:pPr>
              <w:jc w:val="center"/>
              <w:rPr>
                <w:rFonts w:hAnsi="CHCFS"/>
              </w:rPr>
            </w:pPr>
            <w:r w:rsidRPr="008477A5">
              <w:rPr>
                <w:rFonts w:hAnsi="CHCFS" w:hint="eastAsia"/>
              </w:rPr>
              <w:t>2</w:t>
            </w:r>
          </w:p>
        </w:tc>
        <w:tc>
          <w:tcPr>
            <w:tcW w:w="3682" w:type="dxa"/>
            <w:tcBorders>
              <w:top w:val="nil"/>
              <w:left w:val="nil"/>
              <w:bottom w:val="single" w:sz="8" w:space="0" w:color="auto"/>
              <w:right w:val="single" w:sz="8" w:space="0" w:color="auto"/>
            </w:tcBorders>
            <w:shd w:val="clear" w:color="auto" w:fill="auto"/>
            <w:noWrap/>
            <w:vAlign w:val="center"/>
            <w:hideMark/>
          </w:tcPr>
          <w:p w14:paraId="1BB01BD2" w14:textId="77777777" w:rsidR="007606FE" w:rsidRPr="008477A5" w:rsidRDefault="007606FE" w:rsidP="00834FA8">
            <w:pPr>
              <w:rPr>
                <w:rFonts w:hAnsi="CHCFS"/>
              </w:rPr>
            </w:pPr>
            <w:r w:rsidRPr="008477A5">
              <w:rPr>
                <w:rFonts w:hAnsi="CHCFS" w:hint="eastAsia"/>
              </w:rPr>
              <w:t xml:space="preserve">   在线营销服务</w:t>
            </w:r>
          </w:p>
        </w:tc>
        <w:tc>
          <w:tcPr>
            <w:tcW w:w="1080" w:type="dxa"/>
            <w:tcBorders>
              <w:top w:val="nil"/>
              <w:left w:val="nil"/>
              <w:bottom w:val="single" w:sz="8" w:space="0" w:color="auto"/>
              <w:right w:val="single" w:sz="8" w:space="0" w:color="auto"/>
            </w:tcBorders>
            <w:shd w:val="clear" w:color="auto" w:fill="auto"/>
            <w:noWrap/>
            <w:vAlign w:val="center"/>
            <w:hideMark/>
          </w:tcPr>
          <w:p w14:paraId="4E2810F1" w14:textId="77777777" w:rsidR="007606FE" w:rsidRPr="008477A5" w:rsidRDefault="007606FE" w:rsidP="00834FA8">
            <w:pPr>
              <w:jc w:val="center"/>
              <w:rPr>
                <w:rFonts w:hAnsi="CHCFS"/>
              </w:rPr>
            </w:pPr>
            <w:r>
              <w:rPr>
                <w:rFonts w:hAnsi="Calibri" w:cs="Calibri" w:hint="eastAsia"/>
              </w:rPr>
              <w:t>739.19</w:t>
            </w:r>
          </w:p>
        </w:tc>
        <w:tc>
          <w:tcPr>
            <w:tcW w:w="990" w:type="dxa"/>
            <w:tcBorders>
              <w:top w:val="nil"/>
              <w:left w:val="nil"/>
              <w:bottom w:val="single" w:sz="8" w:space="0" w:color="auto"/>
              <w:right w:val="single" w:sz="8" w:space="0" w:color="auto"/>
            </w:tcBorders>
            <w:shd w:val="clear" w:color="auto" w:fill="auto"/>
            <w:noWrap/>
            <w:vAlign w:val="center"/>
            <w:hideMark/>
          </w:tcPr>
          <w:p w14:paraId="721EDC97" w14:textId="77777777" w:rsidR="007606FE" w:rsidRPr="008477A5" w:rsidRDefault="007606FE" w:rsidP="00834FA8">
            <w:pPr>
              <w:jc w:val="center"/>
              <w:rPr>
                <w:rFonts w:hAnsi="CHCFS"/>
              </w:rPr>
            </w:pPr>
            <w:r>
              <w:rPr>
                <w:rFonts w:hAnsi="Calibri" w:cs="Calibri" w:hint="eastAsia"/>
                <w:sz w:val="22"/>
              </w:rPr>
              <w:t>695.22</w:t>
            </w:r>
          </w:p>
        </w:tc>
        <w:tc>
          <w:tcPr>
            <w:tcW w:w="1170" w:type="dxa"/>
            <w:tcBorders>
              <w:top w:val="nil"/>
              <w:left w:val="nil"/>
              <w:bottom w:val="single" w:sz="8" w:space="0" w:color="auto"/>
              <w:right w:val="single" w:sz="8" w:space="0" w:color="auto"/>
            </w:tcBorders>
            <w:shd w:val="clear" w:color="auto" w:fill="auto"/>
            <w:vAlign w:val="center"/>
            <w:hideMark/>
          </w:tcPr>
          <w:p w14:paraId="25019467" w14:textId="77777777" w:rsidR="007606FE" w:rsidRPr="008477A5" w:rsidRDefault="007606FE" w:rsidP="00834FA8">
            <w:pPr>
              <w:jc w:val="center"/>
              <w:rPr>
                <w:rFonts w:hAnsi="CHCFS"/>
              </w:rPr>
            </w:pPr>
            <w:r>
              <w:rPr>
                <w:rFonts w:hAnsi="Calibri" w:cs="Calibri" w:hint="eastAsia"/>
                <w:sz w:val="22"/>
              </w:rPr>
              <w:t>751</w:t>
            </w:r>
          </w:p>
        </w:tc>
        <w:tc>
          <w:tcPr>
            <w:tcW w:w="1667" w:type="dxa"/>
            <w:tcBorders>
              <w:top w:val="nil"/>
              <w:left w:val="nil"/>
              <w:bottom w:val="single" w:sz="8" w:space="0" w:color="auto"/>
              <w:right w:val="single" w:sz="8" w:space="0" w:color="auto"/>
            </w:tcBorders>
            <w:shd w:val="clear" w:color="auto" w:fill="auto"/>
            <w:vAlign w:val="center"/>
            <w:hideMark/>
          </w:tcPr>
          <w:p w14:paraId="48A6FD86" w14:textId="77777777" w:rsidR="007606FE" w:rsidRPr="008477A5" w:rsidRDefault="007606FE" w:rsidP="00834FA8">
            <w:pPr>
              <w:jc w:val="center"/>
              <w:rPr>
                <w:rFonts w:hAnsi="CHCFS"/>
              </w:rPr>
            </w:pPr>
            <w:r>
              <w:rPr>
                <w:rFonts w:hAnsi="Calibri" w:cs="Calibri" w:hint="eastAsia"/>
                <w:sz w:val="22"/>
              </w:rPr>
              <w:t>8.02%</w:t>
            </w:r>
          </w:p>
        </w:tc>
      </w:tr>
      <w:tr w:rsidR="007606FE" w:rsidRPr="008477A5" w14:paraId="3D48F820"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hideMark/>
          </w:tcPr>
          <w:p w14:paraId="6E42D2A7" w14:textId="77777777" w:rsidR="007606FE" w:rsidRPr="008477A5" w:rsidRDefault="007606FE" w:rsidP="00834FA8">
            <w:pPr>
              <w:jc w:val="center"/>
              <w:rPr>
                <w:rFonts w:hAnsi="CHCFS"/>
              </w:rPr>
            </w:pPr>
            <w:r w:rsidRPr="008477A5">
              <w:rPr>
                <w:rFonts w:hAnsi="CHCFS" w:hint="eastAsia"/>
              </w:rPr>
              <w:t>3</w:t>
            </w:r>
          </w:p>
        </w:tc>
        <w:tc>
          <w:tcPr>
            <w:tcW w:w="3682" w:type="dxa"/>
            <w:tcBorders>
              <w:top w:val="nil"/>
              <w:left w:val="nil"/>
              <w:bottom w:val="single" w:sz="8" w:space="0" w:color="auto"/>
              <w:right w:val="single" w:sz="8" w:space="0" w:color="auto"/>
            </w:tcBorders>
            <w:shd w:val="clear" w:color="auto" w:fill="auto"/>
            <w:noWrap/>
            <w:vAlign w:val="center"/>
            <w:hideMark/>
          </w:tcPr>
          <w:p w14:paraId="14984350" w14:textId="77777777" w:rsidR="007606FE" w:rsidRPr="008477A5" w:rsidRDefault="007606FE" w:rsidP="00834FA8">
            <w:pPr>
              <w:rPr>
                <w:rFonts w:hAnsi="CHCFS"/>
              </w:rPr>
            </w:pPr>
            <w:r w:rsidRPr="008477A5">
              <w:rPr>
                <w:rFonts w:hAnsi="CHCFS" w:hint="eastAsia"/>
              </w:rPr>
              <w:t xml:space="preserve">   云服务</w:t>
            </w:r>
          </w:p>
        </w:tc>
        <w:tc>
          <w:tcPr>
            <w:tcW w:w="1080" w:type="dxa"/>
            <w:tcBorders>
              <w:top w:val="nil"/>
              <w:left w:val="nil"/>
              <w:bottom w:val="single" w:sz="8" w:space="0" w:color="auto"/>
              <w:right w:val="single" w:sz="8" w:space="0" w:color="auto"/>
            </w:tcBorders>
            <w:shd w:val="clear" w:color="auto" w:fill="auto"/>
            <w:noWrap/>
            <w:vAlign w:val="center"/>
            <w:hideMark/>
          </w:tcPr>
          <w:p w14:paraId="305B043E" w14:textId="77777777" w:rsidR="007606FE" w:rsidRPr="008477A5" w:rsidRDefault="007606FE" w:rsidP="00834FA8">
            <w:pPr>
              <w:jc w:val="center"/>
              <w:rPr>
                <w:rFonts w:hAnsi="CHCFS"/>
              </w:rPr>
            </w:pPr>
            <w:r>
              <w:rPr>
                <w:rFonts w:hAnsi="Calibri" w:cs="Calibri" w:hint="eastAsia"/>
              </w:rPr>
              <w:t>150.7</w:t>
            </w:r>
          </w:p>
        </w:tc>
        <w:tc>
          <w:tcPr>
            <w:tcW w:w="990" w:type="dxa"/>
            <w:tcBorders>
              <w:top w:val="nil"/>
              <w:left w:val="nil"/>
              <w:bottom w:val="single" w:sz="8" w:space="0" w:color="auto"/>
              <w:right w:val="single" w:sz="8" w:space="0" w:color="auto"/>
            </w:tcBorders>
            <w:shd w:val="clear" w:color="auto" w:fill="auto"/>
            <w:noWrap/>
            <w:vAlign w:val="center"/>
            <w:hideMark/>
          </w:tcPr>
          <w:p w14:paraId="2EBE907F" w14:textId="77777777" w:rsidR="007606FE" w:rsidRPr="008477A5" w:rsidRDefault="007606FE" w:rsidP="00834FA8">
            <w:pPr>
              <w:jc w:val="center"/>
              <w:rPr>
                <w:rFonts w:hAnsi="CHCFS"/>
              </w:rPr>
            </w:pPr>
            <w:r>
              <w:rPr>
                <w:rFonts w:hAnsi="Calibri" w:cs="Calibri" w:hint="eastAsia"/>
                <w:sz w:val="22"/>
              </w:rPr>
              <w:t>177.21</w:t>
            </w:r>
          </w:p>
        </w:tc>
        <w:tc>
          <w:tcPr>
            <w:tcW w:w="1170" w:type="dxa"/>
            <w:vMerge w:val="restart"/>
            <w:tcBorders>
              <w:top w:val="nil"/>
              <w:left w:val="nil"/>
              <w:right w:val="single" w:sz="8" w:space="0" w:color="auto"/>
            </w:tcBorders>
            <w:shd w:val="clear" w:color="auto" w:fill="auto"/>
            <w:vAlign w:val="center"/>
            <w:hideMark/>
          </w:tcPr>
          <w:p w14:paraId="5FBA2709" w14:textId="77777777" w:rsidR="007606FE" w:rsidRPr="008477A5" w:rsidRDefault="007606FE" w:rsidP="00834FA8">
            <w:pPr>
              <w:jc w:val="center"/>
              <w:rPr>
                <w:rFonts w:hAnsi="CHCFS"/>
              </w:rPr>
            </w:pPr>
            <w:r>
              <w:rPr>
                <w:rFonts w:hAnsi="Calibri" w:cs="Calibri" w:hint="eastAsia"/>
                <w:sz w:val="22"/>
              </w:rPr>
              <w:t>284</w:t>
            </w:r>
          </w:p>
        </w:tc>
        <w:tc>
          <w:tcPr>
            <w:tcW w:w="1667" w:type="dxa"/>
            <w:vMerge w:val="restart"/>
            <w:tcBorders>
              <w:top w:val="nil"/>
              <w:left w:val="nil"/>
              <w:right w:val="single" w:sz="8" w:space="0" w:color="auto"/>
            </w:tcBorders>
            <w:shd w:val="clear" w:color="auto" w:fill="auto"/>
            <w:vAlign w:val="center"/>
          </w:tcPr>
          <w:p w14:paraId="03786861" w14:textId="77777777" w:rsidR="007606FE" w:rsidRPr="008477A5" w:rsidRDefault="007606FE" w:rsidP="00834FA8">
            <w:pPr>
              <w:jc w:val="center"/>
              <w:rPr>
                <w:rFonts w:hAnsi="CHCFS"/>
              </w:rPr>
            </w:pPr>
            <w:r>
              <w:rPr>
                <w:rFonts w:hAnsi="CHCFS" w:hint="eastAsia"/>
              </w:rPr>
              <w:t>9.48%</w:t>
            </w:r>
          </w:p>
        </w:tc>
      </w:tr>
      <w:tr w:rsidR="007606FE" w:rsidRPr="008477A5" w14:paraId="51988E56"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tcPr>
          <w:p w14:paraId="3363C7E1" w14:textId="77777777" w:rsidR="007606FE" w:rsidRPr="008477A5" w:rsidRDefault="007606FE" w:rsidP="00834FA8">
            <w:pPr>
              <w:jc w:val="center"/>
              <w:rPr>
                <w:rFonts w:hAnsi="CHCFS"/>
              </w:rPr>
            </w:pPr>
            <w:r w:rsidRPr="008477A5">
              <w:rPr>
                <w:rFonts w:hAnsi="CHCFS" w:hint="eastAsia"/>
              </w:rPr>
              <w:t>4</w:t>
            </w:r>
          </w:p>
        </w:tc>
        <w:tc>
          <w:tcPr>
            <w:tcW w:w="3682" w:type="dxa"/>
            <w:tcBorders>
              <w:top w:val="nil"/>
              <w:left w:val="nil"/>
              <w:bottom w:val="single" w:sz="8" w:space="0" w:color="auto"/>
              <w:right w:val="single" w:sz="8" w:space="0" w:color="auto"/>
            </w:tcBorders>
            <w:shd w:val="clear" w:color="auto" w:fill="auto"/>
            <w:noWrap/>
            <w:vAlign w:val="center"/>
          </w:tcPr>
          <w:p w14:paraId="15F7DDEE" w14:textId="77777777" w:rsidR="007606FE" w:rsidRPr="008477A5" w:rsidRDefault="007606FE" w:rsidP="00834FA8">
            <w:pPr>
              <w:rPr>
                <w:rFonts w:hAnsi="CHCFS"/>
              </w:rPr>
            </w:pPr>
            <w:r w:rsidRPr="008477A5">
              <w:rPr>
                <w:rFonts w:hAnsi="CHCFS" w:hint="eastAsia"/>
              </w:rPr>
              <w:t xml:space="preserve">   其他服务</w:t>
            </w:r>
          </w:p>
        </w:tc>
        <w:tc>
          <w:tcPr>
            <w:tcW w:w="1080" w:type="dxa"/>
            <w:tcBorders>
              <w:top w:val="nil"/>
              <w:left w:val="nil"/>
              <w:bottom w:val="single" w:sz="8" w:space="0" w:color="auto"/>
              <w:right w:val="single" w:sz="8" w:space="0" w:color="auto"/>
            </w:tcBorders>
            <w:shd w:val="clear" w:color="auto" w:fill="auto"/>
            <w:noWrap/>
            <w:vAlign w:val="center"/>
          </w:tcPr>
          <w:p w14:paraId="6109A91C" w14:textId="77777777" w:rsidR="007606FE" w:rsidRPr="008477A5" w:rsidRDefault="007606FE" w:rsidP="00834FA8">
            <w:pPr>
              <w:jc w:val="center"/>
              <w:rPr>
                <w:rFonts w:hAnsi="CHCFS"/>
              </w:rPr>
            </w:pPr>
            <w:r>
              <w:rPr>
                <w:rFonts w:hAnsi="Calibri" w:cs="Calibri" w:hint="eastAsia"/>
              </w:rPr>
              <w:t>61.74</w:t>
            </w:r>
          </w:p>
        </w:tc>
        <w:tc>
          <w:tcPr>
            <w:tcW w:w="990" w:type="dxa"/>
            <w:tcBorders>
              <w:top w:val="nil"/>
              <w:left w:val="nil"/>
              <w:bottom w:val="single" w:sz="8" w:space="0" w:color="auto"/>
              <w:right w:val="single" w:sz="8" w:space="0" w:color="auto"/>
            </w:tcBorders>
            <w:shd w:val="clear" w:color="auto" w:fill="auto"/>
            <w:noWrap/>
            <w:vAlign w:val="center"/>
          </w:tcPr>
          <w:p w14:paraId="4AA9731C" w14:textId="77777777" w:rsidR="007606FE" w:rsidRPr="008477A5" w:rsidRDefault="007606FE" w:rsidP="00834FA8">
            <w:pPr>
              <w:jc w:val="center"/>
              <w:rPr>
                <w:rFonts w:hAnsi="CHCFS"/>
              </w:rPr>
            </w:pPr>
            <w:r>
              <w:rPr>
                <w:rFonts w:hAnsi="Calibri" w:cs="Calibri" w:hint="eastAsia"/>
                <w:sz w:val="22"/>
              </w:rPr>
              <w:t>81.88</w:t>
            </w:r>
          </w:p>
        </w:tc>
        <w:tc>
          <w:tcPr>
            <w:tcW w:w="1170" w:type="dxa"/>
            <w:vMerge/>
            <w:tcBorders>
              <w:left w:val="nil"/>
              <w:bottom w:val="single" w:sz="8" w:space="0" w:color="auto"/>
              <w:right w:val="single" w:sz="8" w:space="0" w:color="auto"/>
            </w:tcBorders>
            <w:shd w:val="clear" w:color="auto" w:fill="auto"/>
            <w:vAlign w:val="center"/>
          </w:tcPr>
          <w:p w14:paraId="61B1CE24" w14:textId="77777777" w:rsidR="007606FE" w:rsidRPr="008477A5" w:rsidRDefault="007606FE" w:rsidP="00834FA8">
            <w:pPr>
              <w:jc w:val="center"/>
              <w:rPr>
                <w:rFonts w:hAnsi="CHCFS"/>
              </w:rPr>
            </w:pPr>
          </w:p>
        </w:tc>
        <w:tc>
          <w:tcPr>
            <w:tcW w:w="1667" w:type="dxa"/>
            <w:vMerge/>
            <w:tcBorders>
              <w:left w:val="nil"/>
              <w:bottom w:val="single" w:sz="8" w:space="0" w:color="auto"/>
              <w:right w:val="single" w:sz="8" w:space="0" w:color="auto"/>
            </w:tcBorders>
            <w:shd w:val="clear" w:color="auto" w:fill="auto"/>
            <w:noWrap/>
            <w:vAlign w:val="center"/>
          </w:tcPr>
          <w:p w14:paraId="7D3E142A" w14:textId="77777777" w:rsidR="007606FE" w:rsidRPr="008477A5" w:rsidRDefault="007606FE" w:rsidP="00834FA8">
            <w:pPr>
              <w:jc w:val="center"/>
              <w:rPr>
                <w:rFonts w:hAnsi="CHCFS"/>
              </w:rPr>
            </w:pPr>
          </w:p>
        </w:tc>
      </w:tr>
      <w:tr w:rsidR="007606FE" w:rsidRPr="008477A5" w14:paraId="5AD11A1C"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hideMark/>
          </w:tcPr>
          <w:p w14:paraId="6499557A" w14:textId="77777777" w:rsidR="007606FE" w:rsidRPr="008477A5" w:rsidRDefault="007606FE" w:rsidP="00834FA8">
            <w:pPr>
              <w:jc w:val="center"/>
              <w:rPr>
                <w:rFonts w:hAnsi="CHCFS"/>
              </w:rPr>
            </w:pPr>
            <w:r w:rsidRPr="008477A5">
              <w:rPr>
                <w:rFonts w:hAnsi="CHCFS" w:hint="eastAsia"/>
              </w:rPr>
              <w:lastRenderedPageBreak/>
              <w:t>5</w:t>
            </w:r>
          </w:p>
        </w:tc>
        <w:tc>
          <w:tcPr>
            <w:tcW w:w="3682" w:type="dxa"/>
            <w:tcBorders>
              <w:top w:val="nil"/>
              <w:left w:val="nil"/>
              <w:bottom w:val="single" w:sz="8" w:space="0" w:color="auto"/>
              <w:right w:val="single" w:sz="8" w:space="0" w:color="auto"/>
            </w:tcBorders>
            <w:shd w:val="clear" w:color="auto" w:fill="auto"/>
            <w:noWrap/>
            <w:vAlign w:val="center"/>
            <w:hideMark/>
          </w:tcPr>
          <w:p w14:paraId="69711A29" w14:textId="77777777" w:rsidR="007606FE" w:rsidRPr="008477A5" w:rsidRDefault="007606FE" w:rsidP="00834FA8">
            <w:pPr>
              <w:rPr>
                <w:rFonts w:hAnsi="CHCFS"/>
              </w:rPr>
            </w:pPr>
            <w:r w:rsidRPr="008477A5">
              <w:rPr>
                <w:rFonts w:hAnsi="CHCFS" w:hint="eastAsia"/>
              </w:rPr>
              <w:t>经营成本及费用</w:t>
            </w:r>
          </w:p>
        </w:tc>
        <w:tc>
          <w:tcPr>
            <w:tcW w:w="1080" w:type="dxa"/>
            <w:tcBorders>
              <w:top w:val="nil"/>
              <w:left w:val="nil"/>
              <w:bottom w:val="single" w:sz="8" w:space="0" w:color="auto"/>
              <w:right w:val="single" w:sz="8" w:space="0" w:color="auto"/>
            </w:tcBorders>
            <w:shd w:val="clear" w:color="auto" w:fill="auto"/>
            <w:noWrap/>
            <w:vAlign w:val="center"/>
            <w:hideMark/>
          </w:tcPr>
          <w:p w14:paraId="330585DD" w14:textId="77777777" w:rsidR="007606FE" w:rsidRPr="008477A5" w:rsidRDefault="007606FE" w:rsidP="00834FA8">
            <w:pPr>
              <w:jc w:val="center"/>
              <w:rPr>
                <w:rFonts w:hAnsi="CHCFS"/>
              </w:rPr>
            </w:pPr>
            <w:r>
              <w:rPr>
                <w:rFonts w:hAnsi="Calibri" w:cs="Calibri" w:hint="eastAsia"/>
              </w:rPr>
              <w:t>800.21</w:t>
            </w:r>
          </w:p>
        </w:tc>
        <w:tc>
          <w:tcPr>
            <w:tcW w:w="990" w:type="dxa"/>
            <w:tcBorders>
              <w:top w:val="nil"/>
              <w:left w:val="nil"/>
              <w:bottom w:val="single" w:sz="8" w:space="0" w:color="auto"/>
              <w:right w:val="single" w:sz="8" w:space="0" w:color="auto"/>
            </w:tcBorders>
            <w:shd w:val="clear" w:color="auto" w:fill="auto"/>
            <w:noWrap/>
            <w:vAlign w:val="center"/>
            <w:hideMark/>
          </w:tcPr>
          <w:p w14:paraId="75ED497F" w14:textId="77777777" w:rsidR="007606FE" w:rsidRPr="008477A5" w:rsidRDefault="007606FE" w:rsidP="00834FA8">
            <w:pPr>
              <w:jc w:val="center"/>
              <w:rPr>
                <w:rFonts w:hAnsi="CHCFS"/>
              </w:rPr>
            </w:pPr>
            <w:r>
              <w:rPr>
                <w:rFonts w:hAnsi="Calibri" w:cs="Calibri" w:hint="eastAsia"/>
                <w:sz w:val="22"/>
              </w:rPr>
              <w:t>808.97</w:t>
            </w:r>
          </w:p>
        </w:tc>
        <w:tc>
          <w:tcPr>
            <w:tcW w:w="1170" w:type="dxa"/>
            <w:tcBorders>
              <w:top w:val="nil"/>
              <w:left w:val="nil"/>
              <w:bottom w:val="single" w:sz="8" w:space="0" w:color="auto"/>
              <w:right w:val="single" w:sz="8" w:space="0" w:color="auto"/>
            </w:tcBorders>
            <w:shd w:val="clear" w:color="auto" w:fill="auto"/>
            <w:vAlign w:val="center"/>
            <w:hideMark/>
          </w:tcPr>
          <w:p w14:paraId="2B2981A7" w14:textId="77777777" w:rsidR="007606FE" w:rsidRPr="008477A5" w:rsidRDefault="007606FE" w:rsidP="00834FA8">
            <w:pPr>
              <w:jc w:val="center"/>
              <w:rPr>
                <w:rFonts w:hAnsi="CHCFS"/>
              </w:rPr>
            </w:pPr>
            <w:r>
              <w:rPr>
                <w:rFonts w:hAnsi="Calibri" w:cs="Calibri" w:hint="eastAsia"/>
                <w:sz w:val="22"/>
              </w:rPr>
              <w:t>846.4</w:t>
            </w:r>
          </w:p>
        </w:tc>
        <w:tc>
          <w:tcPr>
            <w:tcW w:w="1667" w:type="dxa"/>
            <w:tcBorders>
              <w:top w:val="nil"/>
              <w:left w:val="nil"/>
              <w:bottom w:val="single" w:sz="8" w:space="0" w:color="auto"/>
              <w:right w:val="single" w:sz="8" w:space="0" w:color="auto"/>
            </w:tcBorders>
            <w:shd w:val="clear" w:color="auto" w:fill="auto"/>
            <w:noWrap/>
            <w:vAlign w:val="center"/>
            <w:hideMark/>
          </w:tcPr>
          <w:p w14:paraId="725FA886" w14:textId="77777777" w:rsidR="007606FE" w:rsidRPr="008477A5" w:rsidRDefault="007606FE" w:rsidP="00834FA8">
            <w:pPr>
              <w:jc w:val="center"/>
              <w:rPr>
                <w:rFonts w:hAnsi="CHCFS"/>
              </w:rPr>
            </w:pPr>
            <w:r>
              <w:rPr>
                <w:rFonts w:hAnsi="Calibri" w:cs="Calibri" w:hint="eastAsia"/>
                <w:sz w:val="22"/>
              </w:rPr>
              <w:t>4.63%</w:t>
            </w:r>
          </w:p>
        </w:tc>
      </w:tr>
      <w:tr w:rsidR="007606FE" w:rsidRPr="008477A5" w14:paraId="14E6CC1A"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hideMark/>
          </w:tcPr>
          <w:p w14:paraId="22E380B6" w14:textId="77777777" w:rsidR="007606FE" w:rsidRPr="008477A5" w:rsidRDefault="007606FE" w:rsidP="00834FA8">
            <w:pPr>
              <w:jc w:val="center"/>
              <w:rPr>
                <w:rFonts w:hAnsi="CHCFS"/>
              </w:rPr>
            </w:pPr>
            <w:r w:rsidRPr="008477A5">
              <w:rPr>
                <w:rFonts w:hAnsi="CHCFS" w:hint="eastAsia"/>
              </w:rPr>
              <w:t>6</w:t>
            </w:r>
          </w:p>
        </w:tc>
        <w:tc>
          <w:tcPr>
            <w:tcW w:w="3682" w:type="dxa"/>
            <w:tcBorders>
              <w:top w:val="nil"/>
              <w:left w:val="nil"/>
              <w:bottom w:val="single" w:sz="8" w:space="0" w:color="auto"/>
              <w:right w:val="single" w:sz="8" w:space="0" w:color="auto"/>
            </w:tcBorders>
            <w:shd w:val="clear" w:color="auto" w:fill="auto"/>
            <w:noWrap/>
            <w:vAlign w:val="center"/>
            <w:hideMark/>
          </w:tcPr>
          <w:p w14:paraId="0CCD861C" w14:textId="77777777" w:rsidR="007606FE" w:rsidRPr="008477A5" w:rsidRDefault="007606FE" w:rsidP="00834FA8">
            <w:pPr>
              <w:rPr>
                <w:rFonts w:hAnsi="CHCFS"/>
              </w:rPr>
            </w:pPr>
            <w:r w:rsidRPr="008477A5">
              <w:rPr>
                <w:rFonts w:hAnsi="CHCFS"/>
              </w:rPr>
              <w:t xml:space="preserve">   </w:t>
            </w:r>
            <w:r>
              <w:rPr>
                <w:rFonts w:hAnsi="CHCFS" w:hint="eastAsia"/>
              </w:rPr>
              <w:t>经营</w:t>
            </w:r>
            <w:r w:rsidRPr="008477A5">
              <w:rPr>
                <w:rFonts w:hAnsi="CHCFS" w:hint="eastAsia"/>
              </w:rPr>
              <w:t>成本</w:t>
            </w:r>
          </w:p>
        </w:tc>
        <w:tc>
          <w:tcPr>
            <w:tcW w:w="1080" w:type="dxa"/>
            <w:tcBorders>
              <w:top w:val="nil"/>
              <w:left w:val="nil"/>
              <w:bottom w:val="single" w:sz="8" w:space="0" w:color="auto"/>
              <w:right w:val="single" w:sz="8" w:space="0" w:color="auto"/>
            </w:tcBorders>
            <w:shd w:val="clear" w:color="auto" w:fill="auto"/>
            <w:noWrap/>
            <w:vAlign w:val="center"/>
            <w:hideMark/>
          </w:tcPr>
          <w:p w14:paraId="439E984B" w14:textId="77777777" w:rsidR="007606FE" w:rsidRPr="008477A5" w:rsidRDefault="007606FE" w:rsidP="00834FA8">
            <w:pPr>
              <w:jc w:val="center"/>
              <w:rPr>
                <w:rFonts w:hAnsi="CHCFS"/>
              </w:rPr>
            </w:pPr>
            <w:r>
              <w:rPr>
                <w:rFonts w:hAnsi="Calibri" w:cs="Calibri" w:hint="eastAsia"/>
              </w:rPr>
              <w:t>378.38</w:t>
            </w:r>
          </w:p>
        </w:tc>
        <w:tc>
          <w:tcPr>
            <w:tcW w:w="990" w:type="dxa"/>
            <w:tcBorders>
              <w:top w:val="nil"/>
              <w:left w:val="nil"/>
              <w:bottom w:val="single" w:sz="8" w:space="0" w:color="auto"/>
              <w:right w:val="single" w:sz="8" w:space="0" w:color="auto"/>
            </w:tcBorders>
            <w:shd w:val="clear" w:color="auto" w:fill="auto"/>
            <w:noWrap/>
            <w:vAlign w:val="center"/>
            <w:hideMark/>
          </w:tcPr>
          <w:p w14:paraId="364550F6" w14:textId="77777777" w:rsidR="007606FE" w:rsidRPr="008477A5" w:rsidRDefault="007606FE" w:rsidP="00834FA8">
            <w:pPr>
              <w:jc w:val="center"/>
              <w:rPr>
                <w:rFonts w:hAnsi="CHCFS"/>
              </w:rPr>
            </w:pPr>
            <w:r>
              <w:rPr>
                <w:rFonts w:hAnsi="Calibri" w:cs="Calibri" w:hint="eastAsia"/>
                <w:sz w:val="22"/>
              </w:rPr>
              <w:t>423.78</w:t>
            </w:r>
          </w:p>
        </w:tc>
        <w:tc>
          <w:tcPr>
            <w:tcW w:w="1170" w:type="dxa"/>
            <w:tcBorders>
              <w:top w:val="nil"/>
              <w:left w:val="nil"/>
              <w:bottom w:val="single" w:sz="8" w:space="0" w:color="auto"/>
              <w:right w:val="single" w:sz="8" w:space="0" w:color="auto"/>
            </w:tcBorders>
            <w:shd w:val="clear" w:color="auto" w:fill="auto"/>
            <w:vAlign w:val="center"/>
            <w:hideMark/>
          </w:tcPr>
          <w:p w14:paraId="1C3FAD6F" w14:textId="77777777" w:rsidR="007606FE" w:rsidRPr="008477A5" w:rsidRDefault="007606FE" w:rsidP="00834FA8">
            <w:pPr>
              <w:jc w:val="center"/>
              <w:rPr>
                <w:rFonts w:hAnsi="CHCFS"/>
              </w:rPr>
            </w:pPr>
            <w:r>
              <w:rPr>
                <w:rFonts w:hAnsi="Calibri" w:cs="Calibri" w:hint="eastAsia"/>
                <w:sz w:val="22"/>
              </w:rPr>
              <w:t>425.92</w:t>
            </w:r>
          </w:p>
        </w:tc>
        <w:tc>
          <w:tcPr>
            <w:tcW w:w="1667" w:type="dxa"/>
            <w:tcBorders>
              <w:top w:val="nil"/>
              <w:left w:val="nil"/>
              <w:bottom w:val="single" w:sz="8" w:space="0" w:color="auto"/>
              <w:right w:val="single" w:sz="8" w:space="0" w:color="auto"/>
            </w:tcBorders>
            <w:shd w:val="clear" w:color="auto" w:fill="auto"/>
            <w:noWrap/>
            <w:vAlign w:val="center"/>
            <w:hideMark/>
          </w:tcPr>
          <w:p w14:paraId="51ED3A6A" w14:textId="77777777" w:rsidR="007606FE" w:rsidRPr="008477A5" w:rsidRDefault="007606FE" w:rsidP="00834FA8">
            <w:pPr>
              <w:jc w:val="center"/>
              <w:rPr>
                <w:rFonts w:hAnsi="CHCFS"/>
              </w:rPr>
            </w:pPr>
            <w:r>
              <w:rPr>
                <w:rFonts w:hAnsi="Calibri" w:cs="Calibri" w:hint="eastAsia"/>
                <w:sz w:val="22"/>
              </w:rPr>
              <w:t>0.50%</w:t>
            </w:r>
          </w:p>
        </w:tc>
      </w:tr>
      <w:tr w:rsidR="007606FE" w:rsidRPr="008477A5" w14:paraId="4F63F92A"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tcPr>
          <w:p w14:paraId="7530C1E1" w14:textId="77777777" w:rsidR="007606FE" w:rsidRPr="008477A5" w:rsidRDefault="007606FE" w:rsidP="00834FA8">
            <w:pPr>
              <w:jc w:val="center"/>
              <w:rPr>
                <w:rFonts w:hAnsi="CHCFS"/>
              </w:rPr>
            </w:pPr>
            <w:r w:rsidRPr="008477A5">
              <w:rPr>
                <w:rFonts w:hAnsi="CHCFS" w:hint="eastAsia"/>
              </w:rPr>
              <w:t>7</w:t>
            </w:r>
          </w:p>
        </w:tc>
        <w:tc>
          <w:tcPr>
            <w:tcW w:w="3682" w:type="dxa"/>
            <w:tcBorders>
              <w:top w:val="nil"/>
              <w:left w:val="nil"/>
              <w:bottom w:val="single" w:sz="8" w:space="0" w:color="auto"/>
              <w:right w:val="single" w:sz="8" w:space="0" w:color="auto"/>
            </w:tcBorders>
            <w:shd w:val="clear" w:color="auto" w:fill="auto"/>
            <w:noWrap/>
            <w:vAlign w:val="center"/>
          </w:tcPr>
          <w:p w14:paraId="6A8ADD08" w14:textId="77777777" w:rsidR="007606FE" w:rsidRPr="008477A5" w:rsidRDefault="007606FE" w:rsidP="00834FA8">
            <w:pPr>
              <w:rPr>
                <w:rFonts w:hAnsi="CHCFS"/>
              </w:rPr>
            </w:pPr>
            <w:r w:rsidRPr="008477A5">
              <w:rPr>
                <w:rFonts w:hAnsi="CHCFS"/>
              </w:rPr>
              <w:t xml:space="preserve">   </w:t>
            </w:r>
            <w:r w:rsidRPr="008477A5">
              <w:rPr>
                <w:rFonts w:hAnsi="CHCFS" w:hint="eastAsia"/>
              </w:rPr>
              <w:t>销售及管理费用</w:t>
            </w:r>
          </w:p>
        </w:tc>
        <w:tc>
          <w:tcPr>
            <w:tcW w:w="1080" w:type="dxa"/>
            <w:tcBorders>
              <w:top w:val="nil"/>
              <w:left w:val="nil"/>
              <w:bottom w:val="single" w:sz="8" w:space="0" w:color="auto"/>
              <w:right w:val="single" w:sz="8" w:space="0" w:color="auto"/>
            </w:tcBorders>
            <w:shd w:val="clear" w:color="auto" w:fill="auto"/>
            <w:noWrap/>
            <w:vAlign w:val="center"/>
          </w:tcPr>
          <w:p w14:paraId="6C4E6554" w14:textId="77777777" w:rsidR="007606FE" w:rsidRPr="008477A5" w:rsidRDefault="007606FE" w:rsidP="00834FA8">
            <w:pPr>
              <w:jc w:val="center"/>
              <w:rPr>
                <w:rFonts w:hAnsi="CHCFS"/>
              </w:rPr>
            </w:pPr>
            <w:r>
              <w:rPr>
                <w:rFonts w:hAnsi="Calibri" w:cs="Calibri" w:hint="eastAsia"/>
              </w:rPr>
              <w:t>200.4</w:t>
            </w:r>
          </w:p>
        </w:tc>
        <w:tc>
          <w:tcPr>
            <w:tcW w:w="990" w:type="dxa"/>
            <w:tcBorders>
              <w:top w:val="nil"/>
              <w:left w:val="nil"/>
              <w:bottom w:val="single" w:sz="8" w:space="0" w:color="auto"/>
              <w:right w:val="single" w:sz="8" w:space="0" w:color="auto"/>
            </w:tcBorders>
            <w:shd w:val="clear" w:color="auto" w:fill="auto"/>
            <w:noWrap/>
            <w:vAlign w:val="center"/>
          </w:tcPr>
          <w:p w14:paraId="16923729" w14:textId="77777777" w:rsidR="007606FE" w:rsidRPr="008477A5" w:rsidRDefault="007606FE" w:rsidP="00834FA8">
            <w:pPr>
              <w:jc w:val="center"/>
              <w:rPr>
                <w:rFonts w:hAnsi="CHCFS"/>
              </w:rPr>
            </w:pPr>
            <w:r>
              <w:rPr>
                <w:rFonts w:hAnsi="Calibri" w:cs="Calibri" w:hint="eastAsia"/>
                <w:sz w:val="22"/>
              </w:rPr>
              <w:t>171.03</w:t>
            </w:r>
          </w:p>
        </w:tc>
        <w:tc>
          <w:tcPr>
            <w:tcW w:w="1170" w:type="dxa"/>
            <w:tcBorders>
              <w:top w:val="nil"/>
              <w:left w:val="nil"/>
              <w:bottom w:val="single" w:sz="8" w:space="0" w:color="auto"/>
              <w:right w:val="single" w:sz="8" w:space="0" w:color="auto"/>
            </w:tcBorders>
            <w:shd w:val="clear" w:color="auto" w:fill="auto"/>
            <w:vAlign w:val="center"/>
          </w:tcPr>
          <w:p w14:paraId="025AEC40" w14:textId="77777777" w:rsidR="007606FE" w:rsidRPr="008477A5" w:rsidRDefault="007606FE" w:rsidP="00834FA8">
            <w:pPr>
              <w:jc w:val="center"/>
              <w:rPr>
                <w:rFonts w:hAnsi="CHCFS"/>
              </w:rPr>
            </w:pPr>
            <w:r>
              <w:rPr>
                <w:rFonts w:hAnsi="Calibri" w:cs="Calibri" w:hint="eastAsia"/>
                <w:sz w:val="22"/>
              </w:rPr>
              <w:t>196.23</w:t>
            </w:r>
          </w:p>
        </w:tc>
        <w:tc>
          <w:tcPr>
            <w:tcW w:w="1667" w:type="dxa"/>
            <w:tcBorders>
              <w:top w:val="nil"/>
              <w:left w:val="nil"/>
              <w:bottom w:val="single" w:sz="8" w:space="0" w:color="auto"/>
              <w:right w:val="single" w:sz="8" w:space="0" w:color="auto"/>
            </w:tcBorders>
            <w:shd w:val="clear" w:color="auto" w:fill="auto"/>
            <w:noWrap/>
            <w:vAlign w:val="center"/>
          </w:tcPr>
          <w:p w14:paraId="75260A3F" w14:textId="77777777" w:rsidR="007606FE" w:rsidRPr="008477A5" w:rsidRDefault="007606FE" w:rsidP="00834FA8">
            <w:pPr>
              <w:jc w:val="center"/>
              <w:rPr>
                <w:rFonts w:hAnsi="CHCFS"/>
              </w:rPr>
            </w:pPr>
            <w:r>
              <w:rPr>
                <w:rFonts w:hAnsi="Calibri" w:cs="Calibri" w:hint="eastAsia"/>
                <w:sz w:val="22"/>
              </w:rPr>
              <w:t>14.73%</w:t>
            </w:r>
          </w:p>
        </w:tc>
      </w:tr>
      <w:tr w:rsidR="007606FE" w:rsidRPr="008477A5" w14:paraId="203C8F52"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tcPr>
          <w:p w14:paraId="495AAEC7" w14:textId="77777777" w:rsidR="007606FE" w:rsidRPr="008477A5" w:rsidRDefault="007606FE" w:rsidP="00834FA8">
            <w:pPr>
              <w:jc w:val="center"/>
              <w:rPr>
                <w:rFonts w:hAnsi="CHCFS"/>
              </w:rPr>
            </w:pPr>
            <w:r w:rsidRPr="008477A5">
              <w:rPr>
                <w:rFonts w:hAnsi="CHCFS" w:hint="eastAsia"/>
              </w:rPr>
              <w:t>8</w:t>
            </w:r>
          </w:p>
        </w:tc>
        <w:tc>
          <w:tcPr>
            <w:tcW w:w="3682" w:type="dxa"/>
            <w:tcBorders>
              <w:top w:val="nil"/>
              <w:left w:val="nil"/>
              <w:bottom w:val="single" w:sz="8" w:space="0" w:color="auto"/>
              <w:right w:val="single" w:sz="8" w:space="0" w:color="auto"/>
            </w:tcBorders>
            <w:shd w:val="clear" w:color="auto" w:fill="auto"/>
            <w:noWrap/>
            <w:vAlign w:val="center"/>
          </w:tcPr>
          <w:p w14:paraId="36EFDF10" w14:textId="77777777" w:rsidR="007606FE" w:rsidRPr="008477A5" w:rsidRDefault="007606FE" w:rsidP="00834FA8">
            <w:pPr>
              <w:rPr>
                <w:rFonts w:hAnsi="CHCFS"/>
              </w:rPr>
            </w:pPr>
            <w:r w:rsidRPr="008477A5">
              <w:rPr>
                <w:rFonts w:hAnsi="CHCFS"/>
              </w:rPr>
              <w:t xml:space="preserve">   </w:t>
            </w:r>
            <w:r w:rsidRPr="008477A5">
              <w:rPr>
                <w:rFonts w:hAnsi="CHCFS" w:hint="eastAsia"/>
              </w:rPr>
              <w:t>研发费用</w:t>
            </w:r>
          </w:p>
        </w:tc>
        <w:tc>
          <w:tcPr>
            <w:tcW w:w="1080" w:type="dxa"/>
            <w:tcBorders>
              <w:top w:val="nil"/>
              <w:left w:val="nil"/>
              <w:bottom w:val="single" w:sz="8" w:space="0" w:color="auto"/>
              <w:right w:val="single" w:sz="8" w:space="0" w:color="auto"/>
            </w:tcBorders>
            <w:shd w:val="clear" w:color="auto" w:fill="auto"/>
            <w:noWrap/>
            <w:vAlign w:val="center"/>
          </w:tcPr>
          <w:p w14:paraId="2B4D2954" w14:textId="77777777" w:rsidR="007606FE" w:rsidRPr="008477A5" w:rsidRDefault="007606FE" w:rsidP="00834FA8">
            <w:pPr>
              <w:jc w:val="center"/>
              <w:rPr>
                <w:rFonts w:hAnsi="CHCFS"/>
              </w:rPr>
            </w:pPr>
            <w:r>
              <w:rPr>
                <w:rFonts w:hAnsi="Calibri" w:cs="Calibri" w:hint="eastAsia"/>
              </w:rPr>
              <w:t>221.43</w:t>
            </w:r>
          </w:p>
        </w:tc>
        <w:tc>
          <w:tcPr>
            <w:tcW w:w="990" w:type="dxa"/>
            <w:tcBorders>
              <w:top w:val="nil"/>
              <w:left w:val="nil"/>
              <w:bottom w:val="single" w:sz="8" w:space="0" w:color="auto"/>
              <w:right w:val="single" w:sz="8" w:space="0" w:color="auto"/>
            </w:tcBorders>
            <w:shd w:val="clear" w:color="auto" w:fill="auto"/>
            <w:noWrap/>
            <w:vAlign w:val="center"/>
          </w:tcPr>
          <w:p w14:paraId="4A373E0D" w14:textId="77777777" w:rsidR="007606FE" w:rsidRPr="008477A5" w:rsidRDefault="007606FE" w:rsidP="00834FA8">
            <w:pPr>
              <w:jc w:val="center"/>
              <w:rPr>
                <w:rFonts w:hAnsi="CHCFS"/>
              </w:rPr>
            </w:pPr>
            <w:r>
              <w:rPr>
                <w:rFonts w:hAnsi="Calibri" w:cs="Calibri" w:hint="eastAsia"/>
                <w:sz w:val="22"/>
              </w:rPr>
              <w:t>214.16</w:t>
            </w:r>
          </w:p>
        </w:tc>
        <w:tc>
          <w:tcPr>
            <w:tcW w:w="1170" w:type="dxa"/>
            <w:tcBorders>
              <w:top w:val="nil"/>
              <w:left w:val="nil"/>
              <w:bottom w:val="single" w:sz="8" w:space="0" w:color="auto"/>
              <w:right w:val="single" w:sz="8" w:space="0" w:color="auto"/>
            </w:tcBorders>
            <w:shd w:val="clear" w:color="auto" w:fill="auto"/>
            <w:vAlign w:val="center"/>
          </w:tcPr>
          <w:p w14:paraId="44545DF3" w14:textId="77777777" w:rsidR="007606FE" w:rsidRPr="008477A5" w:rsidRDefault="007606FE" w:rsidP="00834FA8">
            <w:pPr>
              <w:jc w:val="center"/>
              <w:rPr>
                <w:rFonts w:hAnsi="CHCFS"/>
              </w:rPr>
            </w:pPr>
            <w:r>
              <w:rPr>
                <w:rFonts w:hAnsi="Calibri" w:cs="Calibri" w:hint="eastAsia"/>
                <w:sz w:val="22"/>
              </w:rPr>
              <w:t>224.25</w:t>
            </w:r>
          </w:p>
        </w:tc>
        <w:tc>
          <w:tcPr>
            <w:tcW w:w="1667" w:type="dxa"/>
            <w:tcBorders>
              <w:top w:val="nil"/>
              <w:left w:val="nil"/>
              <w:bottom w:val="single" w:sz="8" w:space="0" w:color="auto"/>
              <w:right w:val="single" w:sz="8" w:space="0" w:color="auto"/>
            </w:tcBorders>
            <w:shd w:val="clear" w:color="auto" w:fill="auto"/>
            <w:noWrap/>
            <w:vAlign w:val="center"/>
          </w:tcPr>
          <w:p w14:paraId="73A51C53" w14:textId="77777777" w:rsidR="007606FE" w:rsidRPr="008477A5" w:rsidRDefault="007606FE" w:rsidP="00834FA8">
            <w:pPr>
              <w:jc w:val="center"/>
              <w:rPr>
                <w:rFonts w:hAnsi="CHCFS"/>
              </w:rPr>
            </w:pPr>
            <w:r>
              <w:rPr>
                <w:rFonts w:hAnsi="Calibri" w:cs="Calibri" w:hint="eastAsia"/>
                <w:sz w:val="22"/>
              </w:rPr>
              <w:t>4.71%</w:t>
            </w:r>
          </w:p>
        </w:tc>
      </w:tr>
      <w:tr w:rsidR="007606FE" w:rsidRPr="008477A5" w14:paraId="6A164D67"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tcPr>
          <w:p w14:paraId="4E52F74F" w14:textId="77777777" w:rsidR="007606FE" w:rsidRPr="008477A5" w:rsidRDefault="007606FE" w:rsidP="00834FA8">
            <w:pPr>
              <w:jc w:val="center"/>
              <w:rPr>
                <w:rFonts w:hAnsi="CHCFS"/>
              </w:rPr>
            </w:pPr>
            <w:r w:rsidRPr="008477A5">
              <w:rPr>
                <w:rFonts w:hAnsi="CHCFS" w:hint="eastAsia"/>
              </w:rPr>
              <w:t>9</w:t>
            </w:r>
          </w:p>
        </w:tc>
        <w:tc>
          <w:tcPr>
            <w:tcW w:w="3682" w:type="dxa"/>
            <w:tcBorders>
              <w:top w:val="nil"/>
              <w:left w:val="nil"/>
              <w:bottom w:val="single" w:sz="8" w:space="0" w:color="auto"/>
              <w:right w:val="single" w:sz="8" w:space="0" w:color="auto"/>
            </w:tcBorders>
            <w:shd w:val="clear" w:color="auto" w:fill="auto"/>
            <w:noWrap/>
            <w:vAlign w:val="center"/>
            <w:hideMark/>
          </w:tcPr>
          <w:p w14:paraId="5FE66637" w14:textId="77777777" w:rsidR="007606FE" w:rsidRPr="008477A5" w:rsidRDefault="007606FE" w:rsidP="00834FA8">
            <w:pPr>
              <w:rPr>
                <w:rFonts w:hAnsi="CHCFS"/>
              </w:rPr>
            </w:pPr>
            <w:r w:rsidRPr="008477A5">
              <w:rPr>
                <w:rFonts w:hAnsi="CHCFS" w:hint="eastAsia"/>
              </w:rPr>
              <w:t>营运利润</w:t>
            </w:r>
          </w:p>
        </w:tc>
        <w:tc>
          <w:tcPr>
            <w:tcW w:w="1080" w:type="dxa"/>
            <w:tcBorders>
              <w:top w:val="nil"/>
              <w:left w:val="nil"/>
              <w:bottom w:val="single" w:sz="8" w:space="0" w:color="auto"/>
              <w:right w:val="single" w:sz="8" w:space="0" w:color="auto"/>
            </w:tcBorders>
            <w:shd w:val="clear" w:color="auto" w:fill="auto"/>
            <w:noWrap/>
            <w:vAlign w:val="center"/>
            <w:hideMark/>
          </w:tcPr>
          <w:p w14:paraId="24EC47FD" w14:textId="77777777" w:rsidR="007606FE" w:rsidRPr="008477A5" w:rsidRDefault="007606FE" w:rsidP="00834FA8">
            <w:pPr>
              <w:jc w:val="center"/>
              <w:rPr>
                <w:rFonts w:hAnsi="CHCFS"/>
              </w:rPr>
            </w:pPr>
            <w:r>
              <w:rPr>
                <w:rFonts w:hAnsi="Calibri" w:cs="Calibri" w:hint="eastAsia"/>
              </w:rPr>
              <w:t>151.42</w:t>
            </w:r>
          </w:p>
        </w:tc>
        <w:tc>
          <w:tcPr>
            <w:tcW w:w="990" w:type="dxa"/>
            <w:tcBorders>
              <w:top w:val="nil"/>
              <w:left w:val="nil"/>
              <w:bottom w:val="single" w:sz="8" w:space="0" w:color="auto"/>
              <w:right w:val="single" w:sz="8" w:space="0" w:color="auto"/>
            </w:tcBorders>
            <w:shd w:val="clear" w:color="auto" w:fill="auto"/>
            <w:noWrap/>
            <w:vAlign w:val="center"/>
            <w:hideMark/>
          </w:tcPr>
          <w:p w14:paraId="17927FFE" w14:textId="77777777" w:rsidR="007606FE" w:rsidRPr="008477A5" w:rsidRDefault="007606FE" w:rsidP="00834FA8">
            <w:pPr>
              <w:jc w:val="center"/>
              <w:rPr>
                <w:rFonts w:hAnsi="CHCFS"/>
              </w:rPr>
            </w:pPr>
            <w:r>
              <w:rPr>
                <w:rFonts w:hAnsi="Calibri" w:cs="Calibri" w:hint="eastAsia"/>
                <w:sz w:val="22"/>
              </w:rPr>
              <w:t>145.34</w:t>
            </w:r>
          </w:p>
        </w:tc>
        <w:tc>
          <w:tcPr>
            <w:tcW w:w="1170" w:type="dxa"/>
            <w:tcBorders>
              <w:top w:val="nil"/>
              <w:left w:val="nil"/>
              <w:bottom w:val="single" w:sz="8" w:space="0" w:color="auto"/>
              <w:right w:val="single" w:sz="8" w:space="0" w:color="auto"/>
            </w:tcBorders>
            <w:shd w:val="clear" w:color="auto" w:fill="auto"/>
            <w:vAlign w:val="center"/>
            <w:hideMark/>
          </w:tcPr>
          <w:p w14:paraId="6A44E6E6" w14:textId="77777777" w:rsidR="007606FE" w:rsidRPr="008477A5" w:rsidRDefault="007606FE" w:rsidP="00834FA8">
            <w:pPr>
              <w:jc w:val="center"/>
              <w:rPr>
                <w:rFonts w:hAnsi="CHCFS"/>
              </w:rPr>
            </w:pPr>
            <w:r>
              <w:rPr>
                <w:rFonts w:hAnsi="Calibri" w:cs="Calibri" w:hint="eastAsia"/>
                <w:sz w:val="22"/>
              </w:rPr>
              <w:t>188.25</w:t>
            </w:r>
          </w:p>
        </w:tc>
        <w:tc>
          <w:tcPr>
            <w:tcW w:w="1667" w:type="dxa"/>
            <w:tcBorders>
              <w:top w:val="nil"/>
              <w:left w:val="nil"/>
              <w:bottom w:val="single" w:sz="8" w:space="0" w:color="auto"/>
              <w:right w:val="single" w:sz="8" w:space="0" w:color="auto"/>
            </w:tcBorders>
            <w:shd w:val="clear" w:color="auto" w:fill="auto"/>
            <w:noWrap/>
            <w:vAlign w:val="center"/>
            <w:hideMark/>
          </w:tcPr>
          <w:p w14:paraId="705AE529" w14:textId="77777777" w:rsidR="007606FE" w:rsidRPr="008477A5" w:rsidRDefault="007606FE" w:rsidP="00834FA8">
            <w:pPr>
              <w:jc w:val="center"/>
              <w:rPr>
                <w:rFonts w:hAnsi="CHCFS"/>
              </w:rPr>
            </w:pPr>
            <w:r>
              <w:rPr>
                <w:rFonts w:hAnsi="Calibri" w:cs="Calibri" w:hint="eastAsia"/>
                <w:sz w:val="22"/>
              </w:rPr>
              <w:t>29.52%</w:t>
            </w:r>
          </w:p>
        </w:tc>
      </w:tr>
      <w:tr w:rsidR="007606FE" w:rsidRPr="008477A5" w14:paraId="619FDC33" w14:textId="77777777" w:rsidTr="0069483B">
        <w:trPr>
          <w:trHeight w:val="300"/>
          <w:jc w:val="center"/>
        </w:trPr>
        <w:tc>
          <w:tcPr>
            <w:tcW w:w="980" w:type="dxa"/>
            <w:tcBorders>
              <w:top w:val="nil"/>
              <w:left w:val="single" w:sz="8" w:space="0" w:color="auto"/>
              <w:bottom w:val="single" w:sz="8" w:space="0" w:color="auto"/>
              <w:right w:val="single" w:sz="8" w:space="0" w:color="auto"/>
            </w:tcBorders>
            <w:shd w:val="clear" w:color="auto" w:fill="auto"/>
            <w:noWrap/>
            <w:vAlign w:val="center"/>
          </w:tcPr>
          <w:p w14:paraId="74A45DD4" w14:textId="77777777" w:rsidR="007606FE" w:rsidRPr="008477A5" w:rsidRDefault="007606FE" w:rsidP="00834FA8">
            <w:pPr>
              <w:jc w:val="center"/>
              <w:rPr>
                <w:rFonts w:hAnsi="CHCFS"/>
              </w:rPr>
            </w:pPr>
            <w:r w:rsidRPr="008477A5">
              <w:rPr>
                <w:rFonts w:hAnsi="CHCFS" w:hint="eastAsia"/>
              </w:rPr>
              <w:t>10</w:t>
            </w:r>
          </w:p>
        </w:tc>
        <w:tc>
          <w:tcPr>
            <w:tcW w:w="3682" w:type="dxa"/>
            <w:tcBorders>
              <w:top w:val="nil"/>
              <w:left w:val="nil"/>
              <w:bottom w:val="single" w:sz="8" w:space="0" w:color="auto"/>
              <w:right w:val="single" w:sz="8" w:space="0" w:color="auto"/>
            </w:tcBorders>
            <w:shd w:val="clear" w:color="auto" w:fill="auto"/>
            <w:noWrap/>
            <w:vAlign w:val="center"/>
          </w:tcPr>
          <w:p w14:paraId="60B0800E" w14:textId="77777777" w:rsidR="007606FE" w:rsidRPr="008477A5" w:rsidRDefault="007606FE" w:rsidP="00834FA8">
            <w:pPr>
              <w:rPr>
                <w:rFonts w:hAnsi="CHCFS"/>
              </w:rPr>
            </w:pPr>
            <w:r w:rsidRPr="008477A5">
              <w:rPr>
                <w:rFonts w:hAnsi="CHCFS" w:hint="eastAsia"/>
              </w:rPr>
              <w:t>营运利润率</w:t>
            </w:r>
          </w:p>
        </w:tc>
        <w:tc>
          <w:tcPr>
            <w:tcW w:w="1080" w:type="dxa"/>
            <w:tcBorders>
              <w:top w:val="nil"/>
              <w:left w:val="nil"/>
              <w:bottom w:val="single" w:sz="8" w:space="0" w:color="auto"/>
              <w:right w:val="single" w:sz="8" w:space="0" w:color="auto"/>
            </w:tcBorders>
            <w:shd w:val="clear" w:color="auto" w:fill="auto"/>
            <w:noWrap/>
            <w:vAlign w:val="center"/>
          </w:tcPr>
          <w:p w14:paraId="6E2D849B" w14:textId="77777777" w:rsidR="007606FE" w:rsidRPr="008477A5" w:rsidRDefault="007606FE" w:rsidP="00834FA8">
            <w:pPr>
              <w:jc w:val="center"/>
              <w:rPr>
                <w:rFonts w:hAnsi="CHCFS"/>
              </w:rPr>
            </w:pPr>
            <w:r>
              <w:rPr>
                <w:rFonts w:hAnsi="CHCFS" w:cs="Calibri" w:hint="eastAsia"/>
              </w:rPr>
              <w:t>15.91%</w:t>
            </w:r>
          </w:p>
        </w:tc>
        <w:tc>
          <w:tcPr>
            <w:tcW w:w="990" w:type="dxa"/>
            <w:tcBorders>
              <w:top w:val="nil"/>
              <w:left w:val="nil"/>
              <w:bottom w:val="single" w:sz="8" w:space="0" w:color="auto"/>
              <w:right w:val="single" w:sz="8" w:space="0" w:color="auto"/>
            </w:tcBorders>
            <w:shd w:val="clear" w:color="auto" w:fill="auto"/>
            <w:noWrap/>
            <w:vAlign w:val="center"/>
          </w:tcPr>
          <w:p w14:paraId="6345213F" w14:textId="77777777" w:rsidR="007606FE" w:rsidRPr="008477A5" w:rsidRDefault="007606FE" w:rsidP="00834FA8">
            <w:pPr>
              <w:jc w:val="center"/>
              <w:rPr>
                <w:rFonts w:hAnsi="CHCFS"/>
              </w:rPr>
            </w:pPr>
            <w:r>
              <w:rPr>
                <w:rFonts w:hAnsi="CHCFS" w:cs="Calibri" w:hint="eastAsia"/>
              </w:rPr>
              <w:t>15.23%</w:t>
            </w:r>
          </w:p>
        </w:tc>
        <w:tc>
          <w:tcPr>
            <w:tcW w:w="1170" w:type="dxa"/>
            <w:tcBorders>
              <w:top w:val="nil"/>
              <w:left w:val="nil"/>
              <w:bottom w:val="single" w:sz="8" w:space="0" w:color="auto"/>
              <w:right w:val="single" w:sz="8" w:space="0" w:color="auto"/>
            </w:tcBorders>
            <w:shd w:val="clear" w:color="auto" w:fill="auto"/>
            <w:noWrap/>
            <w:vAlign w:val="center"/>
          </w:tcPr>
          <w:p w14:paraId="6E19604D" w14:textId="77777777" w:rsidR="007606FE" w:rsidRPr="008477A5" w:rsidRDefault="007606FE" w:rsidP="00834FA8">
            <w:pPr>
              <w:jc w:val="center"/>
              <w:rPr>
                <w:rFonts w:hAnsi="CHCFS"/>
              </w:rPr>
            </w:pPr>
            <w:r>
              <w:rPr>
                <w:rFonts w:hAnsi="Calibri" w:cs="Calibri" w:hint="eastAsia"/>
              </w:rPr>
              <w:t>18.19%</w:t>
            </w:r>
          </w:p>
        </w:tc>
        <w:tc>
          <w:tcPr>
            <w:tcW w:w="1667" w:type="dxa"/>
            <w:tcBorders>
              <w:top w:val="nil"/>
              <w:left w:val="nil"/>
              <w:bottom w:val="single" w:sz="8" w:space="0" w:color="auto"/>
              <w:right w:val="single" w:sz="8" w:space="0" w:color="auto"/>
            </w:tcBorders>
            <w:shd w:val="clear" w:color="auto" w:fill="auto"/>
            <w:noWrap/>
            <w:vAlign w:val="center"/>
          </w:tcPr>
          <w:p w14:paraId="5E9051D2" w14:textId="62C84D6D" w:rsidR="007606FE" w:rsidRPr="008477A5" w:rsidRDefault="0069483B" w:rsidP="0069483B">
            <w:pPr>
              <w:jc w:val="center"/>
              <w:rPr>
                <w:rFonts w:hAnsi="CHCFS"/>
              </w:rPr>
            </w:pPr>
            <w:r>
              <w:rPr>
                <w:rFonts w:hAnsi="CHCFS" w:hint="eastAsia"/>
              </w:rPr>
              <w:t>-</w:t>
            </w:r>
          </w:p>
        </w:tc>
      </w:tr>
    </w:tbl>
    <w:p w14:paraId="4CCF747B" w14:textId="77777777" w:rsidR="007606FE" w:rsidRPr="008477A5" w:rsidRDefault="007606FE" w:rsidP="004C57C4">
      <w:pPr>
        <w:rPr>
          <w:rFonts w:hAnsi="CHCFS"/>
        </w:rPr>
      </w:pPr>
      <w:r w:rsidRPr="008477A5">
        <w:rPr>
          <w:rFonts w:hAnsi="CHCFS" w:hint="eastAsia"/>
        </w:rPr>
        <w:t>1）移动生态</w:t>
      </w:r>
    </w:p>
    <w:p w14:paraId="4DB4785C" w14:textId="77777777" w:rsidR="007606FE" w:rsidRPr="008477A5" w:rsidRDefault="007606FE" w:rsidP="004C57C4">
      <w:pPr>
        <w:rPr>
          <w:rFonts w:hAnsi="CHCFS"/>
        </w:rPr>
      </w:pPr>
      <w:r w:rsidRPr="008477A5">
        <w:rPr>
          <w:rFonts w:hAnsi="CHCFS" w:hint="eastAsia"/>
        </w:rPr>
        <w:t>百度移动生态的核心是百度</w:t>
      </w:r>
      <w:r w:rsidRPr="008477A5">
        <w:rPr>
          <w:rFonts w:hAnsi="CHCFS"/>
        </w:rPr>
        <w:t>App</w:t>
      </w:r>
      <w:r w:rsidRPr="008477A5">
        <w:rPr>
          <w:rFonts w:hAnsi="CHCFS" w:hint="eastAsia"/>
        </w:rPr>
        <w:t>，是中国排名第一的搜索加信息流应用程序；另外还包含YY直播、好看视频（短视频应用程序）及百度贴吧等数十个应用程序。百度移动生态的主要收入来源为在线营销收入和直播收入等。</w:t>
      </w:r>
    </w:p>
    <w:p w14:paraId="1F7A4DEC" w14:textId="77777777" w:rsidR="007606FE" w:rsidRPr="008477A5" w:rsidRDefault="007606FE" w:rsidP="007606FE">
      <w:pPr>
        <w:pStyle w:val="a0"/>
        <w:widowControl w:val="0"/>
        <w:numPr>
          <w:ilvl w:val="0"/>
          <w:numId w:val="37"/>
        </w:numPr>
        <w:jc w:val="both"/>
        <w:rPr>
          <w:rFonts w:hAnsi="CHCFS"/>
        </w:rPr>
      </w:pPr>
      <w:r w:rsidRPr="008477A5">
        <w:rPr>
          <w:rFonts w:hAnsi="CHCFS" w:hint="eastAsia"/>
        </w:rPr>
        <w:t>经营情况分析</w:t>
      </w:r>
    </w:p>
    <w:p w14:paraId="320C0AD0" w14:textId="77777777" w:rsidR="007606FE" w:rsidRPr="008477A5" w:rsidRDefault="007606FE" w:rsidP="004C57C4">
      <w:pPr>
        <w:rPr>
          <w:rFonts w:hAnsi="CHCFS"/>
        </w:rPr>
      </w:pPr>
      <w:r w:rsidRPr="008477A5">
        <w:rPr>
          <w:rFonts w:hAnsi="CHCFS" w:hint="eastAsia"/>
        </w:rPr>
        <w:t>通过托管页、智能小程序等工具，以及内容和技术基底，百度向用户提供“精准用户洞察+内容运营+全链闭环”的立体解决方案，实现对用户从需求起点到终点的全过程管理，打通消费者决策闭环。</w:t>
      </w:r>
    </w:p>
    <w:p w14:paraId="13078A42" w14:textId="77777777" w:rsidR="007606FE" w:rsidRPr="008477A5" w:rsidRDefault="007606FE" w:rsidP="004C57C4">
      <w:pPr>
        <w:rPr>
          <w:rFonts w:hAnsi="CHCFS"/>
        </w:rPr>
      </w:pPr>
      <w:r w:rsidRPr="008477A5">
        <w:rPr>
          <w:rFonts w:hAnsi="CHCFS" w:hint="eastAsia"/>
        </w:rPr>
        <w:t>百度</w:t>
      </w:r>
      <w:r w:rsidRPr="008477A5">
        <w:rPr>
          <w:rFonts w:hAnsi="CHCFS"/>
        </w:rPr>
        <w:t xml:space="preserve">App: </w:t>
      </w:r>
      <w:r w:rsidRPr="008477A5">
        <w:rPr>
          <w:rFonts w:hAnsi="CHCFS" w:hint="eastAsia"/>
        </w:rPr>
        <w:t>截至202</w:t>
      </w:r>
      <w:r>
        <w:rPr>
          <w:rFonts w:hAnsi="CHCFS" w:hint="eastAsia"/>
        </w:rPr>
        <w:t>3</w:t>
      </w:r>
      <w:r w:rsidRPr="008477A5">
        <w:rPr>
          <w:rFonts w:hAnsi="CHCFS" w:hint="eastAsia"/>
        </w:rPr>
        <w:t>年</w:t>
      </w:r>
      <w:r>
        <w:rPr>
          <w:rFonts w:hAnsi="CHCFS" w:hint="eastAsia"/>
        </w:rPr>
        <w:t>12</w:t>
      </w:r>
      <w:r w:rsidRPr="008477A5">
        <w:rPr>
          <w:rFonts w:hAnsi="CHCFS" w:hint="eastAsia"/>
        </w:rPr>
        <w:t>月，百度App</w:t>
      </w:r>
      <w:r>
        <w:rPr>
          <w:rFonts w:hAnsi="CHCFS" w:hint="eastAsia"/>
        </w:rPr>
        <w:t>月</w:t>
      </w:r>
      <w:r w:rsidRPr="008477A5">
        <w:rPr>
          <w:rFonts w:hAnsi="CHCFS" w:hint="eastAsia"/>
        </w:rPr>
        <w:t>活跃用户数达</w:t>
      </w:r>
      <w:r>
        <w:rPr>
          <w:rFonts w:hAnsi="CHCFS" w:hint="eastAsia"/>
        </w:rPr>
        <w:t>6.67</w:t>
      </w:r>
      <w:r w:rsidRPr="008477A5">
        <w:rPr>
          <w:rFonts w:hAnsi="CHCFS" w:hint="eastAsia"/>
        </w:rPr>
        <w:t>亿，</w:t>
      </w:r>
      <w:r>
        <w:rPr>
          <w:rFonts w:hAnsi="CHCFS" w:hint="eastAsia"/>
        </w:rPr>
        <w:t>同比增长5%，</w:t>
      </w:r>
      <w:r w:rsidRPr="008477A5">
        <w:rPr>
          <w:rFonts w:hAnsi="CHCFS" w:hint="eastAsia"/>
        </w:rPr>
        <w:t>在亿级体量基数上仍保持增长态势。</w:t>
      </w:r>
    </w:p>
    <w:p w14:paraId="234FBE66" w14:textId="77777777" w:rsidR="007606FE" w:rsidRDefault="007606FE" w:rsidP="004C57C4">
      <w:pPr>
        <w:rPr>
          <w:rFonts w:hAnsi="CHCFS"/>
        </w:rPr>
      </w:pPr>
      <w:r w:rsidRPr="008477A5">
        <w:rPr>
          <w:rFonts w:hAnsi="CHCFS" w:hint="eastAsia"/>
        </w:rPr>
        <w:t>托管页：202</w:t>
      </w:r>
      <w:r>
        <w:rPr>
          <w:rFonts w:hAnsi="CHCFS" w:hint="eastAsia"/>
        </w:rPr>
        <w:t>3</w:t>
      </w:r>
      <w:r w:rsidRPr="008477A5">
        <w:rPr>
          <w:rFonts w:hAnsi="CHCFS" w:hint="eastAsia"/>
        </w:rPr>
        <w:t>年</w:t>
      </w:r>
      <w:r>
        <w:rPr>
          <w:rFonts w:hAnsi="CHCFS" w:hint="eastAsia"/>
        </w:rPr>
        <w:t>4</w:t>
      </w:r>
      <w:r w:rsidRPr="008477A5">
        <w:rPr>
          <w:rFonts w:hAnsi="CHCFS" w:hint="eastAsia"/>
        </w:rPr>
        <w:t>季度，集团来自托管页的收入约</w:t>
      </w:r>
      <w:r>
        <w:rPr>
          <w:rFonts w:hAnsi="CHCFS"/>
        </w:rPr>
        <w:t>98</w:t>
      </w:r>
      <w:r w:rsidRPr="008477A5">
        <w:rPr>
          <w:rFonts w:hAnsi="CHCFS" w:hint="eastAsia"/>
        </w:rPr>
        <w:t>亿元，</w:t>
      </w:r>
      <w:r>
        <w:rPr>
          <w:rFonts w:hAnsi="CHCFS" w:hint="eastAsia"/>
        </w:rPr>
        <w:t>同比增长</w:t>
      </w:r>
      <w:r>
        <w:rPr>
          <w:rFonts w:hAnsi="CHCFS"/>
        </w:rPr>
        <w:t>20.2</w:t>
      </w:r>
      <w:r>
        <w:rPr>
          <w:rFonts w:hAnsi="CHCFS" w:hint="eastAsia"/>
        </w:rPr>
        <w:t>%，</w:t>
      </w:r>
      <w:r w:rsidRPr="008477A5">
        <w:rPr>
          <w:rFonts w:hAnsi="CHCFS" w:hint="eastAsia"/>
        </w:rPr>
        <w:t>占百度核心在线营销服务收入进一步提升至</w:t>
      </w:r>
      <w:r>
        <w:rPr>
          <w:rFonts w:hAnsi="CHCFS" w:hint="eastAsia"/>
        </w:rPr>
        <w:t>51</w:t>
      </w:r>
      <w:r w:rsidRPr="008477A5">
        <w:rPr>
          <w:rFonts w:hAnsi="CHCFS" w:hint="eastAsia"/>
        </w:rPr>
        <w:t>%。</w:t>
      </w:r>
    </w:p>
    <w:p w14:paraId="45482047" w14:textId="77777777" w:rsidR="007606FE" w:rsidRPr="008477A5" w:rsidRDefault="007606FE" w:rsidP="007606FE">
      <w:pPr>
        <w:ind w:firstLine="570"/>
        <w:rPr>
          <w:rFonts w:hAnsi="CHCFS"/>
        </w:rPr>
      </w:pPr>
    </w:p>
    <w:p w14:paraId="7B0B19BC" w14:textId="77777777" w:rsidR="007606FE" w:rsidRPr="008477A5" w:rsidRDefault="007606FE" w:rsidP="0069483B">
      <w:pPr>
        <w:jc w:val="both"/>
        <w:rPr>
          <w:rFonts w:hAnsi="CHCFS"/>
        </w:rPr>
      </w:pPr>
      <w:r>
        <w:rPr>
          <w:rFonts w:hAnsi="CHCFS"/>
          <w:noProof/>
        </w:rPr>
        <w:drawing>
          <wp:inline distT="0" distB="0" distL="0" distR="0" wp14:anchorId="689FFDB2" wp14:editId="0C1BB0C6">
            <wp:extent cx="5575300" cy="3335501"/>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4642" cy="3341090"/>
                    </a:xfrm>
                    <a:prstGeom prst="rect">
                      <a:avLst/>
                    </a:prstGeom>
                    <a:noFill/>
                  </pic:spPr>
                </pic:pic>
              </a:graphicData>
            </a:graphic>
          </wp:inline>
        </w:drawing>
      </w:r>
    </w:p>
    <w:p w14:paraId="73E7283F" w14:textId="77777777" w:rsidR="007606FE" w:rsidRPr="008477A5" w:rsidRDefault="007606FE" w:rsidP="007606FE">
      <w:pPr>
        <w:ind w:firstLine="570"/>
        <w:rPr>
          <w:rFonts w:hAnsi="CHCFS"/>
        </w:rPr>
      </w:pPr>
    </w:p>
    <w:p w14:paraId="5AF9DAB8" w14:textId="77777777" w:rsidR="004C57C4" w:rsidRDefault="007606FE" w:rsidP="004C57C4">
      <w:pPr>
        <w:rPr>
          <w:rFonts w:hAnsi="CHCFS"/>
        </w:rPr>
      </w:pPr>
      <w:r w:rsidRPr="008477A5">
        <w:rPr>
          <w:rFonts w:hAnsi="CHCFS"/>
        </w:rPr>
        <w:lastRenderedPageBreak/>
        <w:t>2</w:t>
      </w:r>
      <w:r w:rsidRPr="008477A5">
        <w:rPr>
          <w:rFonts w:hAnsi="CHCFS" w:hint="eastAsia"/>
        </w:rPr>
        <w:t>）AI业务</w:t>
      </w:r>
    </w:p>
    <w:p w14:paraId="4596D509" w14:textId="3B5C3213" w:rsidR="007606FE" w:rsidRDefault="007606FE" w:rsidP="004C57C4">
      <w:pPr>
        <w:rPr>
          <w:rFonts w:hAnsi="CHCFS"/>
        </w:rPr>
      </w:pPr>
      <w:r w:rsidRPr="008477A5">
        <w:rPr>
          <w:rFonts w:hAnsi="CHCFS" w:hint="eastAsia"/>
        </w:rPr>
        <w:t>百度集团AI业务主要包括智能云、智能驾驶、</w:t>
      </w:r>
      <w:proofErr w:type="spellStart"/>
      <w:r w:rsidRPr="008477A5">
        <w:rPr>
          <w:rFonts w:hAnsi="CHCFS" w:hint="eastAsia"/>
        </w:rPr>
        <w:t>DuerOS</w:t>
      </w:r>
      <w:proofErr w:type="spellEnd"/>
      <w:r w:rsidRPr="008477A5">
        <w:rPr>
          <w:rFonts w:hAnsi="CHCFS" w:hint="eastAsia"/>
        </w:rPr>
        <w:t>智能助手及智能设备等其他增长计划。</w:t>
      </w:r>
    </w:p>
    <w:p w14:paraId="275CD43A" w14:textId="77777777" w:rsidR="004C57C4" w:rsidRPr="008477A5" w:rsidRDefault="004C57C4" w:rsidP="007606FE">
      <w:pPr>
        <w:ind w:firstLine="570"/>
        <w:rPr>
          <w:rFonts w:hAnsi="CHCFS"/>
        </w:rPr>
      </w:pPr>
    </w:p>
    <w:p w14:paraId="4677A26B" w14:textId="77777777" w:rsidR="007606FE" w:rsidRPr="008477A5" w:rsidRDefault="007606FE" w:rsidP="007606FE">
      <w:pPr>
        <w:pStyle w:val="a0"/>
        <w:widowControl w:val="0"/>
        <w:numPr>
          <w:ilvl w:val="0"/>
          <w:numId w:val="37"/>
        </w:numPr>
        <w:jc w:val="both"/>
        <w:rPr>
          <w:rFonts w:hAnsi="CHCFS"/>
        </w:rPr>
      </w:pPr>
      <w:r w:rsidRPr="008477A5">
        <w:rPr>
          <w:rFonts w:hAnsi="CHCFS" w:hint="eastAsia"/>
        </w:rPr>
        <w:t>集团经营情况分析</w:t>
      </w:r>
    </w:p>
    <w:p w14:paraId="769ECF24" w14:textId="2CE3EB6E" w:rsidR="007606FE" w:rsidRPr="008477A5" w:rsidRDefault="007606FE" w:rsidP="007606FE">
      <w:pPr>
        <w:ind w:left="142"/>
        <w:rPr>
          <w:rFonts w:hAnsi="CHCFS"/>
        </w:rPr>
      </w:pPr>
      <w:r w:rsidRPr="008477A5">
        <w:rPr>
          <w:rFonts w:hAnsi="CHCFS" w:hint="eastAsia"/>
        </w:rPr>
        <w:t>集团自</w:t>
      </w:r>
      <w:r w:rsidRPr="008477A5">
        <w:rPr>
          <w:rFonts w:hAnsi="CHCFS"/>
        </w:rPr>
        <w:t>201</w:t>
      </w:r>
      <w:r w:rsidRPr="008477A5">
        <w:rPr>
          <w:rFonts w:hAnsi="CHCFS" w:hint="eastAsia"/>
        </w:rPr>
        <w:t>0年起，持续投资AI技术以提升搜索及变现能力，并使用核心</w:t>
      </w:r>
      <w:r w:rsidRPr="008477A5">
        <w:rPr>
          <w:rFonts w:hAnsi="CHCFS"/>
        </w:rPr>
        <w:t>AI</w:t>
      </w:r>
      <w:r w:rsidRPr="008477A5">
        <w:rPr>
          <w:rFonts w:hAnsi="CHCFS" w:hint="eastAsia"/>
        </w:rPr>
        <w:t>技术引擎「百度大脑」开发新</w:t>
      </w:r>
      <w:r w:rsidRPr="008477A5">
        <w:rPr>
          <w:rFonts w:hAnsi="CHCFS"/>
        </w:rPr>
        <w:t>AI</w:t>
      </w:r>
      <w:r w:rsidRPr="008477A5">
        <w:rPr>
          <w:rFonts w:hAnsi="CHCFS" w:hint="eastAsia"/>
        </w:rPr>
        <w:t>业务，集团的研发费用快速增长，</w:t>
      </w:r>
      <w:r w:rsidRPr="008477A5">
        <w:rPr>
          <w:rFonts w:hAnsi="CHCFS"/>
        </w:rPr>
        <w:t>202</w:t>
      </w:r>
      <w:r>
        <w:rPr>
          <w:rFonts w:hAnsi="CHCFS"/>
        </w:rPr>
        <w:t>3</w:t>
      </w:r>
      <w:r w:rsidRPr="008477A5">
        <w:rPr>
          <w:rFonts w:hAnsi="CHCFS" w:hint="eastAsia"/>
        </w:rPr>
        <w:t>年达到</w:t>
      </w:r>
      <w:r>
        <w:rPr>
          <w:rFonts w:hAnsi="CHCFS" w:hint="eastAsia"/>
        </w:rPr>
        <w:t>22</w:t>
      </w:r>
      <w:r>
        <w:rPr>
          <w:rFonts w:hAnsi="CHCFS"/>
        </w:rPr>
        <w:t>4</w:t>
      </w:r>
      <w:r w:rsidRPr="008477A5">
        <w:rPr>
          <w:rFonts w:hAnsi="CHCFS" w:hint="eastAsia"/>
        </w:rPr>
        <w:t>元，10年间</w:t>
      </w:r>
      <w:r w:rsidRPr="008477A5">
        <w:rPr>
          <w:rFonts w:hAnsi="CHCFS"/>
        </w:rPr>
        <w:t>CAGR</w:t>
      </w:r>
      <w:r w:rsidRPr="008477A5">
        <w:rPr>
          <w:rFonts w:hAnsi="CHCFS" w:hint="eastAsia"/>
        </w:rPr>
        <w:t>复合增长</w:t>
      </w:r>
      <w:r>
        <w:rPr>
          <w:rFonts w:hAnsi="CHCFS" w:hint="eastAsia"/>
        </w:rPr>
        <w:t>约为</w:t>
      </w:r>
      <w:r w:rsidRPr="008477A5">
        <w:rPr>
          <w:rFonts w:hAnsi="CHCFS" w:hint="eastAsia"/>
        </w:rPr>
        <w:t>3</w:t>
      </w:r>
      <w:r>
        <w:rPr>
          <w:rFonts w:hAnsi="CHCFS"/>
        </w:rPr>
        <w:t>0</w:t>
      </w:r>
      <w:r w:rsidRPr="008477A5">
        <w:rPr>
          <w:rFonts w:hAnsi="CHCFS"/>
        </w:rPr>
        <w:t>%</w:t>
      </w:r>
      <w:r w:rsidRPr="008477A5">
        <w:rPr>
          <w:rFonts w:hAnsi="CHCFS" w:hint="eastAsia"/>
        </w:rPr>
        <w:t>，研发费用率由</w:t>
      </w:r>
      <w:r w:rsidRPr="008477A5">
        <w:rPr>
          <w:rFonts w:hAnsi="CHCFS"/>
        </w:rPr>
        <w:t>201</w:t>
      </w:r>
      <w:r w:rsidRPr="008477A5">
        <w:rPr>
          <w:rFonts w:hAnsi="CHCFS" w:hint="eastAsia"/>
        </w:rPr>
        <w:t>0年的9</w:t>
      </w:r>
      <w:r w:rsidRPr="008477A5">
        <w:rPr>
          <w:rFonts w:hAnsi="CHCFS"/>
        </w:rPr>
        <w:t>%</w:t>
      </w:r>
      <w:r w:rsidRPr="008477A5">
        <w:rPr>
          <w:rFonts w:hAnsi="CHCFS" w:hint="eastAsia"/>
        </w:rPr>
        <w:t>提升至</w:t>
      </w:r>
      <w:r w:rsidRPr="008477A5">
        <w:rPr>
          <w:rFonts w:hAnsi="CHCFS"/>
        </w:rPr>
        <w:t>202</w:t>
      </w:r>
      <w:r>
        <w:rPr>
          <w:rFonts w:hAnsi="CHCFS"/>
        </w:rPr>
        <w:t>3</w:t>
      </w:r>
      <w:r w:rsidRPr="008477A5">
        <w:rPr>
          <w:rFonts w:hAnsi="CHCFS" w:hint="eastAsia"/>
        </w:rPr>
        <w:t>年的</w:t>
      </w:r>
      <w:r w:rsidRPr="008477A5">
        <w:rPr>
          <w:rFonts w:hAnsi="CHCFS"/>
        </w:rPr>
        <w:t>2</w:t>
      </w:r>
      <w:r>
        <w:rPr>
          <w:rFonts w:hAnsi="CHCFS"/>
        </w:rPr>
        <w:t>2</w:t>
      </w:r>
      <w:r w:rsidRPr="008477A5">
        <w:rPr>
          <w:rFonts w:hAnsi="CHCFS"/>
        </w:rPr>
        <w:t>%</w:t>
      </w:r>
      <w:r w:rsidRPr="008477A5">
        <w:rPr>
          <w:rFonts w:hAnsi="CHCFS" w:hint="eastAsia"/>
        </w:rPr>
        <w:t>。研发费用的增长一方面可以保证百度</w:t>
      </w:r>
      <w:r w:rsidRPr="008477A5">
        <w:rPr>
          <w:rFonts w:hAnsi="CHCFS"/>
        </w:rPr>
        <w:t>AI</w:t>
      </w:r>
      <w:r w:rsidRPr="008477A5">
        <w:rPr>
          <w:rFonts w:hAnsi="CHCFS" w:hint="eastAsia"/>
        </w:rPr>
        <w:t>技术层的领先地位，另一方面可以加快拓展</w:t>
      </w:r>
      <w:r w:rsidRPr="008477A5">
        <w:rPr>
          <w:rFonts w:hAnsi="CHCFS"/>
        </w:rPr>
        <w:t>AI</w:t>
      </w:r>
      <w:r w:rsidRPr="008477A5">
        <w:rPr>
          <w:rFonts w:hAnsi="CHCFS" w:hint="eastAsia"/>
        </w:rPr>
        <w:t>应用场景，构建起一个兼具基础技术和应用能力的技术壁垒。</w:t>
      </w:r>
    </w:p>
    <w:p w14:paraId="457D83FA" w14:textId="77777777" w:rsidR="007606FE" w:rsidRDefault="007606FE" w:rsidP="007606FE">
      <w:pPr>
        <w:rPr>
          <w:rFonts w:hAnsi="CHCFS"/>
          <w:noProof/>
        </w:rPr>
      </w:pPr>
    </w:p>
    <w:p w14:paraId="7B3CD6DF" w14:textId="77777777" w:rsidR="007606FE" w:rsidRPr="008477A5" w:rsidRDefault="007606FE" w:rsidP="007606FE">
      <w:pPr>
        <w:rPr>
          <w:rFonts w:hAnsi="CHCFS"/>
        </w:rPr>
      </w:pPr>
      <w:r>
        <w:rPr>
          <w:rFonts w:hAnsi="CHCFS"/>
          <w:noProof/>
        </w:rPr>
        <w:drawing>
          <wp:inline distT="0" distB="0" distL="0" distR="0" wp14:anchorId="60B1AC66" wp14:editId="7067A746">
            <wp:extent cx="5486400" cy="266371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1063" cy="2680545"/>
                    </a:xfrm>
                    <a:prstGeom prst="rect">
                      <a:avLst/>
                    </a:prstGeom>
                    <a:noFill/>
                  </pic:spPr>
                </pic:pic>
              </a:graphicData>
            </a:graphic>
          </wp:inline>
        </w:drawing>
      </w:r>
    </w:p>
    <w:p w14:paraId="680C2D09" w14:textId="6781ABFF" w:rsidR="007606FE" w:rsidRDefault="007606FE" w:rsidP="007606FE">
      <w:pPr>
        <w:rPr>
          <w:rFonts w:hAnsi="CHCFS"/>
        </w:rPr>
      </w:pPr>
      <w:r w:rsidRPr="008477A5">
        <w:rPr>
          <w:rFonts w:hAnsi="CHCFS" w:hint="eastAsia"/>
        </w:rPr>
        <w:t>持续投入AI技术，使得百度成为中国人工智能市场的领导者。根据灼识咨询报告，百度是迄今唯一能够提供从芯片设计到深度学习框架及应用层面的全栈AI能力的中国公司。</w:t>
      </w:r>
      <w:r>
        <w:rPr>
          <w:rFonts w:hAnsi="CHCFS" w:hint="eastAsia"/>
        </w:rPr>
        <w:t>202</w:t>
      </w:r>
      <w:r>
        <w:rPr>
          <w:rFonts w:hAnsi="CHCFS"/>
        </w:rPr>
        <w:t>3</w:t>
      </w:r>
      <w:r>
        <w:rPr>
          <w:rFonts w:hAnsi="CHCFS" w:hint="eastAsia"/>
        </w:rPr>
        <w:t>年</w:t>
      </w:r>
      <w:r w:rsidRPr="008477A5">
        <w:rPr>
          <w:rFonts w:hAnsi="CHCFS" w:hint="eastAsia"/>
        </w:rPr>
        <w:t>，</w:t>
      </w:r>
      <w:r w:rsidRPr="00F16830">
        <w:rPr>
          <w:rFonts w:hAnsi="CHCFS" w:hint="eastAsia"/>
        </w:rPr>
        <w:t>百度全球人工智能（</w:t>
      </w:r>
      <w:r w:rsidRPr="00F16830">
        <w:rPr>
          <w:rFonts w:hAnsi="CHCFS"/>
        </w:rPr>
        <w:t>AI）专利申请量超过2.2万件，中国专利申请量超过1.6万件，中国授权专利超过4600件。</w:t>
      </w:r>
      <w:r w:rsidRPr="0013306B">
        <w:rPr>
          <w:rFonts w:hAnsi="CHCFS" w:hint="eastAsia"/>
        </w:rPr>
        <w:t>根据全球知识产权解决方案提供商</w:t>
      </w:r>
      <w:proofErr w:type="spellStart"/>
      <w:r w:rsidRPr="0013306B">
        <w:rPr>
          <w:rFonts w:hAnsi="CHCFS" w:hint="eastAsia"/>
        </w:rPr>
        <w:t>Questel</w:t>
      </w:r>
      <w:proofErr w:type="spellEnd"/>
      <w:r w:rsidRPr="0013306B">
        <w:rPr>
          <w:rFonts w:hAnsi="CHCFS" w:hint="eastAsia"/>
        </w:rPr>
        <w:t>发布的《2022年自动驾驶和智能交通专利全景分析报告》，百度高级别自动驾驶全球专利族数、专利价值度均位列全球第一。</w:t>
      </w:r>
    </w:p>
    <w:p w14:paraId="2D3CA299" w14:textId="77777777" w:rsidR="004C57C4" w:rsidRDefault="004C57C4" w:rsidP="004C57C4">
      <w:pPr>
        <w:rPr>
          <w:rFonts w:hAnsi="CHCFS"/>
        </w:rPr>
      </w:pPr>
    </w:p>
    <w:p w14:paraId="36288E35" w14:textId="0D7A708E" w:rsidR="007606FE" w:rsidRDefault="007606FE" w:rsidP="004C57C4">
      <w:pPr>
        <w:rPr>
          <w:rFonts w:hAnsi="CHCFS"/>
        </w:rPr>
      </w:pPr>
      <w:r w:rsidRPr="008477A5">
        <w:rPr>
          <w:rFonts w:hAnsi="CHCFS" w:hint="eastAsia"/>
        </w:rPr>
        <w:t>集团AI业务收入从2017年的26.92亿元增长至202</w:t>
      </w:r>
      <w:r>
        <w:rPr>
          <w:rFonts w:hAnsi="CHCFS"/>
        </w:rPr>
        <w:t>3</w:t>
      </w:r>
      <w:r w:rsidRPr="008477A5">
        <w:rPr>
          <w:rFonts w:hAnsi="CHCFS" w:hint="eastAsia"/>
        </w:rPr>
        <w:t>年的</w:t>
      </w:r>
      <w:r>
        <w:rPr>
          <w:rFonts w:hAnsi="CHCFS" w:hint="eastAsia"/>
        </w:rPr>
        <w:t>2</w:t>
      </w:r>
      <w:r>
        <w:rPr>
          <w:rFonts w:hAnsi="CHCFS"/>
        </w:rPr>
        <w:t>84</w:t>
      </w:r>
      <w:r w:rsidRPr="008477A5">
        <w:rPr>
          <w:rFonts w:hAnsi="CHCFS" w:hint="eastAsia"/>
        </w:rPr>
        <w:t>亿元，年复合增长率达到</w:t>
      </w:r>
      <w:r>
        <w:rPr>
          <w:rFonts w:hAnsi="CHCFS" w:hint="eastAsia"/>
        </w:rPr>
        <w:t>6</w:t>
      </w:r>
      <w:r>
        <w:rPr>
          <w:rFonts w:hAnsi="CHCFS"/>
        </w:rPr>
        <w:t>0</w:t>
      </w:r>
      <w:r w:rsidRPr="008477A5">
        <w:rPr>
          <w:rFonts w:hAnsi="CHCFS" w:hint="eastAsia"/>
        </w:rPr>
        <w:t>%，增长较为迅速。AI业务收入占核心业务收入的比重逐步从2017年1季度的2%提升至202</w:t>
      </w:r>
      <w:r>
        <w:rPr>
          <w:rFonts w:hAnsi="CHCFS"/>
        </w:rPr>
        <w:t>3</w:t>
      </w:r>
      <w:r w:rsidRPr="008477A5">
        <w:rPr>
          <w:rFonts w:hAnsi="CHCFS" w:hint="eastAsia"/>
        </w:rPr>
        <w:t>年</w:t>
      </w:r>
      <w:r>
        <w:rPr>
          <w:rFonts w:hAnsi="CHCFS"/>
        </w:rPr>
        <w:t>4</w:t>
      </w:r>
      <w:r w:rsidRPr="008477A5">
        <w:rPr>
          <w:rFonts w:hAnsi="CHCFS" w:hint="eastAsia"/>
        </w:rPr>
        <w:t>季度的</w:t>
      </w:r>
      <w:r>
        <w:rPr>
          <w:rFonts w:hAnsi="CHCFS"/>
        </w:rPr>
        <w:t>30</w:t>
      </w:r>
      <w:r w:rsidRPr="008477A5">
        <w:rPr>
          <w:rFonts w:hAnsi="CHCFS" w:hint="eastAsia"/>
        </w:rPr>
        <w:t>%。</w:t>
      </w:r>
    </w:p>
    <w:p w14:paraId="4CE45C39" w14:textId="77777777" w:rsidR="007606FE" w:rsidRDefault="007606FE" w:rsidP="007606FE">
      <w:pPr>
        <w:ind w:firstLine="570"/>
        <w:jc w:val="center"/>
        <w:rPr>
          <w:rFonts w:hAnsi="CHCFS"/>
        </w:rPr>
      </w:pPr>
    </w:p>
    <w:p w14:paraId="6FB2CFCB" w14:textId="77777777" w:rsidR="007606FE" w:rsidRPr="008477A5" w:rsidRDefault="007606FE" w:rsidP="007606FE">
      <w:pPr>
        <w:ind w:firstLine="570"/>
        <w:rPr>
          <w:rFonts w:hAnsi="CHCFS"/>
        </w:rPr>
      </w:pPr>
    </w:p>
    <w:p w14:paraId="39DA9DD3" w14:textId="77777777" w:rsidR="007606FE" w:rsidRPr="008477A5" w:rsidRDefault="007606FE" w:rsidP="007606FE">
      <w:pPr>
        <w:rPr>
          <w:rFonts w:hAnsi="CHCFS"/>
        </w:rPr>
      </w:pPr>
      <w:r>
        <w:rPr>
          <w:rFonts w:hAnsi="CHCFS"/>
          <w:noProof/>
        </w:rPr>
        <w:lastRenderedPageBreak/>
        <w:drawing>
          <wp:inline distT="0" distB="0" distL="0" distR="0" wp14:anchorId="0FCC87E3" wp14:editId="2F312CAC">
            <wp:extent cx="5956300" cy="301752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6300" cy="3017520"/>
                    </a:xfrm>
                    <a:prstGeom prst="rect">
                      <a:avLst/>
                    </a:prstGeom>
                    <a:noFill/>
                  </pic:spPr>
                </pic:pic>
              </a:graphicData>
            </a:graphic>
          </wp:inline>
        </w:drawing>
      </w:r>
    </w:p>
    <w:p w14:paraId="12E583E4" w14:textId="77777777" w:rsidR="007606FE" w:rsidRPr="008477A5" w:rsidRDefault="007606FE" w:rsidP="007606FE">
      <w:pPr>
        <w:rPr>
          <w:rFonts w:hAnsi="CHCFS"/>
        </w:rPr>
      </w:pPr>
    </w:p>
    <w:p w14:paraId="0A018C4F" w14:textId="77777777" w:rsidR="007606FE" w:rsidRPr="008477A5" w:rsidRDefault="007606FE" w:rsidP="004C57C4">
      <w:pPr>
        <w:rPr>
          <w:rFonts w:hAnsi="CHCFS"/>
        </w:rPr>
      </w:pPr>
      <w:r w:rsidRPr="008477A5">
        <w:rPr>
          <w:rFonts w:hAnsi="CHCFS" w:hint="eastAsia"/>
        </w:rPr>
        <w:t>智能云：百度智能云是基于百度多年技术沉淀打造的智能云计算品牌，提供全面的云解决方案，包括基于独家</w:t>
      </w:r>
      <w:r w:rsidRPr="008477A5">
        <w:rPr>
          <w:rFonts w:hAnsi="CHCFS"/>
        </w:rPr>
        <w:t>AI</w:t>
      </w:r>
      <w:r w:rsidRPr="008477A5">
        <w:rPr>
          <w:rFonts w:hAnsi="CHCFS" w:hint="eastAsia"/>
        </w:rPr>
        <w:t>能力的</w:t>
      </w:r>
      <w:r w:rsidRPr="008477A5">
        <w:rPr>
          <w:rFonts w:hAnsi="CHCFS"/>
        </w:rPr>
        <w:t>AI PaaS</w:t>
      </w:r>
      <w:r w:rsidRPr="008477A5">
        <w:rPr>
          <w:rFonts w:hAnsi="CHCFS" w:hint="eastAsia"/>
        </w:rPr>
        <w:t>及</w:t>
      </w:r>
      <w:r w:rsidRPr="008477A5">
        <w:rPr>
          <w:rFonts w:hAnsi="CHCFS"/>
        </w:rPr>
        <w:t>SaaS</w:t>
      </w:r>
      <w:r w:rsidRPr="008477A5">
        <w:rPr>
          <w:rFonts w:hAnsi="CHCFS" w:hint="eastAsia"/>
        </w:rPr>
        <w:t>和计算、存储、</w:t>
      </w:r>
      <w:r w:rsidRPr="008477A5">
        <w:rPr>
          <w:rFonts w:hAnsi="CHCFS"/>
        </w:rPr>
        <w:t xml:space="preserve"> </w:t>
      </w:r>
      <w:r w:rsidRPr="008477A5">
        <w:rPr>
          <w:rFonts w:hAnsi="CHCFS" w:hint="eastAsia"/>
        </w:rPr>
        <w:t>网络、数据库及交付服务方面的</w:t>
      </w:r>
      <w:r w:rsidRPr="008477A5">
        <w:rPr>
          <w:rFonts w:hAnsi="CHCFS"/>
        </w:rPr>
        <w:t>IaaS</w:t>
      </w:r>
      <w:r w:rsidRPr="008477A5">
        <w:rPr>
          <w:rFonts w:hAnsi="CHCFS" w:hint="eastAsia"/>
        </w:rPr>
        <w:t>。百度智能云为金融、城市、医疗、客服与营销、能源、制造、电信、文娱、交通等众多领域领军企业提供服务，包括中国联通、国家电网、南方电网、浦发银行、成都高新减灾研究所、央视网、携程、四川航空等诸多客户。</w:t>
      </w:r>
    </w:p>
    <w:p w14:paraId="78707B4D" w14:textId="77777777" w:rsidR="007606FE" w:rsidRPr="008477A5" w:rsidRDefault="007606FE" w:rsidP="007606FE">
      <w:pPr>
        <w:ind w:firstLine="570"/>
        <w:rPr>
          <w:rFonts w:hAnsi="CHCFS"/>
        </w:rPr>
      </w:pPr>
      <w:r w:rsidRPr="008477A5">
        <w:rPr>
          <w:rFonts w:hAnsi="CHCFS" w:hint="eastAsia"/>
        </w:rPr>
        <w:t>百度智能云的业务架构分为三层：</w:t>
      </w:r>
    </w:p>
    <w:p w14:paraId="0E37398E" w14:textId="77777777" w:rsidR="007606FE" w:rsidRPr="008477A5" w:rsidRDefault="007606FE" w:rsidP="007606FE">
      <w:pPr>
        <w:pStyle w:val="a0"/>
        <w:widowControl w:val="0"/>
        <w:numPr>
          <w:ilvl w:val="0"/>
          <w:numId w:val="37"/>
        </w:numPr>
        <w:jc w:val="both"/>
        <w:rPr>
          <w:rFonts w:hAnsi="CHCFS"/>
        </w:rPr>
      </w:pPr>
      <w:r w:rsidRPr="008477A5">
        <w:rPr>
          <w:rFonts w:hAnsi="CHCFS" w:hint="eastAsia"/>
        </w:rPr>
        <w:t>底层百度大脑，包括基础层、感知层、认知层和安全，是百度核心技术引擎；</w:t>
      </w:r>
      <w:r w:rsidRPr="00530319">
        <w:rPr>
          <w:rFonts w:hAnsi="CHCFS" w:hint="eastAsia"/>
        </w:rPr>
        <w:t>截至</w:t>
      </w:r>
      <w:r w:rsidRPr="00530319">
        <w:rPr>
          <w:rFonts w:hAnsi="CHCFS"/>
        </w:rPr>
        <w:t>2022年12月，通信通院最新报告显示，飞桨已经成为中国深度学习市场应用规模第一的深度学习框架和赋能平台。已汇聚535万开发者，服务20万家企事业单位，基于飞桨构建了67万个模型。</w:t>
      </w:r>
    </w:p>
    <w:p w14:paraId="77A7A45F" w14:textId="77777777" w:rsidR="007606FE" w:rsidRPr="008477A5" w:rsidRDefault="007606FE" w:rsidP="007606FE">
      <w:pPr>
        <w:pStyle w:val="a0"/>
        <w:widowControl w:val="0"/>
        <w:numPr>
          <w:ilvl w:val="0"/>
          <w:numId w:val="37"/>
        </w:numPr>
        <w:jc w:val="both"/>
        <w:rPr>
          <w:rFonts w:hAnsi="CHCFS"/>
        </w:rPr>
      </w:pPr>
      <w:r w:rsidRPr="008477A5">
        <w:rPr>
          <w:rFonts w:hAnsi="CHCFS" w:hint="eastAsia"/>
        </w:rPr>
        <w:t>中间是平台，包括通用的基础云平台、</w:t>
      </w:r>
      <w:r w:rsidRPr="008477A5">
        <w:rPr>
          <w:rFonts w:hAnsi="CHCFS"/>
        </w:rPr>
        <w:t>AI</w:t>
      </w:r>
      <w:r w:rsidRPr="008477A5">
        <w:rPr>
          <w:rFonts w:hAnsi="CHCFS" w:hint="eastAsia"/>
        </w:rPr>
        <w:t>中台、知识中台，以及针对场景的平台和其他关键组件；</w:t>
      </w:r>
    </w:p>
    <w:p w14:paraId="7559BBA8" w14:textId="77777777" w:rsidR="007606FE" w:rsidRPr="008477A5" w:rsidRDefault="007606FE" w:rsidP="007606FE">
      <w:pPr>
        <w:pStyle w:val="a0"/>
        <w:widowControl w:val="0"/>
        <w:numPr>
          <w:ilvl w:val="0"/>
          <w:numId w:val="37"/>
        </w:numPr>
        <w:jc w:val="both"/>
        <w:rPr>
          <w:rFonts w:hAnsi="CHCFS"/>
        </w:rPr>
      </w:pPr>
      <w:r w:rsidRPr="008477A5">
        <w:rPr>
          <w:rFonts w:hAnsi="CHCFS" w:hint="eastAsia"/>
        </w:rPr>
        <w:t>在基础层和平台的支持下，上层的智能应用和解决方案将为各行各业赋能。主要包括智能交通“新基建”（可为智能车辆提供有关周围交通及道路状况的信息，用</w:t>
      </w:r>
      <w:r w:rsidRPr="008477A5">
        <w:rPr>
          <w:rFonts w:hAnsi="CHCFS"/>
        </w:rPr>
        <w:t>AI</w:t>
      </w:r>
      <w:r w:rsidRPr="008477A5">
        <w:rPr>
          <w:rFonts w:hAnsi="CHCFS" w:hint="eastAsia"/>
        </w:rPr>
        <w:t>技术帮助现代化城市改善交通状况，202</w:t>
      </w:r>
      <w:r>
        <w:rPr>
          <w:rFonts w:hAnsi="CHCFS" w:hint="eastAsia"/>
        </w:rPr>
        <w:t>2</w:t>
      </w:r>
      <w:r w:rsidRPr="008477A5">
        <w:rPr>
          <w:rFonts w:hAnsi="CHCFS" w:hint="eastAsia"/>
        </w:rPr>
        <w:t>年</w:t>
      </w:r>
      <w:r>
        <w:rPr>
          <w:rFonts w:hAnsi="CHCFS" w:hint="eastAsia"/>
        </w:rPr>
        <w:t>9</w:t>
      </w:r>
      <w:r w:rsidRPr="008477A5">
        <w:rPr>
          <w:rFonts w:hAnsi="CHCFS" w:hint="eastAsia"/>
        </w:rPr>
        <w:t>月，百度ACE智能交通签署千万订单的覆盖城市增加至</w:t>
      </w:r>
      <w:r>
        <w:rPr>
          <w:rFonts w:hAnsi="CHCFS" w:hint="eastAsia"/>
        </w:rPr>
        <w:t>63</w:t>
      </w:r>
      <w:r w:rsidRPr="008477A5">
        <w:rPr>
          <w:rFonts w:hAnsi="CHCFS" w:hint="eastAsia"/>
        </w:rPr>
        <w:t>个，</w:t>
      </w:r>
      <w:r>
        <w:rPr>
          <w:rFonts w:hAnsi="CHCFS" w:hint="eastAsia"/>
        </w:rPr>
        <w:t>对比</w:t>
      </w:r>
      <w:r w:rsidRPr="008477A5">
        <w:rPr>
          <w:rFonts w:hAnsi="CHCFS" w:hint="eastAsia"/>
        </w:rPr>
        <w:t>去年同期</w:t>
      </w:r>
      <w:r>
        <w:rPr>
          <w:rFonts w:hAnsi="CHCFS" w:hint="eastAsia"/>
        </w:rPr>
        <w:t>约为24个城市</w:t>
      </w:r>
      <w:r w:rsidRPr="008477A5">
        <w:rPr>
          <w:rFonts w:hAnsi="CHCFS" w:hint="eastAsia"/>
        </w:rPr>
        <w:t>）、出行即服务</w:t>
      </w:r>
      <w:proofErr w:type="spellStart"/>
      <w:r w:rsidRPr="008477A5">
        <w:rPr>
          <w:rFonts w:hAnsi="CHCFS"/>
        </w:rPr>
        <w:t>MaaS</w:t>
      </w:r>
      <w:proofErr w:type="spellEnd"/>
      <w:r w:rsidRPr="008477A5">
        <w:rPr>
          <w:rFonts w:hAnsi="CHCFS" w:hint="eastAsia"/>
        </w:rPr>
        <w:t>平台（公共部门可以提供自动驾驶公共交通）、为主要电信运营商安装装载百度大脑的自动客服中心解决方案等</w:t>
      </w:r>
    </w:p>
    <w:p w14:paraId="0E8112A5" w14:textId="77777777" w:rsidR="007606FE" w:rsidRPr="008477A5" w:rsidRDefault="007606FE" w:rsidP="0069483B">
      <w:pPr>
        <w:rPr>
          <w:rFonts w:hAnsi="CHCFS"/>
        </w:rPr>
      </w:pPr>
      <w:r w:rsidRPr="008477A5">
        <w:rPr>
          <w:rFonts w:hAnsi="CHCFS"/>
          <w:noProof/>
        </w:rPr>
        <w:lastRenderedPageBreak/>
        <w:drawing>
          <wp:inline distT="0" distB="0" distL="0" distR="0" wp14:anchorId="0E0121C8" wp14:editId="3164CB23">
            <wp:extent cx="6134100" cy="22974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34100" cy="2297430"/>
                    </a:xfrm>
                    <a:prstGeom prst="rect">
                      <a:avLst/>
                    </a:prstGeom>
                  </pic:spPr>
                </pic:pic>
              </a:graphicData>
            </a:graphic>
          </wp:inline>
        </w:drawing>
      </w:r>
    </w:p>
    <w:p w14:paraId="08B50C1A" w14:textId="00C87DB3" w:rsidR="007606FE" w:rsidRDefault="007606FE" w:rsidP="004C57C4">
      <w:pPr>
        <w:rPr>
          <w:rFonts w:hAnsi="CHCFS"/>
        </w:rPr>
      </w:pPr>
      <w:r w:rsidRPr="008477A5">
        <w:rPr>
          <w:rFonts w:hAnsi="CHCFS" w:hint="eastAsia"/>
        </w:rPr>
        <w:t>202</w:t>
      </w:r>
      <w:r>
        <w:rPr>
          <w:rFonts w:hAnsi="CHCFS"/>
        </w:rPr>
        <w:t>3</w:t>
      </w:r>
      <w:r w:rsidRPr="008477A5">
        <w:rPr>
          <w:rFonts w:hAnsi="CHCFS" w:hint="eastAsia"/>
        </w:rPr>
        <w:t>年，百度在</w:t>
      </w:r>
      <w:r w:rsidRPr="008477A5">
        <w:rPr>
          <w:rFonts w:hAnsi="CHCFS"/>
        </w:rPr>
        <w:t>AI</w:t>
      </w:r>
      <w:r w:rsidRPr="008477A5">
        <w:rPr>
          <w:rFonts w:hAnsi="CHCFS" w:hint="eastAsia"/>
        </w:rPr>
        <w:t>公有云服务领域的市场份额为2</w:t>
      </w:r>
      <w:r>
        <w:rPr>
          <w:rFonts w:hAnsi="CHCFS"/>
        </w:rPr>
        <w:t>8.9</w:t>
      </w:r>
      <w:r w:rsidRPr="008477A5">
        <w:rPr>
          <w:rFonts w:hAnsi="CHCFS" w:hint="eastAsia"/>
        </w:rPr>
        <w:t>%，排名第一。百度智能云有超过330个产品组合以及580亿的API接口使用，是中国最大的</w:t>
      </w:r>
      <w:r w:rsidRPr="008477A5">
        <w:rPr>
          <w:rFonts w:hAnsi="CHCFS"/>
        </w:rPr>
        <w:t>AI</w:t>
      </w:r>
      <w:r w:rsidRPr="008477A5">
        <w:rPr>
          <w:rFonts w:hAnsi="CHCFS" w:hint="eastAsia"/>
        </w:rPr>
        <w:t>公有云。</w:t>
      </w:r>
      <w:r w:rsidRPr="0013306B">
        <w:rPr>
          <w:rFonts w:hAnsi="CHCFS" w:hint="eastAsia"/>
        </w:rPr>
        <w:t>另外，在计算机视觉公有云服务市场方面，去年整体市场规模达39.4亿元，百度智能云称霸，占市场三分之一比重</w:t>
      </w:r>
      <w:r>
        <w:rPr>
          <w:rFonts w:hAnsi="CHCFS" w:hint="eastAsia"/>
        </w:rPr>
        <w:t>。</w:t>
      </w:r>
    </w:p>
    <w:p w14:paraId="268AEC6F" w14:textId="77777777" w:rsidR="004C57C4" w:rsidRPr="008477A5" w:rsidRDefault="004C57C4" w:rsidP="007606FE">
      <w:pPr>
        <w:ind w:firstLine="570"/>
        <w:rPr>
          <w:rFonts w:hAnsi="CHCFS"/>
        </w:rPr>
      </w:pPr>
    </w:p>
    <w:p w14:paraId="249DF1DA" w14:textId="78A3880A" w:rsidR="007606FE" w:rsidRDefault="007606FE" w:rsidP="004C57C4">
      <w:pPr>
        <w:rPr>
          <w:rFonts w:hAnsi="CHCFS"/>
        </w:rPr>
      </w:pPr>
      <w:r w:rsidRPr="008477A5">
        <w:rPr>
          <w:rFonts w:hAnsi="CHCFS" w:hint="eastAsia"/>
        </w:rPr>
        <w:t>智能驾驶：Apollo在自动驾驶领域存在三个商业化模式，分别是为主机厂商提供Apollo自动驾驶技术解决方案、造车以及共享无人车。目前，集团智能驾驶业务尚处于商业化初级阶段。</w:t>
      </w:r>
    </w:p>
    <w:p w14:paraId="34A6DF12" w14:textId="77777777" w:rsidR="004C57C4" w:rsidRPr="008477A5" w:rsidRDefault="004C57C4" w:rsidP="007606FE">
      <w:pPr>
        <w:ind w:firstLine="570"/>
        <w:rPr>
          <w:rFonts w:hAnsi="CHCFS"/>
        </w:rPr>
      </w:pPr>
    </w:p>
    <w:p w14:paraId="5A53F8B5" w14:textId="39E5FF14" w:rsidR="007606FE" w:rsidRDefault="007606FE" w:rsidP="004C57C4">
      <w:pPr>
        <w:rPr>
          <w:rFonts w:hAnsi="CHCFS"/>
        </w:rPr>
      </w:pPr>
      <w:r w:rsidRPr="008477A5">
        <w:rPr>
          <w:rFonts w:hAnsi="CHCFS" w:hint="eastAsia"/>
        </w:rPr>
        <w:t>为主机厂商提供Apollo自动驾驶技术解决方案，目的是帮助车企快速搭建自动驾驶能力。</w:t>
      </w:r>
      <w:r w:rsidRPr="008477A5">
        <w:rPr>
          <w:rFonts w:hAnsi="CHCFS"/>
        </w:rPr>
        <w:t>2018</w:t>
      </w:r>
      <w:r w:rsidRPr="008477A5">
        <w:rPr>
          <w:rFonts w:hAnsi="CHCFS" w:hint="eastAsia"/>
        </w:rPr>
        <w:t>年，百度推出自主泊车</w:t>
      </w:r>
      <w:r w:rsidRPr="008477A5">
        <w:rPr>
          <w:rFonts w:hAnsi="CHCFS"/>
        </w:rPr>
        <w:t>(AVP)</w:t>
      </w:r>
      <w:r w:rsidRPr="008477A5">
        <w:rPr>
          <w:rFonts w:hAnsi="CHCFS" w:hint="eastAsia"/>
        </w:rPr>
        <w:t>；2019年，百度推出纯视觉L4级自动驾驶解决方案Apollo</w:t>
      </w:r>
      <w:r w:rsidRPr="008477A5">
        <w:rPr>
          <w:rFonts w:hAnsi="CHCFS"/>
        </w:rPr>
        <w:t xml:space="preserve"> </w:t>
      </w:r>
      <w:r w:rsidRPr="008477A5">
        <w:rPr>
          <w:rFonts w:hAnsi="CHCFS" w:hint="eastAsia"/>
        </w:rPr>
        <w:t>Lite，全车搭载10路摄像头、具备360度环视感知，探测距离达到240米；</w:t>
      </w:r>
      <w:r w:rsidRPr="008477A5">
        <w:rPr>
          <w:rFonts w:hAnsi="CHCFS"/>
        </w:rPr>
        <w:t>2020</w:t>
      </w:r>
      <w:r w:rsidRPr="008477A5">
        <w:rPr>
          <w:rFonts w:hAnsi="CHCFS" w:hint="eastAsia"/>
        </w:rPr>
        <w:t>年12月，推出</w:t>
      </w:r>
      <w:r w:rsidRPr="008477A5">
        <w:rPr>
          <w:rFonts w:hAnsi="CHCFS"/>
        </w:rPr>
        <w:t>Apollo</w:t>
      </w:r>
      <w:r w:rsidRPr="008477A5">
        <w:rPr>
          <w:rFonts w:hAnsi="CHCFS" w:hint="eastAsia"/>
        </w:rPr>
        <w:t>自动导航辅助驾驶</w:t>
      </w:r>
      <w:r w:rsidRPr="008477A5">
        <w:rPr>
          <w:rFonts w:hAnsi="CHCFS"/>
        </w:rPr>
        <w:t>(ANP)</w:t>
      </w:r>
      <w:r w:rsidRPr="008477A5">
        <w:rPr>
          <w:rFonts w:hAnsi="CHCFS" w:hint="eastAsia"/>
        </w:rPr>
        <w:t>，实现了面向城市复杂道路的全场景自动驾驶量产解决方案。2021年1月，搭载Apollo AVP自主泊车解决方案的首款量产车威马W6在威马湖北工厂下线，这也是目前全球第一款搭载 AVP 自主泊车解决方案的量产车。除了威马之外，百度 Apollo 也已与广汽、长城等其他9家车企达成在高精地图、AVP、ANP 上的量产合作。</w:t>
      </w:r>
      <w:r>
        <w:rPr>
          <w:rFonts w:hAnsi="CHCFS" w:hint="eastAsia"/>
        </w:rPr>
        <w:t>2022年</w:t>
      </w:r>
      <w:r w:rsidRPr="00616AE0">
        <w:rPr>
          <w:rFonts w:hAnsi="CHCFS" w:hint="eastAsia"/>
        </w:rPr>
        <w:t>市场对百度</w:t>
      </w:r>
      <w:r w:rsidRPr="00616AE0">
        <w:rPr>
          <w:rFonts w:hAnsi="CHCFS"/>
        </w:rPr>
        <w:t>Apollo汽车智能化解决方案的需求日益增长，</w:t>
      </w:r>
      <w:r>
        <w:rPr>
          <w:rFonts w:hAnsi="CHCFS" w:hint="eastAsia"/>
        </w:rPr>
        <w:t>截至2022年底</w:t>
      </w:r>
      <w:r w:rsidRPr="00616AE0">
        <w:rPr>
          <w:rFonts w:hAnsi="CHCFS"/>
        </w:rPr>
        <w:t>其累计定点及签约金额预计达到114亿元。</w:t>
      </w:r>
      <w:r>
        <w:rPr>
          <w:rFonts w:hAnsi="CHCFS" w:hint="eastAsia"/>
        </w:rPr>
        <w:t>2022年</w:t>
      </w:r>
      <w:r w:rsidRPr="00616AE0">
        <w:rPr>
          <w:rFonts w:hAnsi="CHCFS"/>
        </w:rPr>
        <w:t>第</w:t>
      </w:r>
      <w:r>
        <w:rPr>
          <w:rFonts w:hAnsi="CHCFS" w:hint="eastAsia"/>
        </w:rPr>
        <w:t>3</w:t>
      </w:r>
      <w:r w:rsidRPr="00616AE0">
        <w:rPr>
          <w:rFonts w:hAnsi="CHCFS"/>
        </w:rPr>
        <w:t>季度，百度与中国最大的汽车科技公司之一深化了合作关系，将在其一款流行车型上应用ANP（Apollo领航辅助驾驶）、AVP（自主泊车）和高精地图，这再次证明了汽车厂商对Apollo自动驾驶解决方案（ASD）的青睐。</w:t>
      </w:r>
      <w:r>
        <w:rPr>
          <w:rFonts w:hAnsi="CHCFS" w:hint="eastAsia"/>
        </w:rPr>
        <w:t>2023年12月，</w:t>
      </w:r>
      <w:r w:rsidRPr="0013306B">
        <w:rPr>
          <w:rFonts w:hAnsi="CHCFS" w:hint="eastAsia"/>
        </w:rPr>
        <w:t>百度Apollo联合吉利于近日首次推出</w:t>
      </w:r>
      <w:proofErr w:type="spellStart"/>
      <w:r w:rsidRPr="0013306B">
        <w:rPr>
          <w:rFonts w:hAnsi="CHCFS" w:hint="eastAsia"/>
        </w:rPr>
        <w:t>CarLife</w:t>
      </w:r>
      <w:proofErr w:type="spellEnd"/>
      <w:r w:rsidRPr="0013306B">
        <w:rPr>
          <w:rFonts w:hAnsi="CHCFS" w:hint="eastAsia"/>
        </w:rPr>
        <w:t>增强版，并已在吉利几何E萤火虫车型上率先量产落地</w:t>
      </w:r>
      <w:r>
        <w:rPr>
          <w:rFonts w:hAnsi="CHCFS" w:hint="eastAsia"/>
        </w:rPr>
        <w:t>。</w:t>
      </w:r>
      <w:r w:rsidRPr="0013306B">
        <w:rPr>
          <w:rFonts w:hAnsi="CHCFS" w:hint="eastAsia"/>
        </w:rPr>
        <w:t>自百度</w:t>
      </w:r>
      <w:proofErr w:type="spellStart"/>
      <w:r w:rsidRPr="0013306B">
        <w:rPr>
          <w:rFonts w:hAnsi="CHCFS" w:hint="eastAsia"/>
        </w:rPr>
        <w:t>CarLife</w:t>
      </w:r>
      <w:proofErr w:type="spellEnd"/>
      <w:r w:rsidRPr="0013306B">
        <w:rPr>
          <w:rFonts w:hAnsi="CHCFS" w:hint="eastAsia"/>
        </w:rPr>
        <w:t>于2014年正式推出以来，截至12月13日，百度</w:t>
      </w:r>
      <w:proofErr w:type="spellStart"/>
      <w:r w:rsidRPr="0013306B">
        <w:rPr>
          <w:rFonts w:hAnsi="CHCFS" w:hint="eastAsia"/>
        </w:rPr>
        <w:t>CarLife</w:t>
      </w:r>
      <w:proofErr w:type="spellEnd"/>
      <w:r w:rsidRPr="0013306B">
        <w:rPr>
          <w:rFonts w:hAnsi="CHCFS" w:hint="eastAsia"/>
        </w:rPr>
        <w:t>先后与全球超70+家汽车品牌建立合作关系，头部车企如大</w:t>
      </w:r>
      <w:r w:rsidRPr="0013306B">
        <w:rPr>
          <w:rFonts w:hAnsi="CHCFS" w:hint="eastAsia"/>
        </w:rPr>
        <w:lastRenderedPageBreak/>
        <w:t>众、丰田、上汽通用、奔驰、宝马、奥迪等品牌均已搭载，累计搭载车型超过1000款，累计搭载车辆数超过2300万。</w:t>
      </w:r>
    </w:p>
    <w:p w14:paraId="47778013" w14:textId="77777777" w:rsidR="004C57C4" w:rsidRPr="008477A5" w:rsidRDefault="004C57C4" w:rsidP="007606FE">
      <w:pPr>
        <w:ind w:firstLine="570"/>
        <w:rPr>
          <w:rFonts w:hAnsi="CHCFS"/>
        </w:rPr>
      </w:pPr>
    </w:p>
    <w:p w14:paraId="627920A7" w14:textId="37B1DAA5" w:rsidR="007606FE" w:rsidRDefault="007606FE" w:rsidP="004C57C4">
      <w:pPr>
        <w:rPr>
          <w:rFonts w:hAnsi="CHCFS"/>
        </w:rPr>
      </w:pPr>
      <w:r w:rsidRPr="008477A5">
        <w:rPr>
          <w:rFonts w:hAnsi="CHCFS" w:hint="eastAsia"/>
        </w:rPr>
        <w:t>造车方面，则是端到端整合百度自动驾驶方面的创新。2021年初，百度与吉利合作成立了智能电动汽车公司集度汽车，并计划5年内投资500亿元，第一款车将于2022年北京车展亮相。</w:t>
      </w:r>
      <w:r>
        <w:rPr>
          <w:rFonts w:hAnsi="CHCFS" w:hint="eastAsia"/>
        </w:rPr>
        <w:t>2022年10月底</w:t>
      </w:r>
      <w:r w:rsidRPr="00616AE0">
        <w:rPr>
          <w:rFonts w:hAnsi="CHCFS" w:hint="eastAsia"/>
        </w:rPr>
        <w:t>，集度</w:t>
      </w:r>
      <w:r w:rsidRPr="00616AE0">
        <w:rPr>
          <w:rFonts w:hAnsi="CHCFS"/>
        </w:rPr>
        <w:t>ROBO-01验证样车正式下线，官方称之为</w:t>
      </w:r>
      <w:r w:rsidRPr="00616AE0">
        <w:rPr>
          <w:rFonts w:hAnsi="CHCFS"/>
        </w:rPr>
        <w:t>“</w:t>
      </w:r>
      <w:r w:rsidRPr="00616AE0">
        <w:rPr>
          <w:rFonts w:hAnsi="CHCFS"/>
        </w:rPr>
        <w:t>零号机</w:t>
      </w:r>
      <w:r w:rsidRPr="00616AE0">
        <w:rPr>
          <w:rFonts w:hAnsi="CHCFS"/>
        </w:rPr>
        <w:t>”</w:t>
      </w:r>
      <w:r>
        <w:rPr>
          <w:rFonts w:hAnsi="CHCFS" w:hint="eastAsia"/>
        </w:rPr>
        <w:t>，</w:t>
      </w:r>
      <w:r w:rsidRPr="00616AE0">
        <w:rPr>
          <w:rFonts w:hAnsi="CHCFS"/>
        </w:rPr>
        <w:t>集度ROBO-01探月限定版发布会已定于10月27日举行。</w:t>
      </w:r>
      <w:r>
        <w:rPr>
          <w:rFonts w:hAnsi="CHCFS" w:hint="eastAsia"/>
        </w:rPr>
        <w:t>2023年10月，</w:t>
      </w:r>
      <w:r w:rsidRPr="0013306B">
        <w:rPr>
          <w:rFonts w:hAnsi="CHCFS" w:hint="eastAsia"/>
        </w:rPr>
        <w:t>百度与吉利合作的首款车型极越01正式上市</w:t>
      </w:r>
      <w:r>
        <w:rPr>
          <w:rFonts w:hAnsi="CHCFS" w:hint="eastAsia"/>
        </w:rPr>
        <w:t>，</w:t>
      </w:r>
      <w:r w:rsidRPr="0013306B">
        <w:rPr>
          <w:rFonts w:hAnsi="CHCFS" w:hint="eastAsia"/>
        </w:rPr>
        <w:t>意味着百度与吉利合作的首款车型终于落地。</w:t>
      </w:r>
    </w:p>
    <w:p w14:paraId="3D1DC39C" w14:textId="77777777" w:rsidR="004C57C4" w:rsidRPr="008477A5" w:rsidRDefault="004C57C4" w:rsidP="004C57C4">
      <w:pPr>
        <w:rPr>
          <w:rFonts w:hAnsi="CHCFS"/>
        </w:rPr>
      </w:pPr>
    </w:p>
    <w:p w14:paraId="5BE68BE5" w14:textId="77777777" w:rsidR="007606FE" w:rsidRPr="003D6FE0" w:rsidRDefault="007606FE" w:rsidP="00AF3A5B">
      <w:pPr>
        <w:rPr>
          <w:rFonts w:hAnsi="CHCFS"/>
        </w:rPr>
      </w:pPr>
      <w:r w:rsidRPr="003D6FE0">
        <w:rPr>
          <w:rFonts w:hAnsi="CHCFS" w:hint="eastAsia"/>
        </w:rPr>
        <w:t>共享无人车方面近日也传出了新消息。百度自动驾驶出行服务平台萝卜快跑运营规模持续扩大，已经成为全球最大的自动驾驶出行服务提供商。</w:t>
      </w:r>
      <w:r w:rsidRPr="003D6FE0">
        <w:rPr>
          <w:rFonts w:hAnsi="CHCFS"/>
        </w:rPr>
        <w:t>202</w:t>
      </w:r>
      <w:r>
        <w:rPr>
          <w:rFonts w:hAnsi="CHCFS" w:hint="eastAsia"/>
        </w:rPr>
        <w:t>3</w:t>
      </w:r>
      <w:r w:rsidRPr="003D6FE0">
        <w:rPr>
          <w:rFonts w:hAnsi="CHCFS"/>
        </w:rPr>
        <w:t>年第</w:t>
      </w:r>
      <w:r>
        <w:rPr>
          <w:rFonts w:hAnsi="CHCFS" w:hint="eastAsia"/>
        </w:rPr>
        <w:t>四</w:t>
      </w:r>
      <w:r w:rsidRPr="003D6FE0">
        <w:rPr>
          <w:rFonts w:hAnsi="CHCFS"/>
        </w:rPr>
        <w:t>季度，萝卜快跑提供的无人驾驶出行服务订单超过</w:t>
      </w:r>
      <w:r>
        <w:rPr>
          <w:rFonts w:hAnsi="CHCFS" w:hint="eastAsia"/>
        </w:rPr>
        <w:t>83.9</w:t>
      </w:r>
      <w:r w:rsidRPr="003D6FE0">
        <w:rPr>
          <w:rFonts w:hAnsi="CHCFS"/>
        </w:rPr>
        <w:t>万单，同比增长</w:t>
      </w:r>
      <w:r>
        <w:rPr>
          <w:rFonts w:hAnsi="CHCFS" w:hint="eastAsia"/>
        </w:rPr>
        <w:t>49</w:t>
      </w:r>
      <w:r w:rsidRPr="003D6FE0">
        <w:rPr>
          <w:rFonts w:hAnsi="CHCFS"/>
        </w:rPr>
        <w:t>%。截至202</w:t>
      </w:r>
      <w:r>
        <w:rPr>
          <w:rFonts w:hAnsi="CHCFS" w:hint="eastAsia"/>
        </w:rPr>
        <w:t>3</w:t>
      </w:r>
      <w:r w:rsidRPr="003D6FE0">
        <w:rPr>
          <w:rFonts w:hAnsi="CHCFS"/>
        </w:rPr>
        <w:t>年第</w:t>
      </w:r>
      <w:r>
        <w:rPr>
          <w:rFonts w:hAnsi="CHCFS" w:hint="eastAsia"/>
        </w:rPr>
        <w:t>四</w:t>
      </w:r>
      <w:r w:rsidRPr="003D6FE0">
        <w:rPr>
          <w:rFonts w:hAnsi="CHCFS"/>
        </w:rPr>
        <w:t>季度末，萝卜快跑向公众提供的乘车服务次数累计达到</w:t>
      </w:r>
      <w:r>
        <w:rPr>
          <w:rFonts w:hAnsi="CHCFS" w:hint="eastAsia"/>
        </w:rPr>
        <w:t>50</w:t>
      </w:r>
      <w:r w:rsidRPr="003D6FE0">
        <w:rPr>
          <w:rFonts w:hAnsi="CHCFS"/>
        </w:rPr>
        <w:t>0万。自动驾驶出行服务正深入走进用户生活，在北京、上海和广州，萝卜快跑平均每天每车完成15次以上乘车服务</w:t>
      </w:r>
      <w:r w:rsidRPr="003D6FE0">
        <w:rPr>
          <w:rFonts w:hAnsi="CHCFS" w:hint="eastAsia"/>
        </w:rPr>
        <w:t>。</w:t>
      </w:r>
    </w:p>
    <w:p w14:paraId="3691B93E" w14:textId="31ACC393" w:rsidR="007606FE" w:rsidRDefault="007606FE" w:rsidP="00AF3A5B">
      <w:pPr>
        <w:rPr>
          <w:rFonts w:hAnsi="CHCFS"/>
        </w:rPr>
      </w:pPr>
      <w:proofErr w:type="spellStart"/>
      <w:r w:rsidRPr="003D6FE0">
        <w:rPr>
          <w:rFonts w:hAnsi="CHCFS" w:hint="eastAsia"/>
        </w:rPr>
        <w:t>DuerOS</w:t>
      </w:r>
      <w:proofErr w:type="spellEnd"/>
      <w:r w:rsidRPr="003D6FE0">
        <w:rPr>
          <w:rFonts w:hAnsi="CHCFS" w:hint="eastAsia"/>
        </w:rPr>
        <w:t>智能助手：</w:t>
      </w:r>
      <w:r w:rsidRPr="003D6FE0">
        <w:rPr>
          <w:rFonts w:hAnsi="CHCFS"/>
        </w:rPr>
        <w:t xml:space="preserve"> </w:t>
      </w:r>
      <w:r w:rsidRPr="003D6FE0">
        <w:rPr>
          <w:rFonts w:hAnsi="CHCFS" w:hint="eastAsia"/>
        </w:rPr>
        <w:t>在软件方面，</w:t>
      </w:r>
      <w:proofErr w:type="spellStart"/>
      <w:r w:rsidRPr="003D6FE0">
        <w:rPr>
          <w:rFonts w:hAnsi="CHCFS" w:hint="eastAsia"/>
        </w:rPr>
        <w:t>DuerOS</w:t>
      </w:r>
      <w:proofErr w:type="spellEnd"/>
      <w:r w:rsidRPr="003D6FE0">
        <w:rPr>
          <w:rFonts w:hAnsi="CHCFS" w:hint="eastAsia"/>
        </w:rPr>
        <w:t>智能助手为多行业提供解决方案。2018年百度发布小度酒店解决方案，通过对话式交互及AI技术，使用户实现语言控制客房设备等。2</w:t>
      </w:r>
      <w:r w:rsidRPr="003D6FE0">
        <w:rPr>
          <w:rFonts w:hAnsi="CHCFS"/>
        </w:rPr>
        <w:t>0</w:t>
      </w:r>
      <w:r w:rsidRPr="003D6FE0">
        <w:rPr>
          <w:rFonts w:hAnsi="CHCFS" w:hint="eastAsia"/>
        </w:rPr>
        <w:t>19年，百度继续推出在地产、公寓、养老等行业的解决方案，现已与华住酒店集团、碧桂园、秋果酒店集团、明宇酒店集团、锦江酒店集团、东呈酒店集团等形成合作。</w:t>
      </w:r>
    </w:p>
    <w:p w14:paraId="4BD7BF6F" w14:textId="77777777" w:rsidR="00AF3A5B" w:rsidRPr="003D6FE0" w:rsidRDefault="00AF3A5B" w:rsidP="00AF3A5B">
      <w:pPr>
        <w:rPr>
          <w:rFonts w:hAnsi="CHCFS"/>
        </w:rPr>
      </w:pPr>
    </w:p>
    <w:p w14:paraId="0F7C4C54" w14:textId="77777777" w:rsidR="007606FE" w:rsidRPr="003D6FE0" w:rsidRDefault="007606FE" w:rsidP="00AF3A5B">
      <w:pPr>
        <w:rPr>
          <w:rFonts w:hAnsi="CHCFS"/>
        </w:rPr>
      </w:pPr>
      <w:r w:rsidRPr="003D6FE0">
        <w:rPr>
          <w:rFonts w:hAnsi="CHCFS" w:hint="eastAsia"/>
        </w:rPr>
        <w:t>在硬件方面，自主品牌小度下含产品包括：小度音箱、小度无线智能耳机、小度智能屏、小度智能早教机、小度语音车载支架等。小度已与众多家电品牌形成合作，包括美的、海尔、方太、海信、戴森、奥克斯、惠而浦、飞利浦等。根据</w:t>
      </w:r>
      <w:r w:rsidRPr="003D6FE0">
        <w:rPr>
          <w:rFonts w:hAnsi="CHCFS"/>
        </w:rPr>
        <w:t>IDC等机构的数据，小度在2022年第二季度中国智能音箱和智能屏市场的出货量继续保持第一</w:t>
      </w:r>
      <w:r w:rsidRPr="003D6FE0">
        <w:rPr>
          <w:rFonts w:hAnsi="CHCFS" w:hint="eastAsia"/>
        </w:rPr>
        <w:t>。</w:t>
      </w:r>
    </w:p>
    <w:p w14:paraId="6E14FC10" w14:textId="77777777" w:rsidR="0030336A" w:rsidRDefault="0030336A" w:rsidP="0030336A">
      <w:pPr>
        <w:rPr>
          <w:rFonts w:hAnsi="CHCFS"/>
        </w:rPr>
      </w:pPr>
    </w:p>
    <w:p w14:paraId="2E88ECF6" w14:textId="2E683062" w:rsidR="007606FE" w:rsidRPr="008477A5" w:rsidRDefault="007606FE" w:rsidP="0030336A">
      <w:pPr>
        <w:rPr>
          <w:rFonts w:hAnsi="CHCFS"/>
        </w:rPr>
      </w:pPr>
      <w:r w:rsidRPr="008477A5">
        <w:rPr>
          <mc:AlternateContent>
            <mc:Choice Requires="w16se">
              <w:rFonts w:hAnsi="CHCFS" w:hint="eastAsia"/>
            </mc:Choice>
            <mc:Fallback>
              <w:rFonts w:ascii="宋体" w:eastAsia="宋体" w:hAnsi="宋体" w:hint="eastAsia"/>
            </mc:Fallback>
          </mc:AlternateContent>
        </w:rPr>
        <mc:AlternateContent>
          <mc:Choice Requires="w16se">
            <w16se:symEx w16se:font="宋体" w16se:char="2461"/>
          </mc:Choice>
          <mc:Fallback>
            <w:t>②</w:t>
          </mc:Fallback>
        </mc:AlternateContent>
      </w:r>
      <w:r w:rsidRPr="008477A5">
        <w:rPr>
          <w:rFonts w:hAnsi="CHCFS" w:hint="eastAsia"/>
        </w:rPr>
        <w:t>爱奇艺</w:t>
      </w:r>
    </w:p>
    <w:p w14:paraId="55F766EB" w14:textId="77777777" w:rsidR="007606FE" w:rsidRPr="008477A5" w:rsidRDefault="007606FE" w:rsidP="007606FE">
      <w:pPr>
        <w:pStyle w:val="a0"/>
        <w:widowControl w:val="0"/>
        <w:ind w:left="562"/>
        <w:jc w:val="both"/>
        <w:rPr>
          <w:rFonts w:hAnsi="CHCFS"/>
        </w:rPr>
      </w:pPr>
    </w:p>
    <w:p w14:paraId="0F341F23" w14:textId="77777777" w:rsidR="007606FE" w:rsidRPr="008477A5" w:rsidRDefault="007606FE" w:rsidP="00AF3A5B">
      <w:pPr>
        <w:rPr>
          <w:rFonts w:hAnsi="CHCFS"/>
        </w:rPr>
      </w:pPr>
      <w:r w:rsidRPr="008477A5">
        <w:rPr>
          <w:rFonts w:hAnsi="CHCFS" w:hint="eastAsia"/>
        </w:rPr>
        <w:t>爱奇艺是中国在线视频娱乐服务供应商。2010年平台上线，2018年3月爱奇艺在美国纳斯达克上市。爱奇艺以</w:t>
      </w:r>
      <w:r w:rsidRPr="008477A5">
        <w:rPr>
          <w:rFonts w:hAnsi="CHCFS"/>
        </w:rPr>
        <w:t>IP</w:t>
      </w:r>
      <w:r w:rsidRPr="008477A5">
        <w:rPr>
          <w:rFonts w:hAnsi="CHCFS" w:hint="eastAsia"/>
        </w:rPr>
        <w:t>内容（小说、漫画、轻小说等）为核心孵化出视频内容，再通过产业下游的游戏、商品、服务等业态最大化实现IP的商业价值，打造了包括电商（与电商联动提供“边看边买” 明星同款购买服务）、游戏（推出热播剧同款手游）、电影票等业务在内的视频商业生态圈。</w:t>
      </w:r>
    </w:p>
    <w:p w14:paraId="5D9B4C6B" w14:textId="77777777" w:rsidR="007606FE" w:rsidRPr="008477A5" w:rsidRDefault="007606FE" w:rsidP="007606FE">
      <w:pPr>
        <w:spacing w:line="360" w:lineRule="auto"/>
        <w:ind w:firstLineChars="1364" w:firstLine="3274"/>
        <w:rPr>
          <w:rFonts w:hAnsi="CHCFS"/>
        </w:rPr>
      </w:pPr>
      <w:r w:rsidRPr="008477A5">
        <w:rPr>
          <w:rFonts w:hAnsi="CHCFS" w:hint="eastAsia"/>
        </w:rPr>
        <w:t>表：近三年经营趋势分析</w:t>
      </w:r>
    </w:p>
    <w:tbl>
      <w:tblPr>
        <w:tblW w:w="9412" w:type="dxa"/>
        <w:tblLook w:val="04A0" w:firstRow="1" w:lastRow="0" w:firstColumn="1" w:lastColumn="0" w:noHBand="0" w:noVBand="1"/>
      </w:tblPr>
      <w:tblGrid>
        <w:gridCol w:w="756"/>
        <w:gridCol w:w="3464"/>
        <w:gridCol w:w="1299"/>
        <w:gridCol w:w="1279"/>
        <w:gridCol w:w="1378"/>
        <w:gridCol w:w="1236"/>
      </w:tblGrid>
      <w:tr w:rsidR="007606FE" w:rsidRPr="008477A5" w14:paraId="5DE91633" w14:textId="77777777" w:rsidTr="0069483B">
        <w:trPr>
          <w:trHeight w:val="412"/>
        </w:trPr>
        <w:tc>
          <w:tcPr>
            <w:tcW w:w="756"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29CF8262" w14:textId="77777777" w:rsidR="007606FE" w:rsidRPr="008477A5" w:rsidRDefault="007606FE" w:rsidP="00834FA8">
            <w:pPr>
              <w:jc w:val="center"/>
              <w:rPr>
                <w:rFonts w:hAnsi="CHCFS"/>
              </w:rPr>
            </w:pPr>
            <w:r w:rsidRPr="008477A5">
              <w:rPr>
                <w:rFonts w:hAnsi="CHCFS" w:hint="eastAsia"/>
              </w:rPr>
              <w:t>序号</w:t>
            </w:r>
          </w:p>
        </w:tc>
        <w:tc>
          <w:tcPr>
            <w:tcW w:w="3464"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18C9B774" w14:textId="77777777" w:rsidR="007606FE" w:rsidRPr="008477A5" w:rsidRDefault="007606FE" w:rsidP="00834FA8">
            <w:pPr>
              <w:jc w:val="center"/>
              <w:rPr>
                <w:rFonts w:hAnsi="CHCFS"/>
              </w:rPr>
            </w:pPr>
            <w:r w:rsidRPr="008477A5">
              <w:rPr>
                <w:rFonts w:hAnsi="CHCFS" w:hint="eastAsia"/>
              </w:rPr>
              <w:t>核心经营指标</w:t>
            </w:r>
          </w:p>
        </w:tc>
        <w:tc>
          <w:tcPr>
            <w:tcW w:w="1299"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5BD63F17" w14:textId="77777777" w:rsidR="007606FE" w:rsidRPr="008477A5" w:rsidRDefault="007606FE" w:rsidP="005F6F3B">
            <w:pPr>
              <w:rPr>
                <w:rFonts w:hAnsi="CHCFS"/>
              </w:rPr>
            </w:pPr>
            <w:r w:rsidRPr="008477A5">
              <w:rPr>
                <w:rFonts w:hAnsi="CHCFS" w:hint="eastAsia"/>
              </w:rPr>
              <w:t>20</w:t>
            </w:r>
            <w:r>
              <w:rPr>
                <w:rFonts w:hAnsi="CHCFS" w:hint="eastAsia"/>
              </w:rPr>
              <w:t>21</w:t>
            </w:r>
            <w:r w:rsidRPr="008477A5">
              <w:rPr>
                <w:rFonts w:hAnsi="CHCFS" w:hint="eastAsia"/>
              </w:rPr>
              <w:t>年</w:t>
            </w:r>
          </w:p>
          <w:p w14:paraId="453F345D" w14:textId="77777777" w:rsidR="007606FE" w:rsidRPr="008477A5" w:rsidRDefault="007606FE" w:rsidP="00834FA8">
            <w:pPr>
              <w:jc w:val="center"/>
              <w:rPr>
                <w:rFonts w:hAnsi="CHCFS"/>
              </w:rPr>
            </w:pPr>
            <w:r w:rsidRPr="008477A5">
              <w:rPr>
                <w:rFonts w:hAnsi="CHCFS" w:hint="eastAsia"/>
              </w:rPr>
              <w:lastRenderedPageBreak/>
              <w:t>（近三年）</w:t>
            </w:r>
          </w:p>
        </w:tc>
        <w:tc>
          <w:tcPr>
            <w:tcW w:w="1279"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24C8B9EA" w14:textId="77777777" w:rsidR="007606FE" w:rsidRPr="008477A5" w:rsidRDefault="007606FE" w:rsidP="00834FA8">
            <w:pPr>
              <w:jc w:val="center"/>
              <w:rPr>
                <w:rFonts w:hAnsi="CHCFS"/>
              </w:rPr>
            </w:pPr>
            <w:r w:rsidRPr="008477A5">
              <w:rPr>
                <w:rFonts w:hAnsi="CHCFS"/>
              </w:rPr>
              <w:lastRenderedPageBreak/>
              <w:t>20</w:t>
            </w:r>
            <w:r>
              <w:rPr>
                <w:rFonts w:hAnsi="CHCFS" w:hint="eastAsia"/>
              </w:rPr>
              <w:t>22</w:t>
            </w:r>
            <w:r w:rsidRPr="008477A5">
              <w:rPr>
                <w:rFonts w:hAnsi="CHCFS" w:hint="eastAsia"/>
              </w:rPr>
              <w:t>年</w:t>
            </w:r>
          </w:p>
          <w:p w14:paraId="43910F96" w14:textId="77777777" w:rsidR="007606FE" w:rsidRPr="008477A5" w:rsidRDefault="007606FE" w:rsidP="00834FA8">
            <w:pPr>
              <w:jc w:val="center"/>
              <w:rPr>
                <w:rFonts w:hAnsi="CHCFS"/>
              </w:rPr>
            </w:pPr>
            <w:r w:rsidRPr="008477A5">
              <w:rPr>
                <w:rFonts w:hAnsi="CHCFS" w:hint="eastAsia"/>
              </w:rPr>
              <w:lastRenderedPageBreak/>
              <w:t>（近两年）</w:t>
            </w:r>
          </w:p>
        </w:tc>
        <w:tc>
          <w:tcPr>
            <w:tcW w:w="1378" w:type="dxa"/>
            <w:vMerge w:val="restart"/>
            <w:tcBorders>
              <w:top w:val="single" w:sz="8" w:space="0" w:color="auto"/>
              <w:left w:val="single" w:sz="8" w:space="0" w:color="auto"/>
              <w:bottom w:val="single" w:sz="8" w:space="0" w:color="000000"/>
              <w:right w:val="single" w:sz="8" w:space="0" w:color="auto"/>
            </w:tcBorders>
            <w:shd w:val="clear" w:color="000000" w:fill="C0C0C0"/>
            <w:noWrap/>
            <w:vAlign w:val="center"/>
            <w:hideMark/>
          </w:tcPr>
          <w:p w14:paraId="2F0FD592" w14:textId="77777777" w:rsidR="007606FE" w:rsidRPr="008477A5" w:rsidRDefault="007606FE" w:rsidP="00834FA8">
            <w:pPr>
              <w:jc w:val="center"/>
              <w:rPr>
                <w:rFonts w:hAnsi="CHCFS"/>
              </w:rPr>
            </w:pPr>
            <w:r w:rsidRPr="008477A5">
              <w:rPr>
                <w:rFonts w:hAnsi="CHCFS" w:hint="eastAsia"/>
              </w:rPr>
              <w:lastRenderedPageBreak/>
              <w:t>202</w:t>
            </w:r>
            <w:r>
              <w:rPr>
                <w:rFonts w:hAnsi="CHCFS" w:hint="eastAsia"/>
              </w:rPr>
              <w:t>3</w:t>
            </w:r>
            <w:r w:rsidRPr="008477A5">
              <w:rPr>
                <w:rFonts w:hAnsi="CHCFS" w:hint="eastAsia"/>
              </w:rPr>
              <w:t>年</w:t>
            </w:r>
          </w:p>
          <w:p w14:paraId="0D8100FB" w14:textId="77777777" w:rsidR="007606FE" w:rsidRPr="008477A5" w:rsidRDefault="007606FE" w:rsidP="00834FA8">
            <w:pPr>
              <w:jc w:val="center"/>
              <w:rPr>
                <w:rFonts w:hAnsi="CHCFS"/>
              </w:rPr>
            </w:pPr>
            <w:r w:rsidRPr="008477A5">
              <w:rPr>
                <w:rFonts w:hAnsi="CHCFS" w:hint="eastAsia"/>
              </w:rPr>
              <w:lastRenderedPageBreak/>
              <w:t>（近一年）</w:t>
            </w:r>
          </w:p>
        </w:tc>
        <w:tc>
          <w:tcPr>
            <w:tcW w:w="1236" w:type="dxa"/>
            <w:vMerge w:val="restart"/>
            <w:tcBorders>
              <w:top w:val="single" w:sz="8" w:space="0" w:color="auto"/>
              <w:left w:val="nil"/>
              <w:right w:val="single" w:sz="8" w:space="0" w:color="auto"/>
            </w:tcBorders>
            <w:shd w:val="clear" w:color="000000" w:fill="C0C0C0"/>
            <w:noWrap/>
            <w:vAlign w:val="center"/>
            <w:hideMark/>
          </w:tcPr>
          <w:p w14:paraId="290F66D7" w14:textId="77777777" w:rsidR="007606FE" w:rsidRPr="008477A5" w:rsidRDefault="007606FE" w:rsidP="00834FA8">
            <w:pPr>
              <w:jc w:val="center"/>
              <w:rPr>
                <w:rFonts w:hAnsi="CHCFS"/>
              </w:rPr>
            </w:pPr>
            <w:r w:rsidRPr="008477A5">
              <w:rPr>
                <w:rFonts w:hAnsi="CHCFS" w:hint="eastAsia"/>
              </w:rPr>
              <w:lastRenderedPageBreak/>
              <w:t>较上一年</w:t>
            </w:r>
          </w:p>
          <w:p w14:paraId="4EE90EC9" w14:textId="77777777" w:rsidR="007606FE" w:rsidRPr="008477A5" w:rsidRDefault="007606FE" w:rsidP="00834FA8">
            <w:pPr>
              <w:jc w:val="center"/>
              <w:rPr>
                <w:rFonts w:hAnsi="CHCFS"/>
              </w:rPr>
            </w:pPr>
            <w:r w:rsidRPr="008477A5">
              <w:rPr>
                <w:rFonts w:hAnsi="CHCFS" w:hint="eastAsia"/>
              </w:rPr>
              <w:lastRenderedPageBreak/>
              <w:t>同比增长%</w:t>
            </w:r>
          </w:p>
        </w:tc>
      </w:tr>
      <w:tr w:rsidR="007606FE" w:rsidRPr="008477A5" w14:paraId="5FA47BEA" w14:textId="77777777" w:rsidTr="0069483B">
        <w:trPr>
          <w:trHeight w:val="412"/>
        </w:trPr>
        <w:tc>
          <w:tcPr>
            <w:tcW w:w="756" w:type="dxa"/>
            <w:vMerge/>
            <w:tcBorders>
              <w:top w:val="single" w:sz="8" w:space="0" w:color="auto"/>
              <w:left w:val="single" w:sz="8" w:space="0" w:color="auto"/>
              <w:bottom w:val="single" w:sz="8" w:space="0" w:color="000000"/>
              <w:right w:val="single" w:sz="8" w:space="0" w:color="auto"/>
            </w:tcBorders>
            <w:vAlign w:val="center"/>
            <w:hideMark/>
          </w:tcPr>
          <w:p w14:paraId="520592EB" w14:textId="77777777" w:rsidR="007606FE" w:rsidRPr="008477A5" w:rsidRDefault="007606FE" w:rsidP="00834FA8">
            <w:pPr>
              <w:rPr>
                <w:rFonts w:hAnsi="CHCFS"/>
              </w:rPr>
            </w:pPr>
          </w:p>
        </w:tc>
        <w:tc>
          <w:tcPr>
            <w:tcW w:w="3464" w:type="dxa"/>
            <w:vMerge/>
            <w:tcBorders>
              <w:top w:val="single" w:sz="8" w:space="0" w:color="auto"/>
              <w:left w:val="single" w:sz="8" w:space="0" w:color="auto"/>
              <w:bottom w:val="single" w:sz="8" w:space="0" w:color="000000"/>
              <w:right w:val="single" w:sz="8" w:space="0" w:color="auto"/>
            </w:tcBorders>
            <w:vAlign w:val="center"/>
            <w:hideMark/>
          </w:tcPr>
          <w:p w14:paraId="3AE22CE5" w14:textId="77777777" w:rsidR="007606FE" w:rsidRPr="008477A5" w:rsidRDefault="007606FE" w:rsidP="00834FA8">
            <w:pPr>
              <w:rPr>
                <w:rFonts w:hAnsi="CHCFS"/>
              </w:rPr>
            </w:pPr>
          </w:p>
        </w:tc>
        <w:tc>
          <w:tcPr>
            <w:tcW w:w="1299" w:type="dxa"/>
            <w:vMerge/>
            <w:tcBorders>
              <w:top w:val="single" w:sz="8" w:space="0" w:color="auto"/>
              <w:left w:val="single" w:sz="8" w:space="0" w:color="auto"/>
              <w:bottom w:val="single" w:sz="8" w:space="0" w:color="000000"/>
              <w:right w:val="single" w:sz="8" w:space="0" w:color="auto"/>
            </w:tcBorders>
            <w:vAlign w:val="center"/>
            <w:hideMark/>
          </w:tcPr>
          <w:p w14:paraId="11E119C5" w14:textId="77777777" w:rsidR="007606FE" w:rsidRPr="008477A5" w:rsidRDefault="007606FE" w:rsidP="00834FA8">
            <w:pPr>
              <w:rPr>
                <w:rFonts w:hAnsi="CHCFS"/>
              </w:rPr>
            </w:pPr>
          </w:p>
        </w:tc>
        <w:tc>
          <w:tcPr>
            <w:tcW w:w="1279" w:type="dxa"/>
            <w:vMerge/>
            <w:tcBorders>
              <w:top w:val="single" w:sz="8" w:space="0" w:color="auto"/>
              <w:left w:val="single" w:sz="8" w:space="0" w:color="auto"/>
              <w:bottom w:val="single" w:sz="8" w:space="0" w:color="000000"/>
              <w:right w:val="single" w:sz="8" w:space="0" w:color="auto"/>
            </w:tcBorders>
            <w:vAlign w:val="center"/>
            <w:hideMark/>
          </w:tcPr>
          <w:p w14:paraId="03A66679" w14:textId="77777777" w:rsidR="007606FE" w:rsidRPr="008477A5" w:rsidRDefault="007606FE" w:rsidP="00834FA8">
            <w:pPr>
              <w:rPr>
                <w:rFonts w:hAnsi="CHCFS"/>
              </w:rPr>
            </w:pPr>
          </w:p>
        </w:tc>
        <w:tc>
          <w:tcPr>
            <w:tcW w:w="1378" w:type="dxa"/>
            <w:vMerge/>
            <w:tcBorders>
              <w:top w:val="single" w:sz="8" w:space="0" w:color="auto"/>
              <w:left w:val="single" w:sz="8" w:space="0" w:color="auto"/>
              <w:bottom w:val="single" w:sz="8" w:space="0" w:color="000000"/>
              <w:right w:val="single" w:sz="8" w:space="0" w:color="auto"/>
            </w:tcBorders>
            <w:vAlign w:val="center"/>
            <w:hideMark/>
          </w:tcPr>
          <w:p w14:paraId="21B5E383" w14:textId="77777777" w:rsidR="007606FE" w:rsidRPr="008477A5" w:rsidRDefault="007606FE" w:rsidP="00834FA8">
            <w:pPr>
              <w:rPr>
                <w:rFonts w:hAnsi="CHCFS"/>
              </w:rPr>
            </w:pPr>
          </w:p>
        </w:tc>
        <w:tc>
          <w:tcPr>
            <w:tcW w:w="1236" w:type="dxa"/>
            <w:vMerge/>
            <w:tcBorders>
              <w:left w:val="nil"/>
              <w:right w:val="single" w:sz="8" w:space="0" w:color="auto"/>
            </w:tcBorders>
            <w:shd w:val="clear" w:color="000000" w:fill="C0C0C0"/>
            <w:noWrap/>
            <w:vAlign w:val="center"/>
            <w:hideMark/>
          </w:tcPr>
          <w:p w14:paraId="59E5CADE" w14:textId="77777777" w:rsidR="007606FE" w:rsidRPr="008477A5" w:rsidRDefault="007606FE" w:rsidP="00834FA8">
            <w:pPr>
              <w:jc w:val="center"/>
              <w:rPr>
                <w:rFonts w:hAnsi="CHCFS"/>
              </w:rPr>
            </w:pPr>
          </w:p>
        </w:tc>
      </w:tr>
      <w:tr w:rsidR="007606FE" w:rsidRPr="008477A5" w14:paraId="56D91659" w14:textId="77777777" w:rsidTr="0069483B">
        <w:trPr>
          <w:trHeight w:val="412"/>
        </w:trPr>
        <w:tc>
          <w:tcPr>
            <w:tcW w:w="756" w:type="dxa"/>
            <w:vMerge/>
            <w:tcBorders>
              <w:top w:val="single" w:sz="8" w:space="0" w:color="auto"/>
              <w:left w:val="single" w:sz="8" w:space="0" w:color="auto"/>
              <w:bottom w:val="single" w:sz="8" w:space="0" w:color="000000"/>
              <w:right w:val="single" w:sz="8" w:space="0" w:color="auto"/>
            </w:tcBorders>
            <w:vAlign w:val="center"/>
            <w:hideMark/>
          </w:tcPr>
          <w:p w14:paraId="4432B4F9" w14:textId="77777777" w:rsidR="007606FE" w:rsidRPr="008477A5" w:rsidRDefault="007606FE" w:rsidP="00834FA8">
            <w:pPr>
              <w:rPr>
                <w:rFonts w:hAnsi="CHCFS"/>
              </w:rPr>
            </w:pPr>
          </w:p>
        </w:tc>
        <w:tc>
          <w:tcPr>
            <w:tcW w:w="3464" w:type="dxa"/>
            <w:vMerge/>
            <w:tcBorders>
              <w:top w:val="single" w:sz="8" w:space="0" w:color="auto"/>
              <w:left w:val="single" w:sz="8" w:space="0" w:color="auto"/>
              <w:bottom w:val="single" w:sz="8" w:space="0" w:color="000000"/>
              <w:right w:val="single" w:sz="8" w:space="0" w:color="auto"/>
            </w:tcBorders>
            <w:vAlign w:val="center"/>
            <w:hideMark/>
          </w:tcPr>
          <w:p w14:paraId="68557CB0" w14:textId="77777777" w:rsidR="007606FE" w:rsidRPr="008477A5" w:rsidRDefault="007606FE" w:rsidP="00834FA8">
            <w:pPr>
              <w:rPr>
                <w:rFonts w:hAnsi="CHCFS"/>
              </w:rPr>
            </w:pPr>
          </w:p>
        </w:tc>
        <w:tc>
          <w:tcPr>
            <w:tcW w:w="1299" w:type="dxa"/>
            <w:vMerge/>
            <w:tcBorders>
              <w:top w:val="single" w:sz="8" w:space="0" w:color="auto"/>
              <w:left w:val="single" w:sz="8" w:space="0" w:color="auto"/>
              <w:bottom w:val="single" w:sz="8" w:space="0" w:color="000000"/>
              <w:right w:val="single" w:sz="8" w:space="0" w:color="auto"/>
            </w:tcBorders>
            <w:vAlign w:val="center"/>
            <w:hideMark/>
          </w:tcPr>
          <w:p w14:paraId="329D49AD" w14:textId="77777777" w:rsidR="007606FE" w:rsidRPr="008477A5" w:rsidRDefault="007606FE" w:rsidP="00834FA8">
            <w:pPr>
              <w:rPr>
                <w:rFonts w:hAnsi="CHCFS"/>
              </w:rPr>
            </w:pPr>
          </w:p>
        </w:tc>
        <w:tc>
          <w:tcPr>
            <w:tcW w:w="1279" w:type="dxa"/>
            <w:vMerge/>
            <w:tcBorders>
              <w:top w:val="single" w:sz="8" w:space="0" w:color="auto"/>
              <w:left w:val="single" w:sz="8" w:space="0" w:color="auto"/>
              <w:bottom w:val="single" w:sz="8" w:space="0" w:color="000000"/>
              <w:right w:val="single" w:sz="8" w:space="0" w:color="auto"/>
            </w:tcBorders>
            <w:vAlign w:val="center"/>
            <w:hideMark/>
          </w:tcPr>
          <w:p w14:paraId="57202E3D" w14:textId="77777777" w:rsidR="007606FE" w:rsidRPr="008477A5" w:rsidRDefault="007606FE" w:rsidP="00834FA8">
            <w:pPr>
              <w:rPr>
                <w:rFonts w:hAnsi="CHCFS"/>
              </w:rPr>
            </w:pPr>
          </w:p>
        </w:tc>
        <w:tc>
          <w:tcPr>
            <w:tcW w:w="1378" w:type="dxa"/>
            <w:vMerge/>
            <w:tcBorders>
              <w:top w:val="single" w:sz="8" w:space="0" w:color="auto"/>
              <w:left w:val="single" w:sz="8" w:space="0" w:color="auto"/>
              <w:bottom w:val="single" w:sz="8" w:space="0" w:color="000000"/>
              <w:right w:val="single" w:sz="8" w:space="0" w:color="auto"/>
            </w:tcBorders>
            <w:vAlign w:val="center"/>
            <w:hideMark/>
          </w:tcPr>
          <w:p w14:paraId="089AC370" w14:textId="77777777" w:rsidR="007606FE" w:rsidRPr="008477A5" w:rsidRDefault="007606FE" w:rsidP="00834FA8">
            <w:pPr>
              <w:rPr>
                <w:rFonts w:hAnsi="CHCFS"/>
              </w:rPr>
            </w:pPr>
          </w:p>
        </w:tc>
        <w:tc>
          <w:tcPr>
            <w:tcW w:w="1236" w:type="dxa"/>
            <w:vMerge/>
            <w:tcBorders>
              <w:left w:val="nil"/>
              <w:bottom w:val="single" w:sz="8" w:space="0" w:color="auto"/>
              <w:right w:val="single" w:sz="8" w:space="0" w:color="auto"/>
            </w:tcBorders>
            <w:shd w:val="clear" w:color="000000" w:fill="C0C0C0"/>
            <w:noWrap/>
            <w:vAlign w:val="center"/>
            <w:hideMark/>
          </w:tcPr>
          <w:p w14:paraId="34485B08" w14:textId="77777777" w:rsidR="007606FE" w:rsidRPr="008477A5" w:rsidRDefault="007606FE" w:rsidP="00834FA8">
            <w:pPr>
              <w:rPr>
                <w:rFonts w:hAnsi="CHCFS"/>
              </w:rPr>
            </w:pPr>
          </w:p>
        </w:tc>
      </w:tr>
      <w:tr w:rsidR="007606FE" w:rsidRPr="008477A5" w14:paraId="5366C29C"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hideMark/>
          </w:tcPr>
          <w:p w14:paraId="613B495E" w14:textId="77777777" w:rsidR="007606FE" w:rsidRPr="008477A5" w:rsidRDefault="007606FE" w:rsidP="00834FA8">
            <w:pPr>
              <w:jc w:val="center"/>
              <w:rPr>
                <w:rFonts w:hAnsi="CHCFS"/>
              </w:rPr>
            </w:pPr>
            <w:r w:rsidRPr="008477A5">
              <w:rPr>
                <w:rFonts w:hAnsi="CHCFS" w:hint="eastAsia"/>
              </w:rPr>
              <w:t>1</w:t>
            </w:r>
          </w:p>
        </w:tc>
        <w:tc>
          <w:tcPr>
            <w:tcW w:w="3464" w:type="dxa"/>
            <w:tcBorders>
              <w:top w:val="nil"/>
              <w:left w:val="nil"/>
              <w:bottom w:val="single" w:sz="8" w:space="0" w:color="auto"/>
              <w:right w:val="single" w:sz="8" w:space="0" w:color="auto"/>
            </w:tcBorders>
            <w:shd w:val="clear" w:color="auto" w:fill="auto"/>
            <w:noWrap/>
            <w:vAlign w:val="center"/>
            <w:hideMark/>
          </w:tcPr>
          <w:p w14:paraId="3A7A90B6" w14:textId="77777777" w:rsidR="007606FE" w:rsidRPr="008477A5" w:rsidRDefault="007606FE" w:rsidP="00834FA8">
            <w:pPr>
              <w:rPr>
                <w:rFonts w:hAnsi="CHCFS"/>
              </w:rPr>
            </w:pPr>
            <w:r w:rsidRPr="008477A5">
              <w:rPr>
                <w:rFonts w:hAnsi="CHCFS" w:hint="eastAsia"/>
              </w:rPr>
              <w:t>营业收入</w:t>
            </w:r>
          </w:p>
        </w:tc>
        <w:tc>
          <w:tcPr>
            <w:tcW w:w="1299" w:type="dxa"/>
            <w:tcBorders>
              <w:top w:val="nil"/>
              <w:left w:val="nil"/>
              <w:bottom w:val="single" w:sz="8" w:space="0" w:color="auto"/>
              <w:right w:val="single" w:sz="8" w:space="0" w:color="auto"/>
            </w:tcBorders>
            <w:shd w:val="clear" w:color="auto" w:fill="auto"/>
            <w:noWrap/>
            <w:vAlign w:val="center"/>
            <w:hideMark/>
          </w:tcPr>
          <w:p w14:paraId="0B0E6FBC" w14:textId="77777777" w:rsidR="007606FE" w:rsidRPr="008477A5" w:rsidRDefault="007606FE" w:rsidP="00834FA8">
            <w:pPr>
              <w:jc w:val="center"/>
              <w:rPr>
                <w:rFonts w:hAnsi="CHCFS"/>
              </w:rPr>
            </w:pPr>
            <w:r>
              <w:rPr>
                <w:rFonts w:hAnsi="Calibri" w:cs="Calibri" w:hint="eastAsia"/>
              </w:rPr>
              <w:t>305.54</w:t>
            </w:r>
          </w:p>
        </w:tc>
        <w:tc>
          <w:tcPr>
            <w:tcW w:w="1279" w:type="dxa"/>
            <w:tcBorders>
              <w:top w:val="nil"/>
              <w:left w:val="nil"/>
              <w:bottom w:val="single" w:sz="8" w:space="0" w:color="auto"/>
              <w:right w:val="single" w:sz="8" w:space="0" w:color="auto"/>
            </w:tcBorders>
            <w:shd w:val="clear" w:color="auto" w:fill="auto"/>
            <w:noWrap/>
            <w:vAlign w:val="center"/>
            <w:hideMark/>
          </w:tcPr>
          <w:p w14:paraId="43E13C10" w14:textId="77777777" w:rsidR="007606FE" w:rsidRPr="008477A5" w:rsidRDefault="007606FE" w:rsidP="00834FA8">
            <w:pPr>
              <w:jc w:val="center"/>
              <w:rPr>
                <w:rFonts w:hAnsi="CHCFS"/>
              </w:rPr>
            </w:pPr>
            <w:r>
              <w:rPr>
                <w:rFonts w:hAnsi="CHCFS" w:cs="Calibri" w:hint="eastAsia"/>
              </w:rPr>
              <w:t>289.98</w:t>
            </w:r>
          </w:p>
        </w:tc>
        <w:tc>
          <w:tcPr>
            <w:tcW w:w="1378" w:type="dxa"/>
            <w:tcBorders>
              <w:top w:val="nil"/>
              <w:left w:val="nil"/>
              <w:bottom w:val="single" w:sz="8" w:space="0" w:color="auto"/>
              <w:right w:val="single" w:sz="8" w:space="0" w:color="auto"/>
            </w:tcBorders>
            <w:shd w:val="clear" w:color="auto" w:fill="auto"/>
            <w:vAlign w:val="center"/>
            <w:hideMark/>
          </w:tcPr>
          <w:p w14:paraId="32CA1791" w14:textId="77777777" w:rsidR="007606FE" w:rsidRPr="008477A5" w:rsidRDefault="007606FE" w:rsidP="00834FA8">
            <w:pPr>
              <w:jc w:val="center"/>
              <w:rPr>
                <w:rFonts w:hAnsi="CHCFS"/>
              </w:rPr>
            </w:pPr>
            <w:r>
              <w:rPr>
                <w:rFonts w:hAnsi="CHCFS" w:cs="Calibri" w:hint="eastAsia"/>
              </w:rPr>
              <w:t>318.73</w:t>
            </w:r>
          </w:p>
        </w:tc>
        <w:tc>
          <w:tcPr>
            <w:tcW w:w="1236" w:type="dxa"/>
            <w:tcBorders>
              <w:top w:val="nil"/>
              <w:left w:val="nil"/>
              <w:bottom w:val="single" w:sz="8" w:space="0" w:color="auto"/>
              <w:right w:val="single" w:sz="8" w:space="0" w:color="auto"/>
            </w:tcBorders>
            <w:shd w:val="clear" w:color="auto" w:fill="auto"/>
            <w:vAlign w:val="center"/>
            <w:hideMark/>
          </w:tcPr>
          <w:p w14:paraId="0DF6E2C8" w14:textId="77777777" w:rsidR="007606FE" w:rsidRPr="008477A5" w:rsidRDefault="007606FE" w:rsidP="00834FA8">
            <w:pPr>
              <w:jc w:val="center"/>
              <w:rPr>
                <w:rFonts w:hAnsi="CHCFS"/>
              </w:rPr>
            </w:pPr>
            <w:r>
              <w:rPr>
                <w:rFonts w:hAnsi="Calibri" w:cs="Calibri" w:hint="eastAsia"/>
              </w:rPr>
              <w:t>9.91%</w:t>
            </w:r>
          </w:p>
        </w:tc>
      </w:tr>
      <w:tr w:rsidR="007606FE" w:rsidRPr="008477A5" w14:paraId="26EE7D03"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hideMark/>
          </w:tcPr>
          <w:p w14:paraId="2844BE1A" w14:textId="77777777" w:rsidR="007606FE" w:rsidRPr="008477A5" w:rsidRDefault="007606FE" w:rsidP="00834FA8">
            <w:pPr>
              <w:jc w:val="center"/>
              <w:rPr>
                <w:rFonts w:hAnsi="CHCFS"/>
              </w:rPr>
            </w:pPr>
            <w:r w:rsidRPr="008477A5">
              <w:rPr>
                <w:rFonts w:hAnsi="CHCFS" w:hint="eastAsia"/>
              </w:rPr>
              <w:t>2</w:t>
            </w:r>
          </w:p>
        </w:tc>
        <w:tc>
          <w:tcPr>
            <w:tcW w:w="3464" w:type="dxa"/>
            <w:tcBorders>
              <w:top w:val="nil"/>
              <w:left w:val="nil"/>
              <w:bottom w:val="single" w:sz="8" w:space="0" w:color="auto"/>
              <w:right w:val="single" w:sz="8" w:space="0" w:color="auto"/>
            </w:tcBorders>
            <w:shd w:val="clear" w:color="auto" w:fill="auto"/>
            <w:noWrap/>
            <w:vAlign w:val="center"/>
            <w:hideMark/>
          </w:tcPr>
          <w:p w14:paraId="703DC6B5" w14:textId="77777777" w:rsidR="007606FE" w:rsidRPr="008477A5" w:rsidRDefault="007606FE" w:rsidP="00834FA8">
            <w:pPr>
              <w:rPr>
                <w:rFonts w:hAnsi="CHCFS"/>
              </w:rPr>
            </w:pPr>
            <w:r w:rsidRPr="008477A5">
              <w:rPr>
                <w:rFonts w:hAnsi="CHCFS" w:hint="eastAsia"/>
              </w:rPr>
              <w:t xml:space="preserve">   会员服务</w:t>
            </w:r>
          </w:p>
        </w:tc>
        <w:tc>
          <w:tcPr>
            <w:tcW w:w="1299" w:type="dxa"/>
            <w:tcBorders>
              <w:top w:val="nil"/>
              <w:left w:val="nil"/>
              <w:bottom w:val="single" w:sz="8" w:space="0" w:color="auto"/>
              <w:right w:val="single" w:sz="8" w:space="0" w:color="auto"/>
            </w:tcBorders>
            <w:shd w:val="clear" w:color="auto" w:fill="auto"/>
            <w:noWrap/>
            <w:vAlign w:val="center"/>
            <w:hideMark/>
          </w:tcPr>
          <w:p w14:paraId="0CFCF0BD" w14:textId="77777777" w:rsidR="007606FE" w:rsidRPr="008477A5" w:rsidRDefault="007606FE" w:rsidP="00834FA8">
            <w:pPr>
              <w:jc w:val="center"/>
              <w:rPr>
                <w:rFonts w:hAnsi="CHCFS"/>
              </w:rPr>
            </w:pPr>
            <w:r>
              <w:rPr>
                <w:rFonts w:hAnsi="Calibri" w:cs="Calibri" w:hint="eastAsia"/>
              </w:rPr>
              <w:t>70.67</w:t>
            </w:r>
          </w:p>
        </w:tc>
        <w:tc>
          <w:tcPr>
            <w:tcW w:w="1279" w:type="dxa"/>
            <w:tcBorders>
              <w:top w:val="nil"/>
              <w:left w:val="nil"/>
              <w:bottom w:val="single" w:sz="8" w:space="0" w:color="auto"/>
              <w:right w:val="single" w:sz="8" w:space="0" w:color="auto"/>
            </w:tcBorders>
            <w:shd w:val="clear" w:color="auto" w:fill="auto"/>
            <w:noWrap/>
            <w:vAlign w:val="center"/>
            <w:hideMark/>
          </w:tcPr>
          <w:p w14:paraId="5EAC3430" w14:textId="77777777" w:rsidR="007606FE" w:rsidRPr="008477A5" w:rsidRDefault="007606FE" w:rsidP="00834FA8">
            <w:pPr>
              <w:jc w:val="center"/>
              <w:rPr>
                <w:rFonts w:hAnsi="CHCFS"/>
              </w:rPr>
            </w:pPr>
            <w:r>
              <w:rPr>
                <w:rFonts w:hAnsi="CHCFS" w:cs="Calibri" w:hint="eastAsia"/>
              </w:rPr>
              <w:t>177.11</w:t>
            </w:r>
          </w:p>
        </w:tc>
        <w:tc>
          <w:tcPr>
            <w:tcW w:w="1378" w:type="dxa"/>
            <w:tcBorders>
              <w:top w:val="nil"/>
              <w:left w:val="nil"/>
              <w:bottom w:val="single" w:sz="8" w:space="0" w:color="auto"/>
              <w:right w:val="single" w:sz="8" w:space="0" w:color="auto"/>
            </w:tcBorders>
            <w:shd w:val="clear" w:color="auto" w:fill="auto"/>
            <w:vAlign w:val="center"/>
            <w:hideMark/>
          </w:tcPr>
          <w:p w14:paraId="0F5AF1C1" w14:textId="77777777" w:rsidR="007606FE" w:rsidRPr="008477A5" w:rsidRDefault="007606FE" w:rsidP="00834FA8">
            <w:pPr>
              <w:jc w:val="center"/>
              <w:rPr>
                <w:rFonts w:hAnsi="CHCFS"/>
              </w:rPr>
            </w:pPr>
            <w:r>
              <w:rPr>
                <w:rFonts w:hAnsi="CHCFS" w:cs="Calibri" w:hint="eastAsia"/>
              </w:rPr>
              <w:t>203.14</w:t>
            </w:r>
          </w:p>
        </w:tc>
        <w:tc>
          <w:tcPr>
            <w:tcW w:w="1236" w:type="dxa"/>
            <w:tcBorders>
              <w:top w:val="nil"/>
              <w:left w:val="nil"/>
              <w:bottom w:val="single" w:sz="8" w:space="0" w:color="auto"/>
              <w:right w:val="single" w:sz="8" w:space="0" w:color="auto"/>
            </w:tcBorders>
            <w:shd w:val="clear" w:color="auto" w:fill="auto"/>
            <w:vAlign w:val="center"/>
            <w:hideMark/>
          </w:tcPr>
          <w:p w14:paraId="2EF92433" w14:textId="77777777" w:rsidR="007606FE" w:rsidRPr="008477A5" w:rsidRDefault="007606FE" w:rsidP="00834FA8">
            <w:pPr>
              <w:jc w:val="center"/>
              <w:rPr>
                <w:rFonts w:hAnsi="CHCFS"/>
              </w:rPr>
            </w:pPr>
            <w:r>
              <w:rPr>
                <w:rFonts w:hAnsi="Calibri" w:cs="Calibri" w:hint="eastAsia"/>
              </w:rPr>
              <w:t>14.70%</w:t>
            </w:r>
          </w:p>
        </w:tc>
      </w:tr>
      <w:tr w:rsidR="007606FE" w:rsidRPr="008477A5" w14:paraId="5739AE08"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hideMark/>
          </w:tcPr>
          <w:p w14:paraId="263EB6AE" w14:textId="77777777" w:rsidR="007606FE" w:rsidRPr="008477A5" w:rsidRDefault="007606FE" w:rsidP="00834FA8">
            <w:pPr>
              <w:jc w:val="center"/>
              <w:rPr>
                <w:rFonts w:hAnsi="CHCFS"/>
              </w:rPr>
            </w:pPr>
            <w:r w:rsidRPr="008477A5">
              <w:rPr>
                <w:rFonts w:hAnsi="CHCFS" w:hint="eastAsia"/>
              </w:rPr>
              <w:t>3</w:t>
            </w:r>
          </w:p>
        </w:tc>
        <w:tc>
          <w:tcPr>
            <w:tcW w:w="3464" w:type="dxa"/>
            <w:tcBorders>
              <w:top w:val="nil"/>
              <w:left w:val="nil"/>
              <w:bottom w:val="single" w:sz="8" w:space="0" w:color="auto"/>
              <w:right w:val="single" w:sz="8" w:space="0" w:color="auto"/>
            </w:tcBorders>
            <w:shd w:val="clear" w:color="auto" w:fill="auto"/>
            <w:noWrap/>
            <w:vAlign w:val="center"/>
            <w:hideMark/>
          </w:tcPr>
          <w:p w14:paraId="4EF2FBD7" w14:textId="77777777" w:rsidR="007606FE" w:rsidRPr="008477A5" w:rsidRDefault="007606FE" w:rsidP="00834FA8">
            <w:pPr>
              <w:rPr>
                <w:rFonts w:hAnsi="CHCFS"/>
              </w:rPr>
            </w:pPr>
            <w:r w:rsidRPr="008477A5">
              <w:rPr>
                <w:rFonts w:hAnsi="CHCFS" w:hint="eastAsia"/>
              </w:rPr>
              <w:t xml:space="preserve">   在线广告服务</w:t>
            </w:r>
          </w:p>
        </w:tc>
        <w:tc>
          <w:tcPr>
            <w:tcW w:w="1299" w:type="dxa"/>
            <w:tcBorders>
              <w:top w:val="nil"/>
              <w:left w:val="nil"/>
              <w:bottom w:val="single" w:sz="8" w:space="0" w:color="auto"/>
              <w:right w:val="single" w:sz="8" w:space="0" w:color="auto"/>
            </w:tcBorders>
            <w:shd w:val="clear" w:color="auto" w:fill="auto"/>
            <w:noWrap/>
            <w:vAlign w:val="center"/>
            <w:hideMark/>
          </w:tcPr>
          <w:p w14:paraId="5AB43DA5" w14:textId="77777777" w:rsidR="007606FE" w:rsidRPr="008477A5" w:rsidRDefault="007606FE" w:rsidP="00834FA8">
            <w:pPr>
              <w:jc w:val="center"/>
              <w:rPr>
                <w:rFonts w:hAnsi="CHCFS"/>
              </w:rPr>
            </w:pPr>
            <w:r>
              <w:rPr>
                <w:rFonts w:hAnsi="Calibri" w:cs="Calibri" w:hint="eastAsia"/>
              </w:rPr>
              <w:t>167.14</w:t>
            </w:r>
          </w:p>
        </w:tc>
        <w:tc>
          <w:tcPr>
            <w:tcW w:w="1279" w:type="dxa"/>
            <w:tcBorders>
              <w:top w:val="nil"/>
              <w:left w:val="nil"/>
              <w:bottom w:val="single" w:sz="8" w:space="0" w:color="auto"/>
              <w:right w:val="single" w:sz="8" w:space="0" w:color="auto"/>
            </w:tcBorders>
            <w:shd w:val="clear" w:color="auto" w:fill="auto"/>
            <w:noWrap/>
            <w:vAlign w:val="center"/>
            <w:hideMark/>
          </w:tcPr>
          <w:p w14:paraId="4FADDB47" w14:textId="77777777" w:rsidR="007606FE" w:rsidRPr="008477A5" w:rsidRDefault="007606FE" w:rsidP="00834FA8">
            <w:pPr>
              <w:jc w:val="center"/>
              <w:rPr>
                <w:rFonts w:hAnsi="CHCFS"/>
              </w:rPr>
            </w:pPr>
            <w:r>
              <w:rPr>
                <w:rFonts w:hAnsi="CHCFS" w:cs="Calibri" w:hint="eastAsia"/>
              </w:rPr>
              <w:t>53.32</w:t>
            </w:r>
          </w:p>
        </w:tc>
        <w:tc>
          <w:tcPr>
            <w:tcW w:w="1378" w:type="dxa"/>
            <w:tcBorders>
              <w:top w:val="nil"/>
              <w:left w:val="nil"/>
              <w:bottom w:val="single" w:sz="8" w:space="0" w:color="auto"/>
              <w:right w:val="single" w:sz="8" w:space="0" w:color="auto"/>
            </w:tcBorders>
            <w:shd w:val="clear" w:color="auto" w:fill="auto"/>
            <w:vAlign w:val="center"/>
            <w:hideMark/>
          </w:tcPr>
          <w:p w14:paraId="5BC201B1" w14:textId="77777777" w:rsidR="007606FE" w:rsidRPr="008477A5" w:rsidRDefault="007606FE" w:rsidP="00834FA8">
            <w:pPr>
              <w:jc w:val="center"/>
              <w:rPr>
                <w:rFonts w:hAnsi="CHCFS"/>
              </w:rPr>
            </w:pPr>
            <w:r>
              <w:rPr>
                <w:rFonts w:hAnsi="CHCFS" w:cs="Calibri" w:hint="eastAsia"/>
              </w:rPr>
              <w:t>62.24</w:t>
            </w:r>
          </w:p>
        </w:tc>
        <w:tc>
          <w:tcPr>
            <w:tcW w:w="1236" w:type="dxa"/>
            <w:tcBorders>
              <w:top w:val="nil"/>
              <w:left w:val="nil"/>
              <w:bottom w:val="single" w:sz="8" w:space="0" w:color="auto"/>
              <w:right w:val="single" w:sz="8" w:space="0" w:color="auto"/>
            </w:tcBorders>
            <w:shd w:val="clear" w:color="auto" w:fill="auto"/>
            <w:vAlign w:val="center"/>
            <w:hideMark/>
          </w:tcPr>
          <w:p w14:paraId="3CC7C768" w14:textId="77777777" w:rsidR="007606FE" w:rsidRPr="008477A5" w:rsidRDefault="007606FE" w:rsidP="00834FA8">
            <w:pPr>
              <w:jc w:val="center"/>
              <w:rPr>
                <w:rFonts w:hAnsi="CHCFS"/>
              </w:rPr>
            </w:pPr>
            <w:r>
              <w:rPr>
                <w:rFonts w:hAnsi="Calibri" w:cs="Calibri" w:hint="eastAsia"/>
              </w:rPr>
              <w:t>16.73%</w:t>
            </w:r>
          </w:p>
        </w:tc>
      </w:tr>
      <w:tr w:rsidR="007606FE" w:rsidRPr="008477A5" w14:paraId="567A125E"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tcPr>
          <w:p w14:paraId="5AD64D29" w14:textId="77777777" w:rsidR="007606FE" w:rsidRPr="008477A5" w:rsidRDefault="007606FE" w:rsidP="00834FA8">
            <w:pPr>
              <w:jc w:val="center"/>
              <w:rPr>
                <w:rFonts w:hAnsi="CHCFS"/>
              </w:rPr>
            </w:pPr>
            <w:r w:rsidRPr="008477A5">
              <w:rPr>
                <w:rFonts w:hAnsi="CHCFS" w:hint="eastAsia"/>
              </w:rPr>
              <w:t>4</w:t>
            </w:r>
          </w:p>
        </w:tc>
        <w:tc>
          <w:tcPr>
            <w:tcW w:w="3464" w:type="dxa"/>
            <w:tcBorders>
              <w:top w:val="nil"/>
              <w:left w:val="nil"/>
              <w:bottom w:val="single" w:sz="8" w:space="0" w:color="auto"/>
              <w:right w:val="single" w:sz="8" w:space="0" w:color="auto"/>
            </w:tcBorders>
            <w:shd w:val="clear" w:color="auto" w:fill="auto"/>
            <w:noWrap/>
            <w:vAlign w:val="center"/>
          </w:tcPr>
          <w:p w14:paraId="6A5AF914" w14:textId="77777777" w:rsidR="007606FE" w:rsidRPr="008477A5" w:rsidRDefault="007606FE" w:rsidP="00834FA8">
            <w:pPr>
              <w:rPr>
                <w:rFonts w:hAnsi="CHCFS"/>
              </w:rPr>
            </w:pPr>
            <w:r w:rsidRPr="008477A5">
              <w:rPr>
                <w:rFonts w:hAnsi="CHCFS" w:hint="eastAsia"/>
              </w:rPr>
              <w:t xml:space="preserve">   内容分销</w:t>
            </w:r>
          </w:p>
        </w:tc>
        <w:tc>
          <w:tcPr>
            <w:tcW w:w="1299" w:type="dxa"/>
            <w:tcBorders>
              <w:top w:val="nil"/>
              <w:left w:val="nil"/>
              <w:bottom w:val="single" w:sz="8" w:space="0" w:color="auto"/>
              <w:right w:val="single" w:sz="8" w:space="0" w:color="auto"/>
            </w:tcBorders>
            <w:shd w:val="clear" w:color="auto" w:fill="auto"/>
            <w:noWrap/>
            <w:vAlign w:val="center"/>
          </w:tcPr>
          <w:p w14:paraId="3F1276A4" w14:textId="77777777" w:rsidR="007606FE" w:rsidRPr="008477A5" w:rsidRDefault="007606FE" w:rsidP="00834FA8">
            <w:pPr>
              <w:jc w:val="center"/>
              <w:rPr>
                <w:rFonts w:hAnsi="CHCFS"/>
              </w:rPr>
            </w:pPr>
            <w:r>
              <w:rPr>
                <w:rFonts w:hAnsi="Calibri" w:cs="Calibri" w:hint="eastAsia"/>
              </w:rPr>
              <w:t>28.56</w:t>
            </w:r>
          </w:p>
        </w:tc>
        <w:tc>
          <w:tcPr>
            <w:tcW w:w="1279" w:type="dxa"/>
            <w:tcBorders>
              <w:top w:val="nil"/>
              <w:left w:val="nil"/>
              <w:bottom w:val="single" w:sz="8" w:space="0" w:color="auto"/>
              <w:right w:val="single" w:sz="8" w:space="0" w:color="auto"/>
            </w:tcBorders>
            <w:shd w:val="clear" w:color="auto" w:fill="auto"/>
            <w:noWrap/>
            <w:vAlign w:val="center"/>
          </w:tcPr>
          <w:p w14:paraId="425E4D84" w14:textId="77777777" w:rsidR="007606FE" w:rsidRPr="008477A5" w:rsidRDefault="007606FE" w:rsidP="00834FA8">
            <w:pPr>
              <w:jc w:val="center"/>
              <w:rPr>
                <w:rFonts w:hAnsi="CHCFS"/>
              </w:rPr>
            </w:pPr>
            <w:r>
              <w:rPr>
                <w:rFonts w:hAnsi="CHCFS" w:cs="Calibri" w:hint="eastAsia"/>
              </w:rPr>
              <w:t>25.62</w:t>
            </w:r>
          </w:p>
        </w:tc>
        <w:tc>
          <w:tcPr>
            <w:tcW w:w="1378" w:type="dxa"/>
            <w:tcBorders>
              <w:top w:val="nil"/>
              <w:left w:val="nil"/>
              <w:bottom w:val="single" w:sz="8" w:space="0" w:color="auto"/>
              <w:right w:val="single" w:sz="8" w:space="0" w:color="auto"/>
            </w:tcBorders>
            <w:shd w:val="clear" w:color="auto" w:fill="auto"/>
            <w:vAlign w:val="center"/>
          </w:tcPr>
          <w:p w14:paraId="36D095EC" w14:textId="77777777" w:rsidR="007606FE" w:rsidRPr="008477A5" w:rsidRDefault="007606FE" w:rsidP="00834FA8">
            <w:pPr>
              <w:jc w:val="center"/>
              <w:rPr>
                <w:rFonts w:hAnsi="CHCFS"/>
              </w:rPr>
            </w:pPr>
            <w:r>
              <w:rPr>
                <w:rFonts w:hAnsi="CHCFS" w:cs="Calibri" w:hint="eastAsia"/>
              </w:rPr>
              <w:t>24.59</w:t>
            </w:r>
          </w:p>
        </w:tc>
        <w:tc>
          <w:tcPr>
            <w:tcW w:w="1236" w:type="dxa"/>
            <w:tcBorders>
              <w:top w:val="nil"/>
              <w:left w:val="nil"/>
              <w:bottom w:val="single" w:sz="8" w:space="0" w:color="auto"/>
              <w:right w:val="single" w:sz="8" w:space="0" w:color="auto"/>
            </w:tcBorders>
            <w:shd w:val="clear" w:color="auto" w:fill="auto"/>
            <w:noWrap/>
            <w:vAlign w:val="center"/>
          </w:tcPr>
          <w:p w14:paraId="7B1457D2" w14:textId="77777777" w:rsidR="007606FE" w:rsidRPr="008477A5" w:rsidRDefault="007606FE" w:rsidP="00834FA8">
            <w:pPr>
              <w:jc w:val="center"/>
              <w:rPr>
                <w:rFonts w:hAnsi="CHCFS"/>
              </w:rPr>
            </w:pPr>
            <w:r>
              <w:rPr>
                <w:rFonts w:hAnsi="Calibri" w:cs="Calibri" w:hint="eastAsia"/>
              </w:rPr>
              <w:t>-4.05%</w:t>
            </w:r>
          </w:p>
        </w:tc>
      </w:tr>
      <w:tr w:rsidR="007606FE" w:rsidRPr="008477A5" w14:paraId="250F66C5"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tcPr>
          <w:p w14:paraId="241F7C63" w14:textId="77777777" w:rsidR="007606FE" w:rsidRPr="008477A5" w:rsidRDefault="007606FE" w:rsidP="00834FA8">
            <w:pPr>
              <w:jc w:val="center"/>
              <w:rPr>
                <w:rFonts w:hAnsi="CHCFS"/>
              </w:rPr>
            </w:pPr>
            <w:r w:rsidRPr="008477A5">
              <w:rPr>
                <w:rFonts w:hAnsi="CHCFS" w:hint="eastAsia"/>
              </w:rPr>
              <w:t>5</w:t>
            </w:r>
          </w:p>
        </w:tc>
        <w:tc>
          <w:tcPr>
            <w:tcW w:w="3464" w:type="dxa"/>
            <w:tcBorders>
              <w:top w:val="nil"/>
              <w:left w:val="nil"/>
              <w:bottom w:val="single" w:sz="8" w:space="0" w:color="auto"/>
              <w:right w:val="single" w:sz="8" w:space="0" w:color="auto"/>
            </w:tcBorders>
            <w:shd w:val="clear" w:color="auto" w:fill="auto"/>
            <w:noWrap/>
            <w:vAlign w:val="center"/>
          </w:tcPr>
          <w:p w14:paraId="66F3AC71" w14:textId="77777777" w:rsidR="007606FE" w:rsidRPr="008477A5" w:rsidRDefault="007606FE" w:rsidP="00834FA8">
            <w:pPr>
              <w:rPr>
                <w:rFonts w:hAnsi="CHCFS"/>
              </w:rPr>
            </w:pPr>
            <w:r w:rsidRPr="008477A5">
              <w:rPr>
                <w:rFonts w:hAnsi="CHCFS" w:hint="eastAsia"/>
              </w:rPr>
              <w:t xml:space="preserve">   其他服务</w:t>
            </w:r>
          </w:p>
        </w:tc>
        <w:tc>
          <w:tcPr>
            <w:tcW w:w="1299" w:type="dxa"/>
            <w:tcBorders>
              <w:top w:val="nil"/>
              <w:left w:val="nil"/>
              <w:bottom w:val="single" w:sz="8" w:space="0" w:color="auto"/>
              <w:right w:val="single" w:sz="8" w:space="0" w:color="auto"/>
            </w:tcBorders>
            <w:shd w:val="clear" w:color="auto" w:fill="auto"/>
            <w:noWrap/>
            <w:vAlign w:val="center"/>
          </w:tcPr>
          <w:p w14:paraId="2D2B5A05" w14:textId="77777777" w:rsidR="007606FE" w:rsidRPr="008477A5" w:rsidRDefault="007606FE" w:rsidP="00834FA8">
            <w:pPr>
              <w:jc w:val="center"/>
              <w:rPr>
                <w:rFonts w:hAnsi="CHCFS"/>
              </w:rPr>
            </w:pPr>
            <w:r>
              <w:rPr>
                <w:rFonts w:hAnsi="Calibri" w:cs="Calibri" w:hint="eastAsia"/>
              </w:rPr>
              <w:t>39.18</w:t>
            </w:r>
          </w:p>
        </w:tc>
        <w:tc>
          <w:tcPr>
            <w:tcW w:w="1279" w:type="dxa"/>
            <w:tcBorders>
              <w:top w:val="nil"/>
              <w:left w:val="nil"/>
              <w:bottom w:val="single" w:sz="8" w:space="0" w:color="auto"/>
              <w:right w:val="single" w:sz="8" w:space="0" w:color="auto"/>
            </w:tcBorders>
            <w:shd w:val="clear" w:color="auto" w:fill="auto"/>
            <w:noWrap/>
            <w:vAlign w:val="center"/>
          </w:tcPr>
          <w:p w14:paraId="73294C07" w14:textId="77777777" w:rsidR="007606FE" w:rsidRPr="008477A5" w:rsidRDefault="007606FE" w:rsidP="00834FA8">
            <w:pPr>
              <w:jc w:val="center"/>
              <w:rPr>
                <w:rFonts w:hAnsi="CHCFS"/>
              </w:rPr>
            </w:pPr>
            <w:r>
              <w:rPr>
                <w:rFonts w:hAnsi="CHCFS" w:cs="Calibri" w:hint="eastAsia"/>
              </w:rPr>
              <w:t>33.93</w:t>
            </w:r>
          </w:p>
        </w:tc>
        <w:tc>
          <w:tcPr>
            <w:tcW w:w="1378" w:type="dxa"/>
            <w:tcBorders>
              <w:top w:val="nil"/>
              <w:left w:val="nil"/>
              <w:bottom w:val="single" w:sz="8" w:space="0" w:color="auto"/>
              <w:right w:val="single" w:sz="8" w:space="0" w:color="auto"/>
            </w:tcBorders>
            <w:shd w:val="clear" w:color="auto" w:fill="auto"/>
            <w:vAlign w:val="center"/>
          </w:tcPr>
          <w:p w14:paraId="12569D0F" w14:textId="77777777" w:rsidR="007606FE" w:rsidRPr="008477A5" w:rsidRDefault="007606FE" w:rsidP="00834FA8">
            <w:pPr>
              <w:jc w:val="center"/>
              <w:rPr>
                <w:rFonts w:hAnsi="CHCFS"/>
              </w:rPr>
            </w:pPr>
            <w:r>
              <w:rPr>
                <w:rFonts w:hAnsi="CHCFS" w:cs="Calibri" w:hint="eastAsia"/>
              </w:rPr>
              <w:t>28.76</w:t>
            </w:r>
          </w:p>
        </w:tc>
        <w:tc>
          <w:tcPr>
            <w:tcW w:w="1236" w:type="dxa"/>
            <w:tcBorders>
              <w:top w:val="nil"/>
              <w:left w:val="nil"/>
              <w:bottom w:val="single" w:sz="8" w:space="0" w:color="auto"/>
              <w:right w:val="single" w:sz="8" w:space="0" w:color="auto"/>
            </w:tcBorders>
            <w:shd w:val="clear" w:color="auto" w:fill="auto"/>
            <w:noWrap/>
            <w:vAlign w:val="center"/>
          </w:tcPr>
          <w:p w14:paraId="1FD40D50" w14:textId="77777777" w:rsidR="007606FE" w:rsidRPr="008477A5" w:rsidRDefault="007606FE" w:rsidP="00834FA8">
            <w:pPr>
              <w:jc w:val="center"/>
              <w:rPr>
                <w:rFonts w:hAnsi="CHCFS"/>
              </w:rPr>
            </w:pPr>
            <w:r>
              <w:rPr>
                <w:rFonts w:hAnsi="Calibri" w:cs="Calibri" w:hint="eastAsia"/>
              </w:rPr>
              <w:t>-15.23%</w:t>
            </w:r>
          </w:p>
        </w:tc>
      </w:tr>
      <w:tr w:rsidR="007606FE" w:rsidRPr="008477A5" w14:paraId="2B816D93"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hideMark/>
          </w:tcPr>
          <w:p w14:paraId="5AE64997" w14:textId="77777777" w:rsidR="007606FE" w:rsidRPr="008477A5" w:rsidRDefault="007606FE" w:rsidP="00834FA8">
            <w:pPr>
              <w:jc w:val="center"/>
              <w:rPr>
                <w:rFonts w:hAnsi="CHCFS"/>
              </w:rPr>
            </w:pPr>
            <w:r w:rsidRPr="008477A5">
              <w:rPr>
                <w:rFonts w:hAnsi="CHCFS" w:hint="eastAsia"/>
              </w:rPr>
              <w:t>6</w:t>
            </w:r>
          </w:p>
        </w:tc>
        <w:tc>
          <w:tcPr>
            <w:tcW w:w="3464" w:type="dxa"/>
            <w:tcBorders>
              <w:top w:val="nil"/>
              <w:left w:val="nil"/>
              <w:bottom w:val="single" w:sz="8" w:space="0" w:color="auto"/>
              <w:right w:val="single" w:sz="8" w:space="0" w:color="auto"/>
            </w:tcBorders>
            <w:shd w:val="clear" w:color="auto" w:fill="auto"/>
            <w:noWrap/>
            <w:vAlign w:val="center"/>
            <w:hideMark/>
          </w:tcPr>
          <w:p w14:paraId="4FA1FE45" w14:textId="77777777" w:rsidR="007606FE" w:rsidRPr="008477A5" w:rsidRDefault="007606FE" w:rsidP="00834FA8">
            <w:pPr>
              <w:rPr>
                <w:rFonts w:hAnsi="CHCFS"/>
              </w:rPr>
            </w:pPr>
            <w:r w:rsidRPr="008477A5">
              <w:rPr>
                <w:rFonts w:hAnsi="CHCFS" w:hint="eastAsia"/>
              </w:rPr>
              <w:t>经营成本及费用</w:t>
            </w:r>
          </w:p>
        </w:tc>
        <w:tc>
          <w:tcPr>
            <w:tcW w:w="1299" w:type="dxa"/>
            <w:tcBorders>
              <w:top w:val="nil"/>
              <w:left w:val="nil"/>
              <w:bottom w:val="single" w:sz="8" w:space="0" w:color="auto"/>
              <w:right w:val="single" w:sz="8" w:space="0" w:color="auto"/>
            </w:tcBorders>
            <w:shd w:val="clear" w:color="auto" w:fill="auto"/>
            <w:noWrap/>
            <w:vAlign w:val="center"/>
            <w:hideMark/>
          </w:tcPr>
          <w:p w14:paraId="14A483CC" w14:textId="77777777" w:rsidR="007606FE" w:rsidRPr="008477A5" w:rsidRDefault="007606FE" w:rsidP="00834FA8">
            <w:pPr>
              <w:jc w:val="center"/>
              <w:rPr>
                <w:rFonts w:hAnsi="CHCFS"/>
              </w:rPr>
            </w:pPr>
            <w:r>
              <w:rPr>
                <w:rFonts w:hAnsi="Calibri" w:cs="Calibri" w:hint="eastAsia"/>
              </w:rPr>
              <w:t>350.34</w:t>
            </w:r>
          </w:p>
        </w:tc>
        <w:tc>
          <w:tcPr>
            <w:tcW w:w="1279" w:type="dxa"/>
            <w:tcBorders>
              <w:top w:val="nil"/>
              <w:left w:val="nil"/>
              <w:bottom w:val="single" w:sz="8" w:space="0" w:color="auto"/>
              <w:right w:val="single" w:sz="8" w:space="0" w:color="auto"/>
            </w:tcBorders>
            <w:shd w:val="clear" w:color="auto" w:fill="auto"/>
            <w:noWrap/>
            <w:vAlign w:val="center"/>
            <w:hideMark/>
          </w:tcPr>
          <w:p w14:paraId="0660DDB6" w14:textId="77777777" w:rsidR="007606FE" w:rsidRPr="008477A5" w:rsidRDefault="007606FE" w:rsidP="00834FA8">
            <w:pPr>
              <w:jc w:val="center"/>
              <w:rPr>
                <w:rFonts w:hAnsi="CHCFS"/>
              </w:rPr>
            </w:pPr>
            <w:r>
              <w:rPr>
                <w:rFonts w:hAnsi="CHCFS" w:cs="Calibri" w:hint="eastAsia"/>
              </w:rPr>
              <w:t>276.85</w:t>
            </w:r>
          </w:p>
        </w:tc>
        <w:tc>
          <w:tcPr>
            <w:tcW w:w="1378" w:type="dxa"/>
            <w:tcBorders>
              <w:top w:val="nil"/>
              <w:left w:val="nil"/>
              <w:bottom w:val="single" w:sz="8" w:space="0" w:color="auto"/>
              <w:right w:val="single" w:sz="8" w:space="0" w:color="auto"/>
            </w:tcBorders>
            <w:shd w:val="clear" w:color="auto" w:fill="auto"/>
            <w:vAlign w:val="center"/>
            <w:hideMark/>
          </w:tcPr>
          <w:p w14:paraId="4D265639" w14:textId="77777777" w:rsidR="007606FE" w:rsidRPr="008477A5" w:rsidRDefault="007606FE" w:rsidP="00834FA8">
            <w:pPr>
              <w:jc w:val="center"/>
              <w:rPr>
                <w:rFonts w:hAnsi="CHCFS"/>
              </w:rPr>
            </w:pPr>
            <w:r>
              <w:rPr>
                <w:rFonts w:hAnsi="CHCFS" w:cs="Calibri" w:hint="eastAsia"/>
              </w:rPr>
              <w:t>288.83</w:t>
            </w:r>
          </w:p>
        </w:tc>
        <w:tc>
          <w:tcPr>
            <w:tcW w:w="1236" w:type="dxa"/>
            <w:tcBorders>
              <w:top w:val="nil"/>
              <w:left w:val="nil"/>
              <w:bottom w:val="single" w:sz="8" w:space="0" w:color="auto"/>
              <w:right w:val="single" w:sz="8" w:space="0" w:color="auto"/>
            </w:tcBorders>
            <w:shd w:val="clear" w:color="auto" w:fill="auto"/>
            <w:noWrap/>
            <w:vAlign w:val="center"/>
            <w:hideMark/>
          </w:tcPr>
          <w:p w14:paraId="52C6B102" w14:textId="77777777" w:rsidR="007606FE" w:rsidRPr="008477A5" w:rsidRDefault="007606FE" w:rsidP="00834FA8">
            <w:pPr>
              <w:jc w:val="center"/>
              <w:rPr>
                <w:rFonts w:hAnsi="CHCFS"/>
              </w:rPr>
            </w:pPr>
            <w:r>
              <w:rPr>
                <w:rFonts w:hAnsi="Calibri" w:cs="Calibri" w:hint="eastAsia"/>
              </w:rPr>
              <w:t>4.33%</w:t>
            </w:r>
          </w:p>
        </w:tc>
      </w:tr>
      <w:tr w:rsidR="007606FE" w:rsidRPr="008477A5" w14:paraId="6AD81D44"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hideMark/>
          </w:tcPr>
          <w:p w14:paraId="1F555DB2" w14:textId="77777777" w:rsidR="007606FE" w:rsidRPr="008477A5" w:rsidRDefault="007606FE" w:rsidP="00834FA8">
            <w:pPr>
              <w:jc w:val="center"/>
              <w:rPr>
                <w:rFonts w:hAnsi="CHCFS"/>
              </w:rPr>
            </w:pPr>
            <w:r w:rsidRPr="008477A5">
              <w:rPr>
                <w:rFonts w:hAnsi="CHCFS" w:hint="eastAsia"/>
              </w:rPr>
              <w:t>7</w:t>
            </w:r>
          </w:p>
        </w:tc>
        <w:tc>
          <w:tcPr>
            <w:tcW w:w="3464" w:type="dxa"/>
            <w:tcBorders>
              <w:top w:val="nil"/>
              <w:left w:val="nil"/>
              <w:bottom w:val="single" w:sz="8" w:space="0" w:color="auto"/>
              <w:right w:val="single" w:sz="8" w:space="0" w:color="auto"/>
            </w:tcBorders>
            <w:shd w:val="clear" w:color="auto" w:fill="auto"/>
            <w:noWrap/>
            <w:vAlign w:val="center"/>
            <w:hideMark/>
          </w:tcPr>
          <w:p w14:paraId="28F83F78" w14:textId="77777777" w:rsidR="007606FE" w:rsidRPr="008477A5" w:rsidRDefault="007606FE" w:rsidP="00834FA8">
            <w:pPr>
              <w:rPr>
                <w:rFonts w:hAnsi="CHCFS"/>
              </w:rPr>
            </w:pPr>
            <w:r w:rsidRPr="008477A5">
              <w:rPr>
                <w:rFonts w:hAnsi="CHCFS"/>
              </w:rPr>
              <w:t xml:space="preserve">   </w:t>
            </w:r>
            <w:r w:rsidRPr="008477A5">
              <w:rPr>
                <w:rFonts w:hAnsi="CHCFS" w:hint="eastAsia"/>
              </w:rPr>
              <w:t>销售成本</w:t>
            </w:r>
          </w:p>
        </w:tc>
        <w:tc>
          <w:tcPr>
            <w:tcW w:w="1299" w:type="dxa"/>
            <w:tcBorders>
              <w:top w:val="nil"/>
              <w:left w:val="nil"/>
              <w:bottom w:val="single" w:sz="8" w:space="0" w:color="auto"/>
              <w:right w:val="single" w:sz="8" w:space="0" w:color="auto"/>
            </w:tcBorders>
            <w:shd w:val="clear" w:color="auto" w:fill="auto"/>
            <w:noWrap/>
            <w:vAlign w:val="center"/>
            <w:hideMark/>
          </w:tcPr>
          <w:p w14:paraId="56A7B536" w14:textId="77777777" w:rsidR="007606FE" w:rsidRPr="008477A5" w:rsidRDefault="007606FE" w:rsidP="00834FA8">
            <w:pPr>
              <w:jc w:val="center"/>
              <w:rPr>
                <w:rFonts w:hAnsi="CHCFS"/>
              </w:rPr>
            </w:pPr>
            <w:r>
              <w:rPr>
                <w:rFonts w:hAnsi="Calibri" w:cs="Calibri" w:hint="eastAsia"/>
              </w:rPr>
              <w:t>275.13</w:t>
            </w:r>
          </w:p>
        </w:tc>
        <w:tc>
          <w:tcPr>
            <w:tcW w:w="1279" w:type="dxa"/>
            <w:tcBorders>
              <w:top w:val="nil"/>
              <w:left w:val="nil"/>
              <w:bottom w:val="single" w:sz="8" w:space="0" w:color="auto"/>
              <w:right w:val="single" w:sz="8" w:space="0" w:color="auto"/>
            </w:tcBorders>
            <w:shd w:val="clear" w:color="auto" w:fill="auto"/>
            <w:noWrap/>
            <w:vAlign w:val="center"/>
            <w:hideMark/>
          </w:tcPr>
          <w:p w14:paraId="7ADFB18E" w14:textId="77777777" w:rsidR="007606FE" w:rsidRPr="008477A5" w:rsidRDefault="007606FE" w:rsidP="00834FA8">
            <w:pPr>
              <w:jc w:val="center"/>
              <w:rPr>
                <w:rFonts w:hAnsi="CHCFS"/>
              </w:rPr>
            </w:pPr>
            <w:r>
              <w:rPr>
                <w:rFonts w:hAnsi="CHCFS" w:cs="Calibri" w:hint="eastAsia"/>
              </w:rPr>
              <w:t>223.19</w:t>
            </w:r>
          </w:p>
        </w:tc>
        <w:tc>
          <w:tcPr>
            <w:tcW w:w="1378" w:type="dxa"/>
            <w:tcBorders>
              <w:top w:val="nil"/>
              <w:left w:val="nil"/>
              <w:bottom w:val="single" w:sz="8" w:space="0" w:color="auto"/>
              <w:right w:val="single" w:sz="8" w:space="0" w:color="auto"/>
            </w:tcBorders>
            <w:shd w:val="clear" w:color="auto" w:fill="auto"/>
            <w:vAlign w:val="center"/>
            <w:hideMark/>
          </w:tcPr>
          <w:p w14:paraId="72AB85BA" w14:textId="77777777" w:rsidR="007606FE" w:rsidRPr="008477A5" w:rsidRDefault="007606FE" w:rsidP="00834FA8">
            <w:pPr>
              <w:jc w:val="center"/>
              <w:rPr>
                <w:rFonts w:hAnsi="CHCFS"/>
              </w:rPr>
            </w:pPr>
            <w:r>
              <w:rPr>
                <w:rFonts w:hAnsi="CHCFS" w:cs="Calibri" w:hint="eastAsia"/>
              </w:rPr>
              <w:t>231.02</w:t>
            </w:r>
          </w:p>
        </w:tc>
        <w:tc>
          <w:tcPr>
            <w:tcW w:w="1236" w:type="dxa"/>
            <w:tcBorders>
              <w:top w:val="nil"/>
              <w:left w:val="nil"/>
              <w:bottom w:val="single" w:sz="8" w:space="0" w:color="auto"/>
              <w:right w:val="single" w:sz="8" w:space="0" w:color="auto"/>
            </w:tcBorders>
            <w:shd w:val="clear" w:color="auto" w:fill="auto"/>
            <w:noWrap/>
            <w:vAlign w:val="center"/>
            <w:hideMark/>
          </w:tcPr>
          <w:p w14:paraId="39361533" w14:textId="77777777" w:rsidR="007606FE" w:rsidRPr="008477A5" w:rsidRDefault="007606FE" w:rsidP="00834FA8">
            <w:pPr>
              <w:jc w:val="center"/>
              <w:rPr>
                <w:rFonts w:hAnsi="CHCFS"/>
              </w:rPr>
            </w:pPr>
            <w:r>
              <w:rPr>
                <w:rFonts w:hAnsi="Calibri" w:cs="Calibri" w:hint="eastAsia"/>
              </w:rPr>
              <w:t>3.51%</w:t>
            </w:r>
          </w:p>
        </w:tc>
      </w:tr>
      <w:tr w:rsidR="007606FE" w:rsidRPr="008477A5" w14:paraId="715B85A7"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tcPr>
          <w:p w14:paraId="7FE7AE70" w14:textId="77777777" w:rsidR="007606FE" w:rsidRPr="008477A5" w:rsidRDefault="007606FE" w:rsidP="00834FA8">
            <w:pPr>
              <w:jc w:val="center"/>
              <w:rPr>
                <w:rFonts w:hAnsi="CHCFS"/>
              </w:rPr>
            </w:pPr>
            <w:r w:rsidRPr="008477A5">
              <w:rPr>
                <w:rFonts w:hAnsi="CHCFS" w:hint="eastAsia"/>
              </w:rPr>
              <w:t>8</w:t>
            </w:r>
          </w:p>
        </w:tc>
        <w:tc>
          <w:tcPr>
            <w:tcW w:w="3464" w:type="dxa"/>
            <w:tcBorders>
              <w:top w:val="nil"/>
              <w:left w:val="nil"/>
              <w:bottom w:val="single" w:sz="8" w:space="0" w:color="auto"/>
              <w:right w:val="single" w:sz="8" w:space="0" w:color="auto"/>
            </w:tcBorders>
            <w:shd w:val="clear" w:color="auto" w:fill="auto"/>
            <w:noWrap/>
            <w:vAlign w:val="center"/>
          </w:tcPr>
          <w:p w14:paraId="761BFEE3" w14:textId="77777777" w:rsidR="007606FE" w:rsidRPr="008477A5" w:rsidRDefault="007606FE" w:rsidP="00834FA8">
            <w:pPr>
              <w:rPr>
                <w:rFonts w:hAnsi="CHCFS"/>
              </w:rPr>
            </w:pPr>
            <w:r w:rsidRPr="008477A5">
              <w:rPr>
                <w:rFonts w:hAnsi="CHCFS"/>
              </w:rPr>
              <w:t xml:space="preserve">   </w:t>
            </w:r>
            <w:r w:rsidRPr="008477A5">
              <w:rPr>
                <w:rFonts w:hAnsi="CHCFS" w:hint="eastAsia"/>
              </w:rPr>
              <w:t>销售及管理费用</w:t>
            </w:r>
          </w:p>
        </w:tc>
        <w:tc>
          <w:tcPr>
            <w:tcW w:w="1299" w:type="dxa"/>
            <w:tcBorders>
              <w:top w:val="nil"/>
              <w:left w:val="nil"/>
              <w:bottom w:val="single" w:sz="8" w:space="0" w:color="auto"/>
              <w:right w:val="single" w:sz="8" w:space="0" w:color="auto"/>
            </w:tcBorders>
            <w:shd w:val="clear" w:color="auto" w:fill="auto"/>
            <w:noWrap/>
            <w:vAlign w:val="center"/>
          </w:tcPr>
          <w:p w14:paraId="2B0E4294" w14:textId="77777777" w:rsidR="007606FE" w:rsidRPr="008477A5" w:rsidRDefault="007606FE" w:rsidP="00834FA8">
            <w:pPr>
              <w:jc w:val="center"/>
              <w:rPr>
                <w:rFonts w:hAnsi="CHCFS"/>
              </w:rPr>
            </w:pPr>
            <w:r>
              <w:rPr>
                <w:rFonts w:hAnsi="Calibri" w:cs="Calibri" w:hint="eastAsia"/>
              </w:rPr>
              <w:t>47.25</w:t>
            </w:r>
          </w:p>
        </w:tc>
        <w:tc>
          <w:tcPr>
            <w:tcW w:w="1279" w:type="dxa"/>
            <w:tcBorders>
              <w:top w:val="nil"/>
              <w:left w:val="nil"/>
              <w:bottom w:val="single" w:sz="8" w:space="0" w:color="auto"/>
              <w:right w:val="single" w:sz="8" w:space="0" w:color="auto"/>
            </w:tcBorders>
            <w:shd w:val="clear" w:color="auto" w:fill="auto"/>
            <w:noWrap/>
            <w:vAlign w:val="center"/>
          </w:tcPr>
          <w:p w14:paraId="5D1CE1D5" w14:textId="77777777" w:rsidR="007606FE" w:rsidRPr="008477A5" w:rsidRDefault="007606FE" w:rsidP="00834FA8">
            <w:pPr>
              <w:jc w:val="center"/>
              <w:rPr>
                <w:rFonts w:hAnsi="CHCFS"/>
              </w:rPr>
            </w:pPr>
            <w:r>
              <w:rPr>
                <w:rFonts w:hAnsi="CHCFS" w:cs="Calibri" w:hint="eastAsia"/>
              </w:rPr>
              <w:t>34.67</w:t>
            </w:r>
          </w:p>
        </w:tc>
        <w:tc>
          <w:tcPr>
            <w:tcW w:w="1378" w:type="dxa"/>
            <w:tcBorders>
              <w:top w:val="nil"/>
              <w:left w:val="nil"/>
              <w:bottom w:val="single" w:sz="8" w:space="0" w:color="auto"/>
              <w:right w:val="single" w:sz="8" w:space="0" w:color="auto"/>
            </w:tcBorders>
            <w:shd w:val="clear" w:color="auto" w:fill="auto"/>
            <w:vAlign w:val="center"/>
          </w:tcPr>
          <w:p w14:paraId="38109FD1" w14:textId="77777777" w:rsidR="007606FE" w:rsidRPr="008477A5" w:rsidRDefault="007606FE" w:rsidP="00834FA8">
            <w:pPr>
              <w:jc w:val="center"/>
              <w:rPr>
                <w:rFonts w:hAnsi="CHCFS"/>
              </w:rPr>
            </w:pPr>
            <w:r>
              <w:rPr>
                <w:rFonts w:hAnsi="CHCFS" w:cs="Calibri" w:hint="eastAsia"/>
              </w:rPr>
              <w:t>40.14</w:t>
            </w:r>
          </w:p>
        </w:tc>
        <w:tc>
          <w:tcPr>
            <w:tcW w:w="1236" w:type="dxa"/>
            <w:tcBorders>
              <w:top w:val="nil"/>
              <w:left w:val="nil"/>
              <w:bottom w:val="single" w:sz="8" w:space="0" w:color="auto"/>
              <w:right w:val="single" w:sz="8" w:space="0" w:color="auto"/>
            </w:tcBorders>
            <w:shd w:val="clear" w:color="auto" w:fill="auto"/>
            <w:noWrap/>
            <w:vAlign w:val="center"/>
          </w:tcPr>
          <w:p w14:paraId="70CFDCEE" w14:textId="77777777" w:rsidR="007606FE" w:rsidRPr="008477A5" w:rsidRDefault="007606FE" w:rsidP="00834FA8">
            <w:pPr>
              <w:jc w:val="center"/>
              <w:rPr>
                <w:rFonts w:hAnsi="CHCFS"/>
              </w:rPr>
            </w:pPr>
            <w:r>
              <w:rPr>
                <w:rFonts w:hAnsi="Calibri" w:cs="Calibri" w:hint="eastAsia"/>
              </w:rPr>
              <w:t>15.79%</w:t>
            </w:r>
          </w:p>
        </w:tc>
      </w:tr>
      <w:tr w:rsidR="007606FE" w:rsidRPr="008477A5" w14:paraId="3271ECCA"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tcPr>
          <w:p w14:paraId="5F2346C9" w14:textId="77777777" w:rsidR="007606FE" w:rsidRPr="008477A5" w:rsidRDefault="007606FE" w:rsidP="00834FA8">
            <w:pPr>
              <w:jc w:val="center"/>
              <w:rPr>
                <w:rFonts w:hAnsi="CHCFS"/>
              </w:rPr>
            </w:pPr>
            <w:r w:rsidRPr="008477A5">
              <w:rPr>
                <w:rFonts w:hAnsi="CHCFS" w:hint="eastAsia"/>
              </w:rPr>
              <w:t>9</w:t>
            </w:r>
          </w:p>
        </w:tc>
        <w:tc>
          <w:tcPr>
            <w:tcW w:w="3464" w:type="dxa"/>
            <w:tcBorders>
              <w:top w:val="nil"/>
              <w:left w:val="nil"/>
              <w:bottom w:val="single" w:sz="8" w:space="0" w:color="auto"/>
              <w:right w:val="single" w:sz="8" w:space="0" w:color="auto"/>
            </w:tcBorders>
            <w:shd w:val="clear" w:color="auto" w:fill="auto"/>
            <w:noWrap/>
            <w:vAlign w:val="center"/>
          </w:tcPr>
          <w:p w14:paraId="675F753E" w14:textId="77777777" w:rsidR="007606FE" w:rsidRPr="008477A5" w:rsidRDefault="007606FE" w:rsidP="00834FA8">
            <w:pPr>
              <w:rPr>
                <w:rFonts w:hAnsi="CHCFS"/>
              </w:rPr>
            </w:pPr>
            <w:r w:rsidRPr="008477A5">
              <w:rPr>
                <w:rFonts w:hAnsi="CHCFS"/>
              </w:rPr>
              <w:t xml:space="preserve">   </w:t>
            </w:r>
            <w:r w:rsidRPr="008477A5">
              <w:rPr>
                <w:rFonts w:hAnsi="CHCFS" w:hint="eastAsia"/>
              </w:rPr>
              <w:t>研发费用</w:t>
            </w:r>
          </w:p>
        </w:tc>
        <w:tc>
          <w:tcPr>
            <w:tcW w:w="1299" w:type="dxa"/>
            <w:tcBorders>
              <w:top w:val="nil"/>
              <w:left w:val="nil"/>
              <w:bottom w:val="single" w:sz="8" w:space="0" w:color="auto"/>
              <w:right w:val="single" w:sz="8" w:space="0" w:color="auto"/>
            </w:tcBorders>
            <w:shd w:val="clear" w:color="auto" w:fill="auto"/>
            <w:noWrap/>
            <w:vAlign w:val="center"/>
          </w:tcPr>
          <w:p w14:paraId="5421BEC3" w14:textId="77777777" w:rsidR="007606FE" w:rsidRPr="008477A5" w:rsidRDefault="007606FE" w:rsidP="00834FA8">
            <w:pPr>
              <w:jc w:val="center"/>
              <w:rPr>
                <w:rFonts w:hAnsi="CHCFS"/>
              </w:rPr>
            </w:pPr>
            <w:r>
              <w:rPr>
                <w:rFonts w:hAnsi="Calibri" w:cs="Calibri" w:hint="eastAsia"/>
              </w:rPr>
              <w:t>27.95</w:t>
            </w:r>
          </w:p>
        </w:tc>
        <w:tc>
          <w:tcPr>
            <w:tcW w:w="1279" w:type="dxa"/>
            <w:tcBorders>
              <w:top w:val="nil"/>
              <w:left w:val="nil"/>
              <w:bottom w:val="single" w:sz="8" w:space="0" w:color="auto"/>
              <w:right w:val="single" w:sz="8" w:space="0" w:color="auto"/>
            </w:tcBorders>
            <w:shd w:val="clear" w:color="auto" w:fill="auto"/>
            <w:noWrap/>
            <w:vAlign w:val="center"/>
          </w:tcPr>
          <w:p w14:paraId="2DA0269E" w14:textId="77777777" w:rsidR="007606FE" w:rsidRPr="008477A5" w:rsidRDefault="007606FE" w:rsidP="00834FA8">
            <w:pPr>
              <w:jc w:val="center"/>
              <w:rPr>
                <w:rFonts w:hAnsi="CHCFS"/>
              </w:rPr>
            </w:pPr>
            <w:r>
              <w:rPr>
                <w:rFonts w:hAnsi="CHCFS" w:cs="Calibri" w:hint="eastAsia"/>
              </w:rPr>
              <w:t>18.99</w:t>
            </w:r>
          </w:p>
        </w:tc>
        <w:tc>
          <w:tcPr>
            <w:tcW w:w="1378" w:type="dxa"/>
            <w:tcBorders>
              <w:top w:val="nil"/>
              <w:left w:val="nil"/>
              <w:bottom w:val="single" w:sz="8" w:space="0" w:color="auto"/>
              <w:right w:val="single" w:sz="8" w:space="0" w:color="auto"/>
            </w:tcBorders>
            <w:shd w:val="clear" w:color="auto" w:fill="auto"/>
            <w:vAlign w:val="center"/>
          </w:tcPr>
          <w:p w14:paraId="73F644D3" w14:textId="77777777" w:rsidR="007606FE" w:rsidRPr="008477A5" w:rsidRDefault="007606FE" w:rsidP="00834FA8">
            <w:pPr>
              <w:jc w:val="center"/>
              <w:rPr>
                <w:rFonts w:hAnsi="CHCFS"/>
              </w:rPr>
            </w:pPr>
            <w:r>
              <w:rPr>
                <w:rFonts w:hAnsi="CHCFS" w:cs="Calibri" w:hint="eastAsia"/>
              </w:rPr>
              <w:t>17.67</w:t>
            </w:r>
          </w:p>
        </w:tc>
        <w:tc>
          <w:tcPr>
            <w:tcW w:w="1236" w:type="dxa"/>
            <w:tcBorders>
              <w:top w:val="nil"/>
              <w:left w:val="nil"/>
              <w:bottom w:val="single" w:sz="8" w:space="0" w:color="auto"/>
              <w:right w:val="single" w:sz="8" w:space="0" w:color="auto"/>
            </w:tcBorders>
            <w:shd w:val="clear" w:color="auto" w:fill="auto"/>
            <w:noWrap/>
            <w:vAlign w:val="center"/>
          </w:tcPr>
          <w:p w14:paraId="49BB5327" w14:textId="77777777" w:rsidR="007606FE" w:rsidRPr="008477A5" w:rsidRDefault="007606FE" w:rsidP="00834FA8">
            <w:pPr>
              <w:jc w:val="center"/>
              <w:rPr>
                <w:rFonts w:hAnsi="CHCFS"/>
              </w:rPr>
            </w:pPr>
            <w:r>
              <w:rPr>
                <w:rFonts w:hAnsi="Calibri" w:cs="Calibri" w:hint="eastAsia"/>
              </w:rPr>
              <w:t>-6.98%</w:t>
            </w:r>
          </w:p>
        </w:tc>
      </w:tr>
      <w:tr w:rsidR="007606FE" w:rsidRPr="008477A5" w14:paraId="5A68EC45"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tcPr>
          <w:p w14:paraId="5795D141" w14:textId="77777777" w:rsidR="007606FE" w:rsidRPr="008477A5" w:rsidRDefault="007606FE" w:rsidP="00834FA8">
            <w:pPr>
              <w:jc w:val="center"/>
              <w:rPr>
                <w:rFonts w:hAnsi="CHCFS"/>
              </w:rPr>
            </w:pPr>
            <w:r w:rsidRPr="008477A5">
              <w:rPr>
                <w:rFonts w:hAnsi="CHCFS" w:hint="eastAsia"/>
              </w:rPr>
              <w:t>10</w:t>
            </w:r>
          </w:p>
        </w:tc>
        <w:tc>
          <w:tcPr>
            <w:tcW w:w="3464" w:type="dxa"/>
            <w:tcBorders>
              <w:top w:val="nil"/>
              <w:left w:val="nil"/>
              <w:bottom w:val="single" w:sz="8" w:space="0" w:color="auto"/>
              <w:right w:val="single" w:sz="8" w:space="0" w:color="auto"/>
            </w:tcBorders>
            <w:shd w:val="clear" w:color="auto" w:fill="auto"/>
            <w:noWrap/>
            <w:vAlign w:val="center"/>
            <w:hideMark/>
          </w:tcPr>
          <w:p w14:paraId="29899C95" w14:textId="77777777" w:rsidR="007606FE" w:rsidRPr="008477A5" w:rsidRDefault="007606FE" w:rsidP="00834FA8">
            <w:pPr>
              <w:rPr>
                <w:rFonts w:hAnsi="CHCFS"/>
              </w:rPr>
            </w:pPr>
            <w:r w:rsidRPr="008477A5">
              <w:rPr>
                <w:rFonts w:hAnsi="CHCFS" w:hint="eastAsia"/>
              </w:rPr>
              <w:t>营运利润</w:t>
            </w:r>
          </w:p>
        </w:tc>
        <w:tc>
          <w:tcPr>
            <w:tcW w:w="1299" w:type="dxa"/>
            <w:tcBorders>
              <w:top w:val="nil"/>
              <w:left w:val="nil"/>
              <w:bottom w:val="single" w:sz="8" w:space="0" w:color="auto"/>
              <w:right w:val="single" w:sz="8" w:space="0" w:color="auto"/>
            </w:tcBorders>
            <w:shd w:val="clear" w:color="auto" w:fill="auto"/>
            <w:noWrap/>
            <w:vAlign w:val="center"/>
            <w:hideMark/>
          </w:tcPr>
          <w:p w14:paraId="1F48BE2C" w14:textId="77777777" w:rsidR="007606FE" w:rsidRPr="008477A5" w:rsidRDefault="007606FE" w:rsidP="00834FA8">
            <w:pPr>
              <w:jc w:val="center"/>
              <w:rPr>
                <w:rFonts w:hAnsi="CHCFS"/>
              </w:rPr>
            </w:pPr>
            <w:r>
              <w:rPr>
                <w:rFonts w:hAnsi="Calibri" w:cs="Calibri" w:hint="eastAsia"/>
              </w:rPr>
              <w:t>-44.79</w:t>
            </w:r>
          </w:p>
        </w:tc>
        <w:tc>
          <w:tcPr>
            <w:tcW w:w="1279" w:type="dxa"/>
            <w:tcBorders>
              <w:top w:val="nil"/>
              <w:left w:val="nil"/>
              <w:bottom w:val="single" w:sz="8" w:space="0" w:color="auto"/>
              <w:right w:val="single" w:sz="8" w:space="0" w:color="auto"/>
            </w:tcBorders>
            <w:shd w:val="clear" w:color="auto" w:fill="auto"/>
            <w:noWrap/>
            <w:vAlign w:val="center"/>
            <w:hideMark/>
          </w:tcPr>
          <w:p w14:paraId="44B460BF" w14:textId="77777777" w:rsidR="007606FE" w:rsidRPr="008477A5" w:rsidRDefault="007606FE" w:rsidP="00834FA8">
            <w:pPr>
              <w:jc w:val="center"/>
              <w:rPr>
                <w:rFonts w:hAnsi="CHCFS"/>
              </w:rPr>
            </w:pPr>
            <w:r>
              <w:rPr>
                <w:rFonts w:hAnsi="CHCFS" w:cs="Calibri" w:hint="eastAsia"/>
              </w:rPr>
              <w:t>13.12</w:t>
            </w:r>
          </w:p>
        </w:tc>
        <w:tc>
          <w:tcPr>
            <w:tcW w:w="1378" w:type="dxa"/>
            <w:tcBorders>
              <w:top w:val="nil"/>
              <w:left w:val="nil"/>
              <w:bottom w:val="single" w:sz="8" w:space="0" w:color="auto"/>
              <w:right w:val="single" w:sz="8" w:space="0" w:color="auto"/>
            </w:tcBorders>
            <w:shd w:val="clear" w:color="auto" w:fill="auto"/>
            <w:vAlign w:val="center"/>
            <w:hideMark/>
          </w:tcPr>
          <w:p w14:paraId="56F05328" w14:textId="77777777" w:rsidR="007606FE" w:rsidRPr="008477A5" w:rsidRDefault="007606FE" w:rsidP="00834FA8">
            <w:pPr>
              <w:jc w:val="center"/>
              <w:rPr>
                <w:rFonts w:hAnsi="CHCFS"/>
              </w:rPr>
            </w:pPr>
            <w:r>
              <w:rPr>
                <w:rFonts w:hAnsi="CHCFS" w:cs="Calibri" w:hint="eastAsia"/>
              </w:rPr>
              <w:t>29.89</w:t>
            </w:r>
          </w:p>
        </w:tc>
        <w:tc>
          <w:tcPr>
            <w:tcW w:w="1236" w:type="dxa"/>
            <w:tcBorders>
              <w:top w:val="nil"/>
              <w:left w:val="nil"/>
              <w:bottom w:val="single" w:sz="8" w:space="0" w:color="auto"/>
              <w:right w:val="single" w:sz="8" w:space="0" w:color="auto"/>
            </w:tcBorders>
            <w:shd w:val="clear" w:color="auto" w:fill="auto"/>
            <w:noWrap/>
            <w:vAlign w:val="center"/>
            <w:hideMark/>
          </w:tcPr>
          <w:p w14:paraId="5CB30237" w14:textId="77777777" w:rsidR="007606FE" w:rsidRPr="008477A5" w:rsidRDefault="007606FE" w:rsidP="00834FA8">
            <w:pPr>
              <w:jc w:val="center"/>
              <w:rPr>
                <w:rFonts w:hAnsi="CHCFS"/>
              </w:rPr>
            </w:pPr>
            <w:r>
              <w:rPr>
                <w:rFonts w:hAnsi="Calibri" w:cs="Calibri" w:hint="eastAsia"/>
              </w:rPr>
              <w:t>127.78%</w:t>
            </w:r>
          </w:p>
        </w:tc>
      </w:tr>
      <w:tr w:rsidR="007606FE" w:rsidRPr="008477A5" w14:paraId="28E6A37D" w14:textId="77777777" w:rsidTr="0069483B">
        <w:trPr>
          <w:trHeight w:val="333"/>
        </w:trPr>
        <w:tc>
          <w:tcPr>
            <w:tcW w:w="756" w:type="dxa"/>
            <w:tcBorders>
              <w:top w:val="nil"/>
              <w:left w:val="single" w:sz="8" w:space="0" w:color="auto"/>
              <w:bottom w:val="single" w:sz="8" w:space="0" w:color="auto"/>
              <w:right w:val="single" w:sz="8" w:space="0" w:color="auto"/>
            </w:tcBorders>
            <w:shd w:val="clear" w:color="auto" w:fill="auto"/>
            <w:noWrap/>
            <w:vAlign w:val="center"/>
          </w:tcPr>
          <w:p w14:paraId="063CE950" w14:textId="77777777" w:rsidR="007606FE" w:rsidRPr="008477A5" w:rsidRDefault="007606FE" w:rsidP="00834FA8">
            <w:pPr>
              <w:jc w:val="center"/>
              <w:rPr>
                <w:rFonts w:hAnsi="CHCFS"/>
              </w:rPr>
            </w:pPr>
            <w:r w:rsidRPr="008477A5">
              <w:rPr>
                <w:rFonts w:hAnsi="CHCFS" w:hint="eastAsia"/>
              </w:rPr>
              <w:t>11</w:t>
            </w:r>
          </w:p>
        </w:tc>
        <w:tc>
          <w:tcPr>
            <w:tcW w:w="3464" w:type="dxa"/>
            <w:tcBorders>
              <w:top w:val="nil"/>
              <w:left w:val="nil"/>
              <w:bottom w:val="single" w:sz="8" w:space="0" w:color="auto"/>
              <w:right w:val="single" w:sz="8" w:space="0" w:color="auto"/>
            </w:tcBorders>
            <w:shd w:val="clear" w:color="auto" w:fill="auto"/>
            <w:noWrap/>
            <w:vAlign w:val="center"/>
          </w:tcPr>
          <w:p w14:paraId="69CF5829" w14:textId="77777777" w:rsidR="007606FE" w:rsidRPr="008477A5" w:rsidRDefault="007606FE" w:rsidP="00834FA8">
            <w:pPr>
              <w:rPr>
                <w:rFonts w:hAnsi="CHCFS"/>
              </w:rPr>
            </w:pPr>
            <w:r w:rsidRPr="008477A5">
              <w:rPr>
                <w:rFonts w:hAnsi="CHCFS" w:hint="eastAsia"/>
              </w:rPr>
              <w:t>营运利润率</w:t>
            </w:r>
          </w:p>
        </w:tc>
        <w:tc>
          <w:tcPr>
            <w:tcW w:w="1299" w:type="dxa"/>
            <w:tcBorders>
              <w:top w:val="nil"/>
              <w:left w:val="nil"/>
              <w:bottom w:val="single" w:sz="8" w:space="0" w:color="auto"/>
              <w:right w:val="single" w:sz="8" w:space="0" w:color="auto"/>
            </w:tcBorders>
            <w:shd w:val="clear" w:color="auto" w:fill="auto"/>
            <w:noWrap/>
            <w:vAlign w:val="center"/>
          </w:tcPr>
          <w:p w14:paraId="5275FC47" w14:textId="77777777" w:rsidR="007606FE" w:rsidRPr="008477A5" w:rsidRDefault="007606FE" w:rsidP="00834FA8">
            <w:pPr>
              <w:jc w:val="center"/>
              <w:rPr>
                <w:rFonts w:hAnsi="CHCFS"/>
              </w:rPr>
            </w:pPr>
            <w:r>
              <w:rPr>
                <w:rFonts w:hAnsi="Calibri" w:cs="Calibri" w:hint="eastAsia"/>
              </w:rPr>
              <w:t>-14.66%</w:t>
            </w:r>
          </w:p>
        </w:tc>
        <w:tc>
          <w:tcPr>
            <w:tcW w:w="1279" w:type="dxa"/>
            <w:tcBorders>
              <w:top w:val="nil"/>
              <w:left w:val="nil"/>
              <w:bottom w:val="single" w:sz="8" w:space="0" w:color="auto"/>
              <w:right w:val="single" w:sz="8" w:space="0" w:color="auto"/>
            </w:tcBorders>
            <w:shd w:val="clear" w:color="auto" w:fill="auto"/>
            <w:noWrap/>
            <w:vAlign w:val="center"/>
          </w:tcPr>
          <w:p w14:paraId="135C1267" w14:textId="77777777" w:rsidR="007606FE" w:rsidRPr="008477A5" w:rsidRDefault="007606FE" w:rsidP="00834FA8">
            <w:pPr>
              <w:jc w:val="center"/>
              <w:rPr>
                <w:rFonts w:hAnsi="CHCFS"/>
              </w:rPr>
            </w:pPr>
            <w:r>
              <w:rPr>
                <w:rFonts w:hAnsi="CHCFS" w:cs="Calibri" w:hint="eastAsia"/>
              </w:rPr>
              <w:t>4.53%</w:t>
            </w:r>
          </w:p>
        </w:tc>
        <w:tc>
          <w:tcPr>
            <w:tcW w:w="1378" w:type="dxa"/>
            <w:tcBorders>
              <w:top w:val="nil"/>
              <w:left w:val="nil"/>
              <w:bottom w:val="single" w:sz="8" w:space="0" w:color="auto"/>
              <w:right w:val="single" w:sz="8" w:space="0" w:color="auto"/>
            </w:tcBorders>
            <w:shd w:val="clear" w:color="auto" w:fill="auto"/>
            <w:noWrap/>
            <w:vAlign w:val="center"/>
          </w:tcPr>
          <w:p w14:paraId="4E3AAE64" w14:textId="77777777" w:rsidR="007606FE" w:rsidRPr="008477A5" w:rsidRDefault="007606FE" w:rsidP="00834FA8">
            <w:pPr>
              <w:jc w:val="center"/>
              <w:rPr>
                <w:rFonts w:hAnsi="CHCFS"/>
              </w:rPr>
            </w:pPr>
            <w:r>
              <w:rPr>
                <w:rFonts w:hAnsi="CHCFS" w:cs="Calibri" w:hint="eastAsia"/>
              </w:rPr>
              <w:t>9.38%</w:t>
            </w:r>
          </w:p>
        </w:tc>
        <w:tc>
          <w:tcPr>
            <w:tcW w:w="1236" w:type="dxa"/>
            <w:tcBorders>
              <w:top w:val="nil"/>
              <w:left w:val="nil"/>
              <w:bottom w:val="single" w:sz="8" w:space="0" w:color="auto"/>
              <w:right w:val="single" w:sz="8" w:space="0" w:color="auto"/>
            </w:tcBorders>
            <w:shd w:val="clear" w:color="auto" w:fill="auto"/>
            <w:noWrap/>
            <w:vAlign w:val="center"/>
          </w:tcPr>
          <w:p w14:paraId="3C411C47" w14:textId="77777777" w:rsidR="007606FE" w:rsidRPr="008477A5" w:rsidRDefault="007606FE" w:rsidP="00834FA8">
            <w:pPr>
              <w:jc w:val="center"/>
              <w:rPr>
                <w:rFonts w:hAnsi="CHCFS"/>
              </w:rPr>
            </w:pPr>
            <w:r>
              <w:rPr>
                <w:rFonts w:hAnsi="Calibri" w:cs="Calibri"/>
              </w:rPr>
              <w:t> </w:t>
            </w:r>
          </w:p>
        </w:tc>
      </w:tr>
    </w:tbl>
    <w:p w14:paraId="331AC821" w14:textId="77777777" w:rsidR="007606FE" w:rsidRPr="008477A5" w:rsidRDefault="007606FE" w:rsidP="00AF3A5B">
      <w:pPr>
        <w:rPr>
          <w:rFonts w:hAnsi="CHCFS"/>
        </w:rPr>
      </w:pPr>
      <w:r w:rsidRPr="008477A5">
        <w:rPr>
          <w:rFonts w:hAnsi="CHCFS" w:hint="eastAsia"/>
        </w:rPr>
        <w:t>从成本收入结构分析，爱奇艺主要收入来源为会员收入，2</w:t>
      </w:r>
      <w:r w:rsidRPr="008477A5">
        <w:rPr>
          <w:rFonts w:hAnsi="CHCFS"/>
        </w:rPr>
        <w:t>02</w:t>
      </w:r>
      <w:r>
        <w:rPr>
          <w:rFonts w:hAnsi="CHCFS" w:hint="eastAsia"/>
        </w:rPr>
        <w:t>3</w:t>
      </w:r>
      <w:r w:rsidRPr="008477A5">
        <w:rPr>
          <w:rFonts w:hAnsi="CHCFS" w:hint="eastAsia"/>
        </w:rPr>
        <w:t>年占比</w:t>
      </w:r>
      <w:r>
        <w:rPr>
          <w:rFonts w:hAnsi="CHCFS" w:hint="eastAsia"/>
        </w:rPr>
        <w:t>63.7</w:t>
      </w:r>
      <w:r w:rsidRPr="008477A5">
        <w:rPr>
          <w:rFonts w:hAnsi="CHCFS" w:hint="eastAsia"/>
        </w:rPr>
        <w:t>%；广告收入（通过电视剧集、播放平台植入第三方广告）占比</w:t>
      </w:r>
      <w:r>
        <w:rPr>
          <w:rFonts w:hAnsi="CHCFS" w:hint="eastAsia"/>
        </w:rPr>
        <w:t>19.5</w:t>
      </w:r>
      <w:r w:rsidRPr="008477A5">
        <w:rPr>
          <w:rFonts w:hAnsi="CHCFS" w:hint="eastAsia"/>
        </w:rPr>
        <w:t>%；内容分销收入（自制剧集、综艺等内容分销给其他播放平台或电视台等）占比</w:t>
      </w:r>
      <w:r>
        <w:rPr>
          <w:rFonts w:hAnsi="CHCFS" w:hint="eastAsia"/>
        </w:rPr>
        <w:t>7.7</w:t>
      </w:r>
      <w:r w:rsidRPr="008477A5">
        <w:rPr>
          <w:rFonts w:hAnsi="CHCFS" w:hint="eastAsia"/>
        </w:rPr>
        <w:t>%；其他收入占比</w:t>
      </w:r>
      <w:r>
        <w:rPr>
          <w:rFonts w:hAnsi="CHCFS" w:hint="eastAsia"/>
        </w:rPr>
        <w:t>9.0</w:t>
      </w:r>
      <w:r w:rsidRPr="008477A5">
        <w:rPr>
          <w:rFonts w:hAnsi="CHCFS" w:hint="eastAsia"/>
        </w:rPr>
        <w:t>%，主要包括主播直播销售分成、用户对主播的打赏分成、爱奇艺商城商品销售、游戏用户购买装备等。</w:t>
      </w:r>
    </w:p>
    <w:p w14:paraId="3EA3EC4B" w14:textId="77777777" w:rsidR="00AF3A5B" w:rsidRDefault="00AF3A5B" w:rsidP="00AF3A5B">
      <w:pPr>
        <w:rPr>
          <w:rFonts w:hAnsi="CHCFS"/>
        </w:rPr>
      </w:pPr>
    </w:p>
    <w:p w14:paraId="257C6C09" w14:textId="58689188" w:rsidR="007606FE" w:rsidRPr="003C6F52" w:rsidRDefault="007606FE" w:rsidP="00AF3A5B">
      <w:pPr>
        <w:rPr>
          <w:rFonts w:hAnsi="CHCFS"/>
        </w:rPr>
      </w:pPr>
      <w:r w:rsidRPr="008477A5">
        <w:rPr>
          <w:rFonts w:hAnsi="CHCFS" w:hint="eastAsia"/>
        </w:rPr>
        <w:t>爱奇艺经营成本主要包括销售成本（</w:t>
      </w:r>
      <w:r>
        <w:rPr>
          <w:rFonts w:hAnsi="CHCFS" w:hint="eastAsia"/>
        </w:rPr>
        <w:t>2023年</w:t>
      </w:r>
      <w:r w:rsidRPr="008477A5">
        <w:rPr>
          <w:rFonts w:hAnsi="CHCFS" w:hint="eastAsia"/>
        </w:rPr>
        <w:t>占比为</w:t>
      </w:r>
      <w:r>
        <w:rPr>
          <w:rFonts w:hAnsi="CHCFS" w:hint="eastAsia"/>
        </w:rPr>
        <w:t>80%</w:t>
      </w:r>
      <w:r w:rsidRPr="008477A5">
        <w:rPr>
          <w:rFonts w:hAnsi="CHCFS" w:hint="eastAsia"/>
        </w:rPr>
        <w:t>）、销售管理成本（</w:t>
      </w:r>
      <w:r>
        <w:rPr>
          <w:rFonts w:hAnsi="CHCFS" w:hint="eastAsia"/>
        </w:rPr>
        <w:t>2023年</w:t>
      </w:r>
      <w:r w:rsidRPr="008477A5">
        <w:rPr>
          <w:rFonts w:hAnsi="CHCFS" w:hint="eastAsia"/>
        </w:rPr>
        <w:t>占比为</w:t>
      </w:r>
      <w:r>
        <w:rPr>
          <w:rFonts w:hAnsi="CHCFS" w:hint="eastAsia"/>
        </w:rPr>
        <w:t>14%</w:t>
      </w:r>
      <w:r w:rsidRPr="008477A5">
        <w:rPr>
          <w:rFonts w:hAnsi="CHCFS" w:hint="eastAsia"/>
        </w:rPr>
        <w:t>）及研发费用（</w:t>
      </w:r>
      <w:r>
        <w:rPr>
          <w:rFonts w:hAnsi="CHCFS" w:hint="eastAsia"/>
        </w:rPr>
        <w:t>2023年</w:t>
      </w:r>
      <w:r w:rsidRPr="008477A5">
        <w:rPr>
          <w:rFonts w:hAnsi="CHCFS" w:hint="eastAsia"/>
        </w:rPr>
        <w:t>占比为</w:t>
      </w:r>
      <w:r>
        <w:rPr>
          <w:rFonts w:hAnsi="CHCFS" w:hint="eastAsia"/>
        </w:rPr>
        <w:t>6%</w:t>
      </w:r>
      <w:r w:rsidRPr="008477A5">
        <w:rPr>
          <w:rFonts w:hAnsi="CHCFS" w:hint="eastAsia"/>
        </w:rPr>
        <w:t>）。</w:t>
      </w:r>
      <w:r>
        <w:rPr>
          <w:rFonts w:hint="eastAsia"/>
        </w:rPr>
        <w:t xml:space="preserve"> </w:t>
      </w:r>
    </w:p>
    <w:p w14:paraId="31496B23" w14:textId="77777777" w:rsidR="007606FE" w:rsidRPr="000A5DEB" w:rsidRDefault="007606FE" w:rsidP="007606FE"/>
    <w:p w14:paraId="61A19D55" w14:textId="0325C9BD" w:rsidR="00EB2E8C" w:rsidRPr="006A69FD" w:rsidRDefault="00723DAF" w:rsidP="00493A3F">
      <w:pPr>
        <w:pStyle w:val="3"/>
      </w:pPr>
      <w:bookmarkStart w:id="25" w:name="_Toc180161570"/>
      <w:bookmarkStart w:id="26" w:name="_Toc221180185"/>
      <w:r w:rsidRPr="006A69FD">
        <w:rPr>
          <w:rFonts w:hint="eastAsia"/>
        </w:rPr>
        <w:t>（三）集团</w:t>
      </w:r>
      <w:r w:rsidR="0045477A" w:rsidRPr="006A69FD">
        <w:rPr>
          <w:rFonts w:hint="eastAsia"/>
        </w:rPr>
        <w:t>合并财务情况</w:t>
      </w:r>
      <w:r w:rsidR="00055594" w:rsidRPr="006A69FD">
        <w:rPr>
          <w:rFonts w:hint="eastAsia"/>
        </w:rPr>
        <w:t>简述</w:t>
      </w:r>
      <w:bookmarkEnd w:id="25"/>
      <w:bookmarkEnd w:id="26"/>
    </w:p>
    <w:p w14:paraId="3EE7E37B" w14:textId="2697491D" w:rsidR="001B6529" w:rsidRPr="009D485D" w:rsidRDefault="001B6529" w:rsidP="001B6529">
      <w:pPr>
        <w:widowControl w:val="0"/>
        <w:adjustRightInd w:val="0"/>
        <w:spacing w:line="276" w:lineRule="auto"/>
        <w:jc w:val="both"/>
        <w:textAlignment w:val="baseline"/>
        <w:rPr>
          <w:rFonts w:hAnsi="华文中宋"/>
          <w:bCs/>
        </w:rPr>
      </w:pPr>
      <w:bookmarkStart w:id="27" w:name="_Hlk71988026"/>
      <w:r>
        <w:rPr>
          <w:rFonts w:hAnsi="华文中宋" w:hint="eastAsia"/>
        </w:rPr>
        <w:t>由于借款人是控股公司，合并报表已涵盖集团，具体财务情况请参见借款人财务分析</w:t>
      </w:r>
    </w:p>
    <w:bookmarkEnd w:id="27"/>
    <w:p w14:paraId="5BB90045" w14:textId="634C4224" w:rsidR="00B62A98" w:rsidRPr="006A69FD" w:rsidRDefault="00B62A98" w:rsidP="00B62A98"/>
    <w:p w14:paraId="2C7A97F2" w14:textId="1300B39D" w:rsidR="00B62A98" w:rsidRPr="006A69FD" w:rsidRDefault="00B62A98" w:rsidP="00B62A98"/>
    <w:p w14:paraId="618EC676" w14:textId="134100F7" w:rsidR="008639DD" w:rsidRPr="006A69FD" w:rsidRDefault="008639DD" w:rsidP="00E63593">
      <w:pPr>
        <w:pStyle w:val="3"/>
      </w:pPr>
      <w:bookmarkStart w:id="28" w:name="_Toc180161571"/>
      <w:bookmarkStart w:id="29" w:name="_Toc221180186"/>
      <w:r w:rsidRPr="006A69FD">
        <w:rPr>
          <w:rFonts w:hint="eastAsia"/>
        </w:rPr>
        <w:t>（</w:t>
      </w:r>
      <w:r w:rsidR="00F6531A" w:rsidRPr="006A69FD">
        <w:rPr>
          <w:rFonts w:hint="eastAsia"/>
        </w:rPr>
        <w:t>四</w:t>
      </w:r>
      <w:r w:rsidRPr="006A69FD">
        <w:rPr>
          <w:rFonts w:hint="eastAsia"/>
        </w:rPr>
        <w:t>）集团关联交易情况概述</w:t>
      </w:r>
      <w:bookmarkEnd w:id="28"/>
      <w:bookmarkEnd w:id="29"/>
    </w:p>
    <w:p w14:paraId="22661702" w14:textId="77777777" w:rsidR="001B6529" w:rsidRDefault="001B6529" w:rsidP="001B6529">
      <w:pPr>
        <w:spacing w:before="100" w:beforeAutospacing="1" w:after="100" w:afterAutospacing="1"/>
        <w:jc w:val="both"/>
        <w:rPr>
          <w:rFonts w:hAnsi="华文中宋"/>
        </w:rPr>
      </w:pPr>
      <w:r w:rsidRPr="003C6F52">
        <w:rPr>
          <w:rFonts w:hAnsi="华文中宋" w:hint="eastAsia"/>
        </w:rPr>
        <w:t>百度的关联交易主要来源于公司为公司</w:t>
      </w:r>
      <w:r w:rsidRPr="003C6F52">
        <w:rPr>
          <w:rFonts w:hAnsi="华文中宋"/>
        </w:rPr>
        <w:t>A</w:t>
      </w:r>
      <w:r w:rsidRPr="003C6F52">
        <w:rPr>
          <w:rFonts w:hAnsi="华文中宋" w:hint="eastAsia"/>
        </w:rPr>
        <w:t>提供的在线营销推广服务，分别于201</w:t>
      </w:r>
      <w:r w:rsidRPr="003C6F52">
        <w:rPr>
          <w:rFonts w:hAnsi="华文中宋"/>
        </w:rPr>
        <w:t>9、2020</w:t>
      </w:r>
      <w:r w:rsidRPr="003C6F52">
        <w:rPr>
          <w:rFonts w:hAnsi="华文中宋" w:hint="eastAsia"/>
        </w:rPr>
        <w:t>财年、</w:t>
      </w:r>
      <w:r w:rsidRPr="003C6F52">
        <w:rPr>
          <w:rFonts w:hAnsi="华文中宋"/>
        </w:rPr>
        <w:t>2021</w:t>
      </w:r>
      <w:r w:rsidRPr="003C6F52">
        <w:rPr>
          <w:rFonts w:hAnsi="华文中宋" w:hint="eastAsia"/>
        </w:rPr>
        <w:t>年和</w:t>
      </w:r>
      <w:r w:rsidRPr="003C6F52">
        <w:rPr>
          <w:rFonts w:hAnsi="华文中宋"/>
        </w:rPr>
        <w:t>2022</w:t>
      </w:r>
      <w:r w:rsidRPr="003C6F52">
        <w:rPr>
          <w:rFonts w:hAnsi="华文中宋" w:hint="eastAsia"/>
        </w:rPr>
        <w:t>年录得</w:t>
      </w:r>
      <w:r w:rsidRPr="003C6F52">
        <w:rPr>
          <w:rFonts w:hAnsi="华文中宋"/>
        </w:rPr>
        <w:t>6.27</w:t>
      </w:r>
      <w:r w:rsidRPr="003C6F52">
        <w:rPr>
          <w:rFonts w:hAnsi="华文中宋" w:hint="eastAsia"/>
        </w:rPr>
        <w:t>亿人民币、</w:t>
      </w:r>
      <w:r w:rsidRPr="003C6F52">
        <w:rPr>
          <w:rFonts w:hAnsi="华文中宋"/>
        </w:rPr>
        <w:t>2.04</w:t>
      </w:r>
      <w:r w:rsidRPr="003C6F52">
        <w:rPr>
          <w:rFonts w:hAnsi="华文中宋" w:hint="eastAsia"/>
        </w:rPr>
        <w:t>亿元、</w:t>
      </w:r>
      <w:r w:rsidRPr="003C6F52">
        <w:rPr>
          <w:rFonts w:hAnsi="华文中宋"/>
        </w:rPr>
        <w:t>3.15</w:t>
      </w:r>
      <w:r w:rsidRPr="003C6F52">
        <w:rPr>
          <w:rFonts w:hAnsi="华文中宋" w:hint="eastAsia"/>
        </w:rPr>
        <w:t>亿元和</w:t>
      </w:r>
      <w:r w:rsidRPr="003C6F52">
        <w:rPr>
          <w:rFonts w:hAnsi="华文中宋"/>
        </w:rPr>
        <w:t>1.58</w:t>
      </w:r>
      <w:r w:rsidRPr="003C6F52">
        <w:rPr>
          <w:rFonts w:hAnsi="华文中宋" w:hint="eastAsia"/>
        </w:rPr>
        <w:t>亿元。百度也为公司</w:t>
      </w:r>
      <w:r w:rsidRPr="003C6F52">
        <w:rPr>
          <w:rFonts w:hAnsi="华文中宋"/>
        </w:rPr>
        <w:t>B</w:t>
      </w:r>
      <w:r w:rsidRPr="003C6F52">
        <w:rPr>
          <w:rFonts w:hAnsi="华文中宋" w:hint="eastAsia"/>
        </w:rPr>
        <w:t>提供在线营销推广服务、云服务和其他服务，分别于</w:t>
      </w:r>
      <w:r w:rsidRPr="003C6F52">
        <w:rPr>
          <w:rFonts w:hAnsi="华文中宋"/>
        </w:rPr>
        <w:t>2019</w:t>
      </w:r>
      <w:r w:rsidRPr="003C6F52">
        <w:rPr>
          <w:rFonts w:hAnsi="华文中宋" w:hint="eastAsia"/>
        </w:rPr>
        <w:t>、</w:t>
      </w:r>
      <w:r w:rsidRPr="003C6F52">
        <w:rPr>
          <w:rFonts w:hAnsi="华文中宋"/>
        </w:rPr>
        <w:t>2020</w:t>
      </w:r>
      <w:r w:rsidRPr="003C6F52">
        <w:rPr>
          <w:rFonts w:hAnsi="华文中宋" w:hint="eastAsia"/>
        </w:rPr>
        <w:t>财年、</w:t>
      </w:r>
      <w:r w:rsidRPr="003C6F52">
        <w:rPr>
          <w:rFonts w:hAnsi="华文中宋"/>
        </w:rPr>
        <w:t xml:space="preserve"> 2021</w:t>
      </w:r>
      <w:r w:rsidRPr="003C6F52">
        <w:rPr>
          <w:rFonts w:hAnsi="华文中宋" w:hint="eastAsia"/>
        </w:rPr>
        <w:t>年以</w:t>
      </w:r>
      <w:r w:rsidRPr="003C6F52">
        <w:rPr>
          <w:rFonts w:hAnsi="华文中宋" w:hint="eastAsia"/>
        </w:rPr>
        <w:lastRenderedPageBreak/>
        <w:t>及</w:t>
      </w:r>
      <w:r w:rsidRPr="003C6F52">
        <w:rPr>
          <w:rFonts w:hAnsi="华文中宋"/>
        </w:rPr>
        <w:t>2022</w:t>
      </w:r>
      <w:r w:rsidRPr="003C6F52">
        <w:rPr>
          <w:rFonts w:hAnsi="华文中宋" w:hint="eastAsia"/>
        </w:rPr>
        <w:t>年录得</w:t>
      </w:r>
      <w:r w:rsidRPr="003C6F52">
        <w:rPr>
          <w:rFonts w:hAnsi="华文中宋"/>
        </w:rPr>
        <w:t>7.31</w:t>
      </w:r>
      <w:r w:rsidRPr="003C6F52">
        <w:rPr>
          <w:rFonts w:hAnsi="华文中宋" w:hint="eastAsia"/>
        </w:rPr>
        <w:t>亿人民币、</w:t>
      </w:r>
      <w:r w:rsidRPr="003C6F52">
        <w:rPr>
          <w:rFonts w:hAnsi="华文中宋"/>
        </w:rPr>
        <w:t>6.78</w:t>
      </w:r>
      <w:r w:rsidRPr="003C6F52">
        <w:rPr>
          <w:rFonts w:hAnsi="华文中宋" w:hint="eastAsia"/>
        </w:rPr>
        <w:t>亿元、</w:t>
      </w:r>
      <w:r w:rsidRPr="003C6F52">
        <w:rPr>
          <w:rFonts w:hAnsi="华文中宋"/>
        </w:rPr>
        <w:t>8.88</w:t>
      </w:r>
      <w:r w:rsidRPr="003C6F52">
        <w:rPr>
          <w:rFonts w:hAnsi="华文中宋" w:hint="eastAsia"/>
        </w:rPr>
        <w:t>亿元和</w:t>
      </w:r>
      <w:r w:rsidRPr="003C6F52">
        <w:rPr>
          <w:rFonts w:hAnsi="华文中宋"/>
        </w:rPr>
        <w:t>8.89</w:t>
      </w:r>
      <w:r w:rsidRPr="003C6F52">
        <w:rPr>
          <w:rFonts w:hAnsi="华文中宋" w:hint="eastAsia"/>
        </w:rPr>
        <w:t>亿元。同时，百度也与对其管理或运营政策拥有重大影响的关联方</w:t>
      </w:r>
      <w:r w:rsidRPr="003C6F52">
        <w:rPr>
          <w:rFonts w:hAnsi="华文中宋"/>
        </w:rPr>
        <w:t>C</w:t>
      </w:r>
      <w:r w:rsidRPr="003C6F52">
        <w:rPr>
          <w:rFonts w:hAnsi="华文中宋" w:hint="eastAsia"/>
        </w:rPr>
        <w:t>的关联方交易主要包括向其出售网络营销服务，</w:t>
      </w:r>
      <w:r w:rsidRPr="003C6F52">
        <w:rPr>
          <w:rFonts w:hAnsi="华文中宋"/>
        </w:rPr>
        <w:t>2021</w:t>
      </w:r>
      <w:r w:rsidRPr="003C6F52">
        <w:rPr>
          <w:rFonts w:hAnsi="华文中宋" w:hint="eastAsia"/>
        </w:rPr>
        <w:t>年及</w:t>
      </w:r>
      <w:r w:rsidRPr="003C6F52">
        <w:rPr>
          <w:rFonts w:hAnsi="华文中宋"/>
        </w:rPr>
        <w:t>2022</w:t>
      </w:r>
      <w:r w:rsidRPr="003C6F52">
        <w:rPr>
          <w:rFonts w:hAnsi="华文中宋" w:hint="eastAsia"/>
        </w:rPr>
        <w:t>年总金额分别为人民币</w:t>
      </w:r>
      <w:r w:rsidRPr="003C6F52">
        <w:rPr>
          <w:rFonts w:hAnsi="华文中宋"/>
        </w:rPr>
        <w:t>20</w:t>
      </w:r>
      <w:r w:rsidRPr="003C6F52">
        <w:rPr>
          <w:rFonts w:hAnsi="华文中宋" w:hint="eastAsia"/>
        </w:rPr>
        <w:t>亿元及人民币</w:t>
      </w:r>
      <w:r w:rsidRPr="003C6F52">
        <w:rPr>
          <w:rFonts w:hAnsi="华文中宋"/>
        </w:rPr>
        <w:t>22</w:t>
      </w:r>
      <w:r w:rsidRPr="003C6F52">
        <w:rPr>
          <w:rFonts w:hAnsi="华文中宋" w:hint="eastAsia"/>
        </w:rPr>
        <w:t>亿元（</w:t>
      </w:r>
      <w:r w:rsidRPr="003C6F52">
        <w:rPr>
          <w:rFonts w:hAnsi="华文中宋"/>
        </w:rPr>
        <w:t>314</w:t>
      </w:r>
      <w:r w:rsidRPr="003C6F52">
        <w:rPr>
          <w:rFonts w:hAnsi="华文中宋" w:hint="eastAsia"/>
        </w:rPr>
        <w:t>百万美元）。</w:t>
      </w:r>
      <w:r w:rsidRPr="003C6F52">
        <w:rPr>
          <w:rFonts w:hAnsi="华文中宋"/>
        </w:rPr>
        <w:t>2021</w:t>
      </w:r>
      <w:r w:rsidRPr="003C6F52">
        <w:rPr>
          <w:rFonts w:hAnsi="华文中宋" w:hint="eastAsia"/>
        </w:rPr>
        <w:t>年及</w:t>
      </w:r>
      <w:r w:rsidRPr="003C6F52">
        <w:rPr>
          <w:rFonts w:hAnsi="华文中宋"/>
        </w:rPr>
        <w:t>2022</w:t>
      </w:r>
      <w:r w:rsidRPr="003C6F52">
        <w:rPr>
          <w:rFonts w:hAnsi="华文中宋" w:hint="eastAsia"/>
        </w:rPr>
        <w:t>年，百度与关联方</w:t>
      </w:r>
      <w:r w:rsidRPr="003C6F52">
        <w:rPr>
          <w:rFonts w:hAnsi="华文中宋"/>
        </w:rPr>
        <w:t>D</w:t>
      </w:r>
      <w:r w:rsidRPr="003C6F52">
        <w:rPr>
          <w:rFonts w:hAnsi="华文中宋" w:hint="eastAsia"/>
        </w:rPr>
        <w:t>（一名权益被投资方）之间的关联交易总金额分别为人民币</w:t>
      </w:r>
      <w:r w:rsidRPr="003C6F52">
        <w:rPr>
          <w:rFonts w:hAnsi="华文中宋"/>
        </w:rPr>
        <w:t>123</w:t>
      </w:r>
      <w:r w:rsidRPr="003C6F52">
        <w:rPr>
          <w:rFonts w:hAnsi="华文中宋" w:hint="eastAsia"/>
        </w:rPr>
        <w:t>百万元及人民币</w:t>
      </w:r>
      <w:r w:rsidRPr="003C6F52">
        <w:rPr>
          <w:rFonts w:hAnsi="华文中宋"/>
        </w:rPr>
        <w:t>257</w:t>
      </w:r>
      <w:r w:rsidRPr="003C6F52">
        <w:rPr>
          <w:rFonts w:hAnsi="华文中宋" w:hint="eastAsia"/>
        </w:rPr>
        <w:t>百万元（</w:t>
      </w:r>
      <w:r w:rsidRPr="003C6F52">
        <w:rPr>
          <w:rFonts w:hAnsi="华文中宋"/>
        </w:rPr>
        <w:t>37</w:t>
      </w:r>
      <w:r w:rsidRPr="003C6F52">
        <w:rPr>
          <w:rFonts w:hAnsi="华文中宋" w:hint="eastAsia"/>
        </w:rPr>
        <w:t>百万美元），主要包括向关联方</w:t>
      </w:r>
      <w:r w:rsidRPr="003C6F52">
        <w:rPr>
          <w:rFonts w:hAnsi="华文中宋"/>
        </w:rPr>
        <w:t>D</w:t>
      </w:r>
      <w:r w:rsidRPr="003C6F52">
        <w:rPr>
          <w:rFonts w:hAnsi="华文中宋" w:hint="eastAsia"/>
        </w:rPr>
        <w:t>提供的智能驾驶服务及其他服务。</w:t>
      </w:r>
    </w:p>
    <w:p w14:paraId="418D7846" w14:textId="77777777" w:rsidR="001B6529" w:rsidRPr="000A5DEB" w:rsidRDefault="001B6529" w:rsidP="001B6529">
      <w:pPr>
        <w:jc w:val="both"/>
      </w:pPr>
      <w:r w:rsidRPr="00CD6BCC">
        <w:rPr>
          <w:rFonts w:hAnsi="华文中宋"/>
        </w:rPr>
        <w:t>2022</w:t>
      </w:r>
      <w:r w:rsidRPr="00CD6BCC">
        <w:rPr>
          <w:rFonts w:hAnsi="华文中宋" w:hint="eastAsia"/>
        </w:rPr>
        <w:t>年，</w:t>
      </w:r>
      <w:r>
        <w:rPr>
          <w:rFonts w:hAnsi="华文中宋" w:hint="eastAsia"/>
        </w:rPr>
        <w:t>百度</w:t>
      </w:r>
      <w:r w:rsidRPr="003C6F52">
        <w:rPr>
          <w:rFonts w:hAnsi="华文中宋" w:hint="eastAsia"/>
        </w:rPr>
        <w:t>向集度</w:t>
      </w:r>
      <w:r w:rsidRPr="00CD6BCC">
        <w:rPr>
          <w:rFonts w:hAnsi="华文中宋" w:hint="eastAsia"/>
        </w:rPr>
        <w:t>汽</w:t>
      </w:r>
      <w:r w:rsidRPr="003C6F52">
        <w:rPr>
          <w:rFonts w:hAnsi="华文中宋" w:hint="eastAsia"/>
        </w:rPr>
        <w:t>车提供三项定期借款，合计金额为</w:t>
      </w:r>
      <w:r w:rsidRPr="00CD6BCC">
        <w:rPr>
          <w:rFonts w:hAnsi="华文中宋" w:hint="eastAsia"/>
        </w:rPr>
        <w:t>人民</w:t>
      </w:r>
      <w:r w:rsidRPr="003C6F52">
        <w:rPr>
          <w:rFonts w:hAnsi="华文中宋" w:hint="eastAsia"/>
        </w:rPr>
        <w:t>币</w:t>
      </w:r>
      <w:r w:rsidRPr="00CD6BCC">
        <w:rPr>
          <w:rFonts w:hAnsi="华文中宋"/>
        </w:rPr>
        <w:t>600</w:t>
      </w:r>
      <w:r w:rsidRPr="00CD6BCC">
        <w:rPr>
          <w:rFonts w:hAnsi="华文中宋" w:hint="eastAsia"/>
        </w:rPr>
        <w:t>百</w:t>
      </w:r>
      <w:r w:rsidRPr="003C6F52">
        <w:rPr>
          <w:rFonts w:hAnsi="华文中宋" w:hint="eastAsia"/>
        </w:rPr>
        <w:t>万元（</w:t>
      </w:r>
      <w:r w:rsidRPr="00CD6BCC">
        <w:rPr>
          <w:rFonts w:hAnsi="华文中宋"/>
        </w:rPr>
        <w:t>87</w:t>
      </w:r>
      <w:r w:rsidRPr="00CD6BCC">
        <w:rPr>
          <w:rFonts w:hAnsi="华文中宋" w:hint="eastAsia"/>
        </w:rPr>
        <w:t>百</w:t>
      </w:r>
      <w:r w:rsidRPr="003C6F52">
        <w:rPr>
          <w:rFonts w:hAnsi="华文中宋" w:hint="eastAsia"/>
        </w:rPr>
        <w:t>万美元），年期为一年，用作营运资金。该等借款的利率为</w:t>
      </w:r>
      <w:r w:rsidRPr="00CD6BCC">
        <w:rPr>
          <w:rFonts w:hAnsi="华文中宋"/>
        </w:rPr>
        <w:t>3.465%</w:t>
      </w:r>
      <w:r w:rsidRPr="00CD6BCC">
        <w:rPr>
          <w:rFonts w:hAnsi="华文中宋" w:hint="eastAsia"/>
        </w:rPr>
        <w:t>。集度汽</w:t>
      </w:r>
      <w:r w:rsidRPr="003C6F52">
        <w:rPr>
          <w:rFonts w:hAnsi="华文中宋" w:hint="eastAsia"/>
        </w:rPr>
        <w:t>车已于</w:t>
      </w:r>
      <w:r w:rsidRPr="00CD6BCC">
        <w:rPr>
          <w:rFonts w:hAnsi="华文中宋"/>
        </w:rPr>
        <w:t>2023</w:t>
      </w:r>
      <w:r w:rsidRPr="00CD6BCC">
        <w:rPr>
          <w:rFonts w:hAnsi="华文中宋" w:hint="eastAsia"/>
        </w:rPr>
        <w:t>年</w:t>
      </w:r>
      <w:r w:rsidRPr="00CD6BCC">
        <w:rPr>
          <w:rFonts w:hAnsi="华文中宋"/>
        </w:rPr>
        <w:t>1</w:t>
      </w:r>
      <w:r w:rsidRPr="00CD6BCC">
        <w:rPr>
          <w:rFonts w:hAnsi="华文中宋" w:hint="eastAsia"/>
        </w:rPr>
        <w:t>月悉</w:t>
      </w:r>
      <w:r w:rsidRPr="003C6F52">
        <w:rPr>
          <w:rFonts w:hAnsi="华文中宋" w:hint="eastAsia"/>
        </w:rPr>
        <w:t>数偿还三项定期借款。集度汽车是百度与浙江吉</w:t>
      </w:r>
      <w:r w:rsidRPr="00CD6BCC">
        <w:rPr>
          <w:rFonts w:hAnsi="华文中宋" w:hint="eastAsia"/>
        </w:rPr>
        <w:t>利控股集</w:t>
      </w:r>
      <w:r w:rsidRPr="003C6F52">
        <w:rPr>
          <w:rFonts w:hAnsi="华文中宋" w:hint="eastAsia"/>
        </w:rPr>
        <w:t>团（吉利）成立</w:t>
      </w:r>
      <w:r w:rsidRPr="00CD6BCC">
        <w:rPr>
          <w:rFonts w:hAnsi="华文中宋" w:hint="eastAsia"/>
        </w:rPr>
        <w:t>的合</w:t>
      </w:r>
      <w:r w:rsidRPr="003C6F52">
        <w:rPr>
          <w:rFonts w:hAnsi="华文中宋" w:hint="eastAsia"/>
        </w:rPr>
        <w:t>资公司</w:t>
      </w:r>
      <w:r w:rsidRPr="00CD6BCC">
        <w:rPr>
          <w:rFonts w:hAnsi="华文中宋" w:hint="eastAsia"/>
        </w:rPr>
        <w:t>。</w:t>
      </w:r>
    </w:p>
    <w:p w14:paraId="49399177" w14:textId="082D8319" w:rsidR="00DE4569" w:rsidRPr="006A69FD" w:rsidRDefault="007A0364" w:rsidP="00E63593">
      <w:pPr>
        <w:pStyle w:val="3"/>
      </w:pPr>
      <w:bookmarkStart w:id="30" w:name="_Toc180161572"/>
      <w:bookmarkStart w:id="31" w:name="_Toc221180187"/>
      <w:r w:rsidRPr="006A69FD">
        <w:rPr>
          <w:rFonts w:hint="eastAsia"/>
        </w:rPr>
        <w:t>（</w:t>
      </w:r>
      <w:r w:rsidR="00F6531A" w:rsidRPr="006A69FD">
        <w:rPr>
          <w:rFonts w:hint="eastAsia"/>
        </w:rPr>
        <w:t>五</w:t>
      </w:r>
      <w:r w:rsidR="00096141" w:rsidRPr="006A69FD">
        <w:rPr>
          <w:rFonts w:hint="eastAsia"/>
        </w:rPr>
        <w:t>）集团近期其他重大事项变化</w:t>
      </w:r>
      <w:r w:rsidR="005E645F" w:rsidRPr="006A69FD">
        <w:rPr>
          <w:rFonts w:hint="eastAsia"/>
        </w:rPr>
        <w:t>、负面舆情或重大法律诉讼</w:t>
      </w:r>
      <w:bookmarkEnd w:id="30"/>
      <w:bookmarkEnd w:id="31"/>
    </w:p>
    <w:p w14:paraId="550B0489" w14:textId="42ED585F" w:rsidR="00B62A98" w:rsidRPr="006A69FD" w:rsidRDefault="00B55903" w:rsidP="00B62A98">
      <w:r>
        <w:rPr>
          <w:rFonts w:hint="eastAsia"/>
        </w:rPr>
        <w:t>无</w:t>
      </w:r>
    </w:p>
    <w:p w14:paraId="51D0EA7A" w14:textId="77777777" w:rsidR="00B62A98" w:rsidRPr="006A69FD" w:rsidRDefault="00B62A98" w:rsidP="00B62A98"/>
    <w:p w14:paraId="32E8077B" w14:textId="1E3B85F4" w:rsidR="00C415F2" w:rsidRPr="006A69FD" w:rsidRDefault="00E63593" w:rsidP="00E63593">
      <w:pPr>
        <w:pStyle w:val="2"/>
        <w:rPr>
          <w:szCs w:val="32"/>
        </w:rPr>
      </w:pPr>
      <w:bookmarkStart w:id="32" w:name="_Toc180161573"/>
      <w:bookmarkStart w:id="33" w:name="_Toc221180188"/>
      <w:r w:rsidRPr="006A69FD">
        <w:rPr>
          <w:rFonts w:hint="eastAsia"/>
        </w:rPr>
        <w:t xml:space="preserve">三、 </w:t>
      </w:r>
      <w:r w:rsidR="001A0849" w:rsidRPr="006A69FD">
        <w:rPr>
          <w:rFonts w:hint="eastAsia"/>
        </w:rPr>
        <w:t>借款人</w:t>
      </w:r>
      <w:r w:rsidR="00F92AD4">
        <w:t>BAIDU INC</w:t>
      </w:r>
      <w:r w:rsidR="007E0F13" w:rsidRPr="006A69FD">
        <w:rPr>
          <w:rFonts w:hint="eastAsia"/>
        </w:rPr>
        <w:t>经营</w:t>
      </w:r>
      <w:r w:rsidRPr="006A69FD">
        <w:rPr>
          <w:rFonts w:hint="eastAsia"/>
        </w:rPr>
        <w:t>分析</w:t>
      </w:r>
      <w:bookmarkEnd w:id="32"/>
      <w:bookmarkEnd w:id="33"/>
      <w:r w:rsidR="00E06CC0" w:rsidRPr="006A69FD">
        <w:rPr>
          <w:rFonts w:hint="eastAsia"/>
          <w:szCs w:val="32"/>
        </w:rPr>
        <w:t xml:space="preserve"> </w:t>
      </w:r>
    </w:p>
    <w:p w14:paraId="462A478D" w14:textId="73A13BAE" w:rsidR="00D55348" w:rsidRPr="006A69FD" w:rsidRDefault="00BD37AA" w:rsidP="00B638A5">
      <w:pPr>
        <w:pStyle w:val="3"/>
      </w:pPr>
      <w:bookmarkStart w:id="34" w:name="_Toc180161574"/>
      <w:bookmarkStart w:id="35" w:name="_Toc221180189"/>
      <w:r w:rsidRPr="006A69FD">
        <w:rPr>
          <w:rFonts w:hint="eastAsia"/>
        </w:rPr>
        <w:t>（</w:t>
      </w:r>
      <w:r w:rsidR="00BB408A" w:rsidRPr="006A69FD">
        <w:rPr>
          <w:rFonts w:hint="eastAsia"/>
        </w:rPr>
        <w:t>一</w:t>
      </w:r>
      <w:r w:rsidRPr="006A69FD">
        <w:rPr>
          <w:rFonts w:hint="eastAsia"/>
        </w:rPr>
        <w:t>）</w:t>
      </w:r>
      <w:bookmarkStart w:id="36" w:name="_Toc180161575"/>
      <w:bookmarkStart w:id="37" w:name="_Toc7460161"/>
      <w:bookmarkEnd w:id="34"/>
      <w:r w:rsidR="00D55348" w:rsidRPr="006A69FD">
        <w:rPr>
          <w:rFonts w:hint="eastAsia"/>
        </w:rPr>
        <w:t>管理层简介</w:t>
      </w:r>
      <w:bookmarkEnd w:id="35"/>
      <w:bookmarkEnd w:id="36"/>
    </w:p>
    <w:p w14:paraId="44167456" w14:textId="77777777" w:rsidR="006A054C" w:rsidRPr="00054F4E" w:rsidRDefault="006A054C" w:rsidP="006A054C">
      <w:pPr>
        <w:pStyle w:val="NormalNarrative"/>
        <w:numPr>
          <w:ilvl w:val="0"/>
          <w:numId w:val="38"/>
        </w:numPr>
        <w:ind w:firstLineChars="0"/>
        <w:rPr>
          <w:rFonts w:ascii="宋体" w:eastAsia="彩虹粗仿宋" w:hAnsi="宋体" w:cs="宋体"/>
          <w:kern w:val="0"/>
        </w:rPr>
      </w:pPr>
      <w:r w:rsidRPr="00D852D6">
        <w:rPr>
          <w:rFonts w:ascii="彩虹粗仿宋" w:hAnsi="CHCFS" w:hint="eastAsia"/>
        </w:rPr>
        <w:t xml:space="preserve">   </w:t>
      </w:r>
      <w:r w:rsidRPr="00054F4E">
        <w:rPr>
          <w:rFonts w:ascii="宋体" w:eastAsia="彩虹粗仿宋" w:hAnsi="宋体" w:cs="宋体" w:hint="eastAsia"/>
          <w:kern w:val="0"/>
        </w:rPr>
        <w:t>李彦宏，现年</w:t>
      </w:r>
      <w:r w:rsidRPr="00054F4E">
        <w:rPr>
          <w:rFonts w:ascii="宋体" w:eastAsia="彩虹粗仿宋" w:hAnsi="宋体" w:cs="宋体" w:hint="eastAsia"/>
          <w:kern w:val="0"/>
        </w:rPr>
        <w:t>51</w:t>
      </w:r>
      <w:r w:rsidRPr="00054F4E">
        <w:rPr>
          <w:rFonts w:ascii="宋体" w:eastAsia="彩虹粗仿宋" w:hAnsi="宋体" w:cs="宋体" w:hint="eastAsia"/>
          <w:kern w:val="0"/>
        </w:rPr>
        <w:t>岁，是百度的创始人、董事长兼首席执行官，同时也是上市公司的单一最大股东（持股</w:t>
      </w:r>
      <w:r w:rsidRPr="00054F4E">
        <w:rPr>
          <w:rFonts w:ascii="宋体" w:eastAsia="彩虹粗仿宋" w:hAnsi="宋体" w:cs="宋体" w:hint="eastAsia"/>
          <w:kern w:val="0"/>
        </w:rPr>
        <w:t>16.1%</w:t>
      </w:r>
      <w:r w:rsidRPr="00054F4E">
        <w:rPr>
          <w:rFonts w:ascii="宋体" w:eastAsia="彩虹粗仿宋" w:hAnsi="宋体" w:cs="宋体" w:hint="eastAsia"/>
          <w:kern w:val="0"/>
        </w:rPr>
        <w:t>），并通过同股不同权的结构（</w:t>
      </w:r>
      <w:r w:rsidRPr="00054F4E">
        <w:rPr>
          <w:rFonts w:ascii="宋体" w:eastAsia="彩虹粗仿宋" w:hAnsi="宋体" w:cs="宋体" w:hint="eastAsia"/>
          <w:kern w:val="0"/>
        </w:rPr>
        <w:t>Dual-class share structure</w:t>
      </w:r>
      <w:r w:rsidRPr="00054F4E">
        <w:rPr>
          <w:rFonts w:ascii="宋体" w:eastAsia="彩虹粗仿宋" w:hAnsi="宋体" w:cs="宋体" w:hint="eastAsia"/>
          <w:kern w:val="0"/>
        </w:rPr>
        <w:t>）享有公司</w:t>
      </w:r>
      <w:r w:rsidRPr="00054F4E">
        <w:rPr>
          <w:rFonts w:ascii="宋体" w:eastAsia="彩虹粗仿宋" w:hAnsi="宋体" w:cs="宋体" w:hint="eastAsia"/>
          <w:kern w:val="0"/>
        </w:rPr>
        <w:t>53.8%</w:t>
      </w:r>
      <w:r w:rsidRPr="00054F4E">
        <w:rPr>
          <w:rFonts w:ascii="宋体" w:eastAsia="彩虹粗仿宋" w:hAnsi="宋体" w:cs="宋体" w:hint="eastAsia"/>
          <w:kern w:val="0"/>
        </w:rPr>
        <w:t>的投票权，实际控制公司。李彦宏先生</w:t>
      </w:r>
      <w:r w:rsidRPr="00054F4E">
        <w:rPr>
          <w:rFonts w:ascii="宋体" w:eastAsia="彩虹粗仿宋" w:hAnsi="宋体" w:cs="宋体" w:hint="eastAsia"/>
          <w:kern w:val="0"/>
        </w:rPr>
        <w:t>1991</w:t>
      </w:r>
      <w:r w:rsidRPr="00054F4E">
        <w:rPr>
          <w:rFonts w:ascii="宋体" w:eastAsia="彩虹粗仿宋" w:hAnsi="宋体" w:cs="宋体" w:hint="eastAsia"/>
          <w:kern w:val="0"/>
        </w:rPr>
        <w:t>年毕业于北京大学信息管理专业，随后前往美国布法罗纽约州立大学完成计算机科学硕士学位，并作为全球最早的搜索引擎技术研究者与顶尖工程师，先后担任道</w:t>
      </w:r>
      <w:r w:rsidRPr="00054F4E">
        <w:rPr>
          <w:rFonts w:ascii="PMingLiU" w:eastAsia="PMingLiU" w:hAnsi="PMingLiU" w:cs="PMingLiU" w:hint="eastAsia"/>
          <w:kern w:val="0"/>
        </w:rPr>
        <w:t>•</w:t>
      </w:r>
      <w:r w:rsidRPr="00054F4E">
        <w:rPr>
          <w:rFonts w:ascii="彩虹粗仿宋" w:eastAsia="彩虹粗仿宋" w:hAnsi="彩虹粗仿宋" w:cs="彩虹粗仿宋" w:hint="eastAsia"/>
          <w:kern w:val="0"/>
        </w:rPr>
        <w:t>琼斯公司高级顾问、《华尔街日报》网络版实时金融信息系统设计者，以及国际知名互联网企业——</w:t>
      </w:r>
      <w:proofErr w:type="spellStart"/>
      <w:r w:rsidRPr="00054F4E">
        <w:rPr>
          <w:rFonts w:ascii="宋体" w:eastAsia="彩虹粗仿宋" w:hAnsi="宋体" w:cs="宋体" w:hint="eastAsia"/>
          <w:kern w:val="0"/>
        </w:rPr>
        <w:t>Infoseek</w:t>
      </w:r>
      <w:proofErr w:type="spellEnd"/>
      <w:r w:rsidRPr="00054F4E">
        <w:rPr>
          <w:rFonts w:ascii="宋体" w:eastAsia="彩虹粗仿宋" w:hAnsi="宋体" w:cs="宋体" w:hint="eastAsia"/>
          <w:kern w:val="0"/>
        </w:rPr>
        <w:t>公司资深工程师。李彦宏先生所持有的“超链分析”技术专利，是奠定整个现代搜索引擎发展趋势和方向的基础发明之一。李彦宏先生目前为新东方教育科技集团（</w:t>
      </w:r>
      <w:r w:rsidRPr="00054F4E">
        <w:rPr>
          <w:rFonts w:ascii="宋体" w:eastAsia="彩虹粗仿宋" w:hAnsi="宋体" w:cs="宋体" w:hint="eastAsia"/>
          <w:kern w:val="0"/>
        </w:rPr>
        <w:t>NYSE: EDU</w:t>
      </w:r>
      <w:r w:rsidRPr="00054F4E">
        <w:rPr>
          <w:rFonts w:ascii="宋体" w:eastAsia="彩虹粗仿宋" w:hAnsi="宋体" w:cs="宋体" w:hint="eastAsia"/>
          <w:kern w:val="0"/>
        </w:rPr>
        <w:t>）和携程网</w:t>
      </w:r>
      <w:r w:rsidRPr="00054F4E">
        <w:rPr>
          <w:rFonts w:ascii="宋体" w:eastAsia="彩虹粗仿宋" w:hAnsi="宋体" w:cs="宋体" w:hint="eastAsia"/>
          <w:kern w:val="0"/>
        </w:rPr>
        <w:t>(NASDAQ : TCOM)</w:t>
      </w:r>
      <w:r w:rsidRPr="00054F4E">
        <w:rPr>
          <w:rFonts w:ascii="宋体" w:eastAsia="彩虹粗仿宋" w:hAnsi="宋体" w:cs="宋体" w:hint="eastAsia"/>
          <w:kern w:val="0"/>
        </w:rPr>
        <w:t>的董事会成员。</w:t>
      </w:r>
    </w:p>
    <w:p w14:paraId="2C79EDF8" w14:textId="77777777" w:rsidR="006A054C" w:rsidRPr="00054F4E" w:rsidRDefault="006A054C" w:rsidP="006A054C">
      <w:pPr>
        <w:ind w:left="720"/>
      </w:pPr>
    </w:p>
    <w:p w14:paraId="5CAB1E0E" w14:textId="77777777" w:rsidR="006A054C" w:rsidRPr="00054F4E" w:rsidRDefault="006A054C" w:rsidP="006A054C">
      <w:pPr>
        <w:widowControl w:val="0"/>
        <w:numPr>
          <w:ilvl w:val="0"/>
          <w:numId w:val="38"/>
        </w:numPr>
        <w:jc w:val="both"/>
      </w:pPr>
      <w:r w:rsidRPr="00054F4E">
        <w:rPr>
          <w:rFonts w:hint="eastAsia"/>
        </w:rPr>
        <w:t>罗戎先生，现年4</w:t>
      </w:r>
      <w:r>
        <w:rPr>
          <w:rFonts w:hint="eastAsia"/>
        </w:rPr>
        <w:t>0</w:t>
      </w:r>
      <w:r w:rsidRPr="00054F4E">
        <w:rPr>
          <w:rFonts w:hint="eastAsia"/>
        </w:rPr>
        <w:t>岁，</w:t>
      </w:r>
      <w:r w:rsidRPr="00054F4E">
        <w:t>2014年11月起担任好未来教育集团(美国纽交所上市公司:XRS)首席财务官。获得北京大学管理学学士学位、北京大学经济学双学士学位,以及清华大学管理学硕士学位,全球特许管理会计师CGMA。罗先生历任微软公司高级财务经理,联想集团高级财务经理,以及艺龙旅行网(美国纳斯达克上市公司:LONG)首席财务官。罗先生于</w:t>
      </w:r>
      <w:r w:rsidRPr="00054F4E">
        <w:lastRenderedPageBreak/>
        <w:t>2015年获得CIMA英国特许管理会计师公会“年度最受投资者亲睐首席财务官”奖</w:t>
      </w:r>
      <w:r w:rsidRPr="00054F4E">
        <w:rPr>
          <w:rFonts w:hint="eastAsia"/>
        </w:rPr>
        <w:t>。</w:t>
      </w:r>
    </w:p>
    <w:p w14:paraId="2BACEC8F" w14:textId="77777777" w:rsidR="006A054C" w:rsidRPr="00054F4E" w:rsidRDefault="006A054C" w:rsidP="006A054C"/>
    <w:p w14:paraId="23FBEBE3" w14:textId="77777777" w:rsidR="006A054C" w:rsidRPr="00054F4E" w:rsidRDefault="006A054C" w:rsidP="006A054C">
      <w:pPr>
        <w:widowControl w:val="0"/>
        <w:numPr>
          <w:ilvl w:val="0"/>
          <w:numId w:val="38"/>
        </w:numPr>
        <w:jc w:val="both"/>
      </w:pPr>
      <w:r w:rsidRPr="00054F4E">
        <w:rPr>
          <w:rFonts w:hint="eastAsia"/>
        </w:rPr>
        <w:t>王海峰先生, 现年48岁，2010年1月加入百度, 现任百度首席技术官,整体负责百度人工智能、大数据、云计算、安全等技术和生态,以及智能云、地图、输入法等业务。2010-2013年, 王海峰先生先后创建了百度自然语言处理部、互联网数据研发部(包括知识图谱和互联网数据挖掘)、推荐引擎和个性化部、多媒体部(包括语音和图像技术)、图片搜索部、语音技术部等。2017年3月晋升为百度</w:t>
      </w:r>
      <w:proofErr w:type="spellStart"/>
      <w:r w:rsidRPr="00054F4E">
        <w:rPr>
          <w:rFonts w:hint="eastAsia"/>
        </w:rPr>
        <w:t>estaff</w:t>
      </w:r>
      <w:proofErr w:type="spellEnd"/>
      <w:r w:rsidRPr="00054F4E">
        <w:rPr>
          <w:rFonts w:hint="eastAsia"/>
        </w:rPr>
        <w:t>,并组建AIG。2018年5月晋升百度高级副总裁。2018年底, 王海峰先生统领TG和AIG,总体负责百度人工智能、大数据、云计算、安全等技术和生态,以及地图、输入法等业务。王海峰先生是国际计算语言学会ACL首位华人主席,</w:t>
      </w:r>
      <w:proofErr w:type="spellStart"/>
      <w:r w:rsidRPr="00054F4E">
        <w:rPr>
          <w:rFonts w:hint="eastAsia"/>
        </w:rPr>
        <w:t>ACLFellow,ACL</w:t>
      </w:r>
      <w:proofErr w:type="spellEnd"/>
      <w:r w:rsidRPr="00054F4E">
        <w:rPr>
          <w:rFonts w:hint="eastAsia"/>
        </w:rPr>
        <w:t>亚太分会创始主席,任深度学习技术及应用国家工程实验室主任, 同时兼任中国电子学会副理事长、中国中文信息学会副理事长、中国人工智能学会会士等。王海峰先生是首个吴文俊人工智能杰出贡献奖获得者,首届全国创新争先奖唯一来自互联网行业的获奖人,国家科技进步二等奖第一获奖人,享受国务院政府特殊津贴。</w:t>
      </w:r>
    </w:p>
    <w:p w14:paraId="12953750" w14:textId="77777777" w:rsidR="006A054C" w:rsidRPr="00054F4E" w:rsidRDefault="006A054C" w:rsidP="006A054C"/>
    <w:p w14:paraId="0177B55C" w14:textId="77777777" w:rsidR="006A054C" w:rsidRPr="00054F4E" w:rsidRDefault="006A054C" w:rsidP="006A054C">
      <w:pPr>
        <w:widowControl w:val="0"/>
        <w:numPr>
          <w:ilvl w:val="0"/>
          <w:numId w:val="38"/>
        </w:numPr>
        <w:jc w:val="both"/>
      </w:pPr>
      <w:r w:rsidRPr="00054F4E">
        <w:rPr>
          <w:rFonts w:hint="eastAsia"/>
        </w:rPr>
        <w:t>沈抖博士，现年40岁，现任百度集团副总裁。2012年，沈抖博士加入百度，现全面负责百度移动生态事业群组，涵盖百度APP、搜索、信息流、小程序、百家号、互动文娱、百度健康、国际化等多个业务。从2012年至2017年，沈抖博士曾担任多个高级管理职位，包括网页搜索部技术总监和高级技术总监，金融服务部执行董事，百度公司研发部副主任兼技术总监。加入百度前，他曾就职于微软总部，负责搜索行为、语义广告相关的研发管理工作，后在美国创办</w:t>
      </w:r>
      <w:proofErr w:type="spellStart"/>
      <w:r w:rsidRPr="00054F4E">
        <w:rPr>
          <w:rFonts w:hint="eastAsia"/>
        </w:rPr>
        <w:t>Buzzlabs</w:t>
      </w:r>
      <w:proofErr w:type="spellEnd"/>
      <w:r w:rsidRPr="00054F4E">
        <w:rPr>
          <w:rFonts w:hint="eastAsia"/>
        </w:rPr>
        <w:t>公司，2011年被</w:t>
      </w:r>
      <w:proofErr w:type="spellStart"/>
      <w:r w:rsidRPr="00054F4E">
        <w:rPr>
          <w:rFonts w:hint="eastAsia"/>
        </w:rPr>
        <w:t>CityGridMedia</w:t>
      </w:r>
      <w:proofErr w:type="spellEnd"/>
      <w:r w:rsidRPr="00054F4E">
        <w:rPr>
          <w:rFonts w:hint="eastAsia"/>
        </w:rPr>
        <w:t>公司收购。沈抖博士先后在国际学术会议和期刊上发表40多篇论文，拥有10多项关于互联网搜索、计算广告专利技术。沈抖博士现任KDDC-ACM数据挖掘中国分会副主席。沈抖博士于1997-2007年先后获得华北电力大学学士学位、清华大学硕士学位、香港科技大学博士学位。</w:t>
      </w:r>
    </w:p>
    <w:p w14:paraId="5F07CD7A" w14:textId="77777777" w:rsidR="00D55348" w:rsidRPr="006A69FD" w:rsidRDefault="00D55348" w:rsidP="00205E89"/>
    <w:p w14:paraId="4962B8AE" w14:textId="19DA0A31" w:rsidR="00D55348" w:rsidRPr="006A69FD" w:rsidRDefault="00D55348" w:rsidP="00142A5A">
      <w:pPr>
        <w:pStyle w:val="3"/>
      </w:pPr>
      <w:bookmarkStart w:id="38" w:name="_Toc180161576"/>
      <w:bookmarkStart w:id="39" w:name="_Toc221180190"/>
      <w:r w:rsidRPr="006A69FD">
        <w:rPr>
          <w:rFonts w:hint="eastAsia"/>
        </w:rPr>
        <w:t>（</w:t>
      </w:r>
      <w:r w:rsidR="00801B42">
        <w:rPr>
          <w:rFonts w:hint="eastAsia"/>
        </w:rPr>
        <w:t>二</w:t>
      </w:r>
      <w:r w:rsidRPr="006A69FD">
        <w:rPr>
          <w:rFonts w:hint="eastAsia"/>
        </w:rPr>
        <w:t>）经营情况分析</w:t>
      </w:r>
      <w:bookmarkEnd w:id="38"/>
      <w:bookmarkEnd w:id="39"/>
    </w:p>
    <w:p w14:paraId="6B53D29C" w14:textId="14390632" w:rsidR="00D55348" w:rsidRPr="006A69FD" w:rsidRDefault="00D55348" w:rsidP="00807AF3">
      <w:pPr>
        <w:pStyle w:val="4"/>
        <w:numPr>
          <w:ilvl w:val="0"/>
          <w:numId w:val="20"/>
        </w:numPr>
      </w:pPr>
      <w:r w:rsidRPr="006A69FD">
        <w:rPr>
          <w:rFonts w:hint="eastAsia"/>
        </w:rPr>
        <w:t>主营业务/业务板块的商业模式、核心竞争力</w:t>
      </w:r>
    </w:p>
    <w:p w14:paraId="19A74F13" w14:textId="77777777" w:rsidR="00A37337" w:rsidRPr="000A5DEB" w:rsidRDefault="00A37337" w:rsidP="00A37337">
      <w:r>
        <w:rPr>
          <w:rFonts w:hint="eastAsia"/>
        </w:rPr>
        <w:t>参见集团经营情况分析。</w:t>
      </w:r>
    </w:p>
    <w:p w14:paraId="295F4C67" w14:textId="4530D54A" w:rsidR="00D55348" w:rsidRPr="006A69FD" w:rsidRDefault="00D55348" w:rsidP="00D16A99">
      <w:pPr>
        <w:pStyle w:val="4"/>
      </w:pPr>
      <w:r w:rsidRPr="006A69FD">
        <w:rPr>
          <w:rFonts w:hint="eastAsia"/>
        </w:rPr>
        <w:t>主营业务/业务板块的主要经营弱点和风险分析</w:t>
      </w:r>
    </w:p>
    <w:p w14:paraId="2784AB80" w14:textId="77777777" w:rsidR="008D5EF1" w:rsidRPr="0015082C" w:rsidRDefault="008D5EF1" w:rsidP="00AF3A5B">
      <w:pPr>
        <w:widowControl w:val="0"/>
        <w:jc w:val="both"/>
      </w:pPr>
      <w:r w:rsidRPr="0015082C">
        <w:rPr>
          <w:rFonts w:hint="eastAsia"/>
        </w:rPr>
        <w:lastRenderedPageBreak/>
        <w:t>主要经营弱点和风险分析：</w:t>
      </w:r>
    </w:p>
    <w:p w14:paraId="27B420E6" w14:textId="77777777" w:rsidR="008D5EF1" w:rsidRPr="00AE0644" w:rsidRDefault="008D5EF1" w:rsidP="008D5EF1">
      <w:pPr>
        <w:pStyle w:val="a0"/>
        <w:numPr>
          <w:ilvl w:val="0"/>
          <w:numId w:val="34"/>
        </w:numPr>
        <w:spacing w:line="276" w:lineRule="auto"/>
        <w:contextualSpacing/>
        <w:jc w:val="both"/>
        <w:rPr>
          <w:b/>
        </w:rPr>
      </w:pPr>
      <w:r w:rsidRPr="00AE0644">
        <w:rPr>
          <w:rFonts w:hint="eastAsia"/>
          <w:b/>
        </w:rPr>
        <w:t>互联网产业发展变化快速所引致的同业竞争风险及技术替代风险</w:t>
      </w:r>
    </w:p>
    <w:p w14:paraId="445ED166" w14:textId="54B721C0" w:rsidR="008D5EF1" w:rsidRPr="00AE0644" w:rsidRDefault="008D5EF1" w:rsidP="008D5EF1">
      <w:pPr>
        <w:spacing w:line="276" w:lineRule="auto"/>
        <w:contextualSpacing/>
        <w:jc w:val="both"/>
      </w:pPr>
      <w:r w:rsidRPr="00AE0644">
        <w:t>百度所处的互联网行业是一个飞速发展的行业，公司一旦未能提供适应市场需求的产品及服务就面临被市场淘汰，为竞争对手所取代的风险。目前百度在国内的主要竞争对手包括谷歌（中国）、腾讯、阿里巴巴、今日头条、奇虎360等。同时百度的核心产品搜索引擎，该产品在行业出向语音搜索、智能化方向发展的趋势。</w:t>
      </w:r>
    </w:p>
    <w:p w14:paraId="7C76109F" w14:textId="77777777" w:rsidR="00AF3A5B" w:rsidRDefault="00AF3A5B" w:rsidP="008D5EF1">
      <w:pPr>
        <w:spacing w:line="276" w:lineRule="auto"/>
        <w:contextualSpacing/>
        <w:jc w:val="both"/>
      </w:pPr>
    </w:p>
    <w:p w14:paraId="04941897" w14:textId="0E34037A" w:rsidR="008D5EF1" w:rsidRPr="00BF74D4" w:rsidRDefault="008D5EF1" w:rsidP="008D5EF1">
      <w:pPr>
        <w:spacing w:line="276" w:lineRule="auto"/>
        <w:contextualSpacing/>
        <w:jc w:val="both"/>
      </w:pPr>
      <w:r w:rsidRPr="00AE0644">
        <w:t>百度非常重视对研发的投入目前百度在国内拥有387项专利，三大实验室：美国硅谷人工智能实验室、北京深度学习实验室及北京大数据实验室，以及位于北京和山西的两个云计算中心。因此预期在中短期内百度凭借其技术优势及市场地位，仍能把握互联网发展脉络，实现稳定增长。我行将密切关注百度经营业务的最新动向及实施效果。</w:t>
      </w:r>
    </w:p>
    <w:p w14:paraId="408006DD" w14:textId="77777777" w:rsidR="008D5EF1" w:rsidRPr="00AE0644" w:rsidRDefault="008D5EF1" w:rsidP="008D5EF1">
      <w:pPr>
        <w:spacing w:line="276" w:lineRule="auto"/>
        <w:contextualSpacing/>
        <w:jc w:val="both"/>
        <w:rPr>
          <w:b/>
        </w:rPr>
      </w:pPr>
    </w:p>
    <w:p w14:paraId="0A9413FF" w14:textId="77777777" w:rsidR="008D5EF1" w:rsidRPr="00AE0644" w:rsidRDefault="008D5EF1" w:rsidP="008D5EF1">
      <w:pPr>
        <w:pStyle w:val="a0"/>
        <w:numPr>
          <w:ilvl w:val="0"/>
          <w:numId w:val="34"/>
        </w:numPr>
        <w:spacing w:line="276" w:lineRule="auto"/>
        <w:contextualSpacing/>
        <w:jc w:val="both"/>
        <w:rPr>
          <w:b/>
        </w:rPr>
      </w:pPr>
      <w:r w:rsidRPr="00AE0644">
        <w:rPr>
          <w:rFonts w:hint="eastAsia"/>
          <w:b/>
        </w:rPr>
        <w:t>爱奇艺持续亏损风险</w:t>
      </w:r>
      <w:r>
        <w:rPr>
          <w:rFonts w:hint="eastAsia"/>
          <w:b/>
        </w:rPr>
        <w:t>以及净负债率较高</w:t>
      </w:r>
    </w:p>
    <w:p w14:paraId="6DCFCA97" w14:textId="77777777" w:rsidR="008D5EF1" w:rsidRPr="00AE0644" w:rsidRDefault="008D5EF1" w:rsidP="008D5EF1">
      <w:pPr>
        <w:spacing w:line="276" w:lineRule="auto"/>
        <w:contextualSpacing/>
        <w:jc w:val="both"/>
        <w:rPr>
          <w:b/>
        </w:rPr>
      </w:pPr>
    </w:p>
    <w:p w14:paraId="579C0275" w14:textId="5AD94C23" w:rsidR="008D5EF1" w:rsidRPr="00AE0644" w:rsidRDefault="008D5EF1" w:rsidP="008D5EF1">
      <w:pPr>
        <w:spacing w:line="276" w:lineRule="auto"/>
        <w:contextualSpacing/>
        <w:jc w:val="both"/>
      </w:pPr>
      <w:r>
        <w:rPr>
          <w:rFonts w:hint="eastAsia"/>
        </w:rPr>
        <w:t>截至2</w:t>
      </w:r>
      <w:r>
        <w:t>023年</w:t>
      </w:r>
      <w:r>
        <w:rPr>
          <w:rFonts w:hint="eastAsia"/>
        </w:rPr>
        <w:t>底，爱奇艺账上有息负债达到1</w:t>
      </w:r>
      <w:r>
        <w:t>46亿</w:t>
      </w:r>
      <w:r>
        <w:rPr>
          <w:rFonts w:hint="eastAsia"/>
        </w:rPr>
        <w:t>，账上现金4</w:t>
      </w:r>
      <w:r>
        <w:t>4亿</w:t>
      </w:r>
      <w:r>
        <w:rPr>
          <w:rFonts w:hint="eastAsia"/>
        </w:rPr>
        <w:t>，净负债率为8</w:t>
      </w:r>
      <w:r>
        <w:t>4%</w:t>
      </w:r>
      <w:r>
        <w:rPr>
          <w:rFonts w:hint="eastAsia"/>
        </w:rPr>
        <w:t>，</w:t>
      </w:r>
      <w:r w:rsidRPr="00AE0644">
        <w:rPr>
          <w:rFonts w:hint="eastAsia"/>
        </w:rPr>
        <w:t>爱奇艺从成立以来持续亏损，</w:t>
      </w:r>
      <w:r w:rsidRPr="00AE0644">
        <w:t>201</w:t>
      </w:r>
      <w:r>
        <w:rPr>
          <w:rFonts w:hint="eastAsia"/>
        </w:rPr>
        <w:t>8</w:t>
      </w:r>
      <w:r w:rsidRPr="00AE0644">
        <w:t>年至20</w:t>
      </w:r>
      <w:r>
        <w:rPr>
          <w:rFonts w:hint="eastAsia"/>
        </w:rPr>
        <w:t>2</w:t>
      </w:r>
      <w:r>
        <w:t>1</w:t>
      </w:r>
      <w:r w:rsidRPr="00AE0644">
        <w:t>年归母净亏损分别为93亿</w:t>
      </w:r>
      <w:r>
        <w:rPr>
          <w:rFonts w:hint="eastAsia"/>
        </w:rPr>
        <w:t>、</w:t>
      </w:r>
      <w:r w:rsidRPr="00AE0644">
        <w:t>103亿</w:t>
      </w:r>
      <w:r>
        <w:rPr>
          <w:rFonts w:hint="eastAsia"/>
        </w:rPr>
        <w:t>、70亿、6</w:t>
      </w:r>
      <w:r>
        <w:t>2</w:t>
      </w:r>
      <w:r>
        <w:rPr>
          <w:rFonts w:hint="eastAsia"/>
        </w:rPr>
        <w:t>亿，2022年亏损缩小至</w:t>
      </w:r>
      <w:r>
        <w:t>1.4</w:t>
      </w:r>
      <w:r>
        <w:rPr>
          <w:rFonts w:hint="eastAsia"/>
        </w:rPr>
        <w:t>亿人民币，2</w:t>
      </w:r>
      <w:r>
        <w:t>023年</w:t>
      </w:r>
      <w:r>
        <w:rPr>
          <w:rFonts w:hint="eastAsia"/>
        </w:rPr>
        <w:t>已经扭亏为盈实现1</w:t>
      </w:r>
      <w:r>
        <w:t>9亿</w:t>
      </w:r>
      <w:r>
        <w:rPr>
          <w:rFonts w:hint="eastAsia"/>
        </w:rPr>
        <w:t>的归母净利润。从</w:t>
      </w:r>
      <w:r w:rsidR="005301D3">
        <w:rPr>
          <w:rFonts w:hint="eastAsia"/>
        </w:rPr>
        <w:t>营业</w:t>
      </w:r>
      <w:r>
        <w:rPr>
          <w:rFonts w:hint="eastAsia"/>
        </w:rPr>
        <w:t>利润层面来看，爱奇艺2022年已经实现扭亏为盈，实现约5.3亿的营业利润。</w:t>
      </w:r>
      <w:r w:rsidRPr="00AE0644">
        <w:t>考虑到爱奇艺是中国长视频企业的龙头，月活用户数达到5.8亿，付费会员达到1亿，经济、网络发展未来持续推动在线娱乐内容热潮，有望推动爱奇艺会员收入增长；爱奇艺为美国上市公司，有自身的融资能力</w:t>
      </w:r>
      <w:r w:rsidRPr="00AE0644">
        <w:rPr>
          <w:rFonts w:hint="eastAsia"/>
        </w:rPr>
        <w:t>，百度后续需投入较小如有需要百度可出售部分爱奇艺股票或者引入战略投资者，其目前亏损的情况对百度的影响较小。</w:t>
      </w:r>
    </w:p>
    <w:p w14:paraId="1717293C" w14:textId="77777777" w:rsidR="008D5EF1" w:rsidRPr="00AE0644" w:rsidRDefault="008D5EF1" w:rsidP="008D5EF1">
      <w:pPr>
        <w:spacing w:line="276" w:lineRule="auto"/>
        <w:contextualSpacing/>
        <w:jc w:val="both"/>
        <w:rPr>
          <w:b/>
        </w:rPr>
      </w:pPr>
    </w:p>
    <w:p w14:paraId="6E959765" w14:textId="77777777" w:rsidR="008D5EF1" w:rsidRPr="00AE0644" w:rsidRDefault="008D5EF1" w:rsidP="008D5EF1">
      <w:pPr>
        <w:pStyle w:val="a0"/>
        <w:numPr>
          <w:ilvl w:val="0"/>
          <w:numId w:val="34"/>
        </w:numPr>
        <w:spacing w:line="276" w:lineRule="auto"/>
        <w:contextualSpacing/>
        <w:jc w:val="both"/>
        <w:rPr>
          <w:b/>
        </w:rPr>
      </w:pPr>
      <w:r w:rsidRPr="00AE0644">
        <w:rPr>
          <w:rFonts w:hint="eastAsia"/>
          <w:b/>
        </w:rPr>
        <w:t>其他投资失利风险</w:t>
      </w:r>
    </w:p>
    <w:p w14:paraId="7BDDEB29" w14:textId="77777777" w:rsidR="008D5EF1" w:rsidRPr="00AE0644" w:rsidRDefault="008D5EF1" w:rsidP="008D5EF1">
      <w:pPr>
        <w:spacing w:line="276" w:lineRule="auto"/>
        <w:contextualSpacing/>
        <w:jc w:val="both"/>
        <w:rPr>
          <w:b/>
        </w:rPr>
      </w:pPr>
    </w:p>
    <w:p w14:paraId="0B936C46" w14:textId="412DF37C" w:rsidR="008D5EF1" w:rsidRPr="00AE0644" w:rsidRDefault="008D5EF1" w:rsidP="008D5EF1">
      <w:pPr>
        <w:spacing w:line="276" w:lineRule="auto"/>
        <w:contextualSpacing/>
        <w:jc w:val="both"/>
      </w:pPr>
      <w:r w:rsidRPr="00AE0644">
        <w:rPr>
          <w:rFonts w:hint="eastAsia"/>
        </w:rPr>
        <w:t>近几年，百度实施了一系列对外投资，截至</w:t>
      </w:r>
      <w:r w:rsidRPr="00AE0644">
        <w:t>20</w:t>
      </w:r>
      <w:r>
        <w:t>23</w:t>
      </w:r>
      <w:r w:rsidRPr="00AE0644">
        <w:t>年末，长期投资余额</w:t>
      </w:r>
      <w:r>
        <w:rPr>
          <w:rFonts w:hint="eastAsia"/>
        </w:rPr>
        <w:t>7</w:t>
      </w:r>
      <w:r>
        <w:t>26</w:t>
      </w:r>
      <w:r w:rsidRPr="00AE0644">
        <w:t>亿，占总资产比重</w:t>
      </w:r>
      <w:r>
        <w:t>13</w:t>
      </w:r>
      <w:r w:rsidRPr="00AE0644">
        <w:t>%，比如投资携程12%的股权162亿元、2017年投资联通3.31%的股权70亿元、以及2018年投资新潮传媒21亿人民币、投资网易云音乐6亿美元、百信银行20亿人民币等。</w:t>
      </w:r>
      <w:r w:rsidRPr="00AE0644">
        <w:lastRenderedPageBreak/>
        <w:t>考虑到百度对外投资有一套成熟的标准，</w:t>
      </w:r>
      <w:r w:rsidR="005301D3">
        <w:rPr>
          <w:rFonts w:hint="eastAsia"/>
        </w:rPr>
        <w:t>单项投资占比不超过长期投资余额的30%，</w:t>
      </w:r>
      <w:r w:rsidRPr="00AE0644">
        <w:t>投资失利</w:t>
      </w:r>
      <w:r w:rsidR="005301D3">
        <w:rPr>
          <w:rFonts w:hint="eastAsia"/>
        </w:rPr>
        <w:t>影响整体经营的风险不大</w:t>
      </w:r>
      <w:r w:rsidRPr="00AE0644">
        <w:t>。</w:t>
      </w:r>
    </w:p>
    <w:p w14:paraId="4D3EB471" w14:textId="3CA3B9A2" w:rsidR="00D55348" w:rsidRPr="006A69FD" w:rsidRDefault="00D55348" w:rsidP="00D16A99">
      <w:pPr>
        <w:pStyle w:val="4"/>
      </w:pPr>
      <w:r w:rsidRPr="006A69FD">
        <w:rPr>
          <w:rFonts w:hint="eastAsia"/>
        </w:rPr>
        <w:t>（年检）与前次检查期比较客户主营业务发生的重大变化、原因、目前进展及对客户造成的影响（如有）</w:t>
      </w:r>
    </w:p>
    <w:p w14:paraId="31582180" w14:textId="77777777" w:rsidR="008D5EF1" w:rsidRPr="00CA0E77" w:rsidRDefault="008D5EF1" w:rsidP="008D5EF1">
      <w:pPr>
        <w:jc w:val="both"/>
        <w:rPr>
          <w:color w:val="FF0000"/>
        </w:rPr>
      </w:pPr>
      <w:r w:rsidRPr="009D485D">
        <w:rPr>
          <w:rStyle w:val="afa"/>
          <w:rFonts w:hint="eastAsia"/>
          <w:shd w:val="clear" w:color="auto" w:fill="auto"/>
        </w:rPr>
        <w:t>与前次相比，借款人主营业务、经营区域、市场环境未有发生重大变化。</w:t>
      </w:r>
    </w:p>
    <w:p w14:paraId="1D09FEF9" w14:textId="77777777" w:rsidR="008D5EF1" w:rsidRPr="000A5DEB" w:rsidRDefault="008D5EF1" w:rsidP="008D5EF1"/>
    <w:p w14:paraId="196F7AAC" w14:textId="28BA55C4" w:rsidR="00D55348" w:rsidRPr="006A69FD" w:rsidRDefault="00D55348" w:rsidP="00B638A5">
      <w:pPr>
        <w:pStyle w:val="3"/>
      </w:pPr>
      <w:bookmarkStart w:id="40" w:name="_Toc180161577"/>
      <w:bookmarkStart w:id="41" w:name="_Toc221180191"/>
      <w:r w:rsidRPr="006A69FD">
        <w:rPr>
          <w:rFonts w:hint="eastAsia"/>
        </w:rPr>
        <w:t>（</w:t>
      </w:r>
      <w:r w:rsidR="00801B42">
        <w:rPr>
          <w:rFonts w:hint="eastAsia"/>
        </w:rPr>
        <w:t>三</w:t>
      </w:r>
      <w:r w:rsidRPr="006A69FD">
        <w:rPr>
          <w:rFonts w:hint="eastAsia"/>
        </w:rPr>
        <w:t>）战略及其他重大投资</w:t>
      </w:r>
      <w:bookmarkEnd w:id="40"/>
      <w:bookmarkEnd w:id="41"/>
    </w:p>
    <w:bookmarkEnd w:id="37"/>
    <w:p w14:paraId="2147F4BD" w14:textId="15049A23" w:rsidR="00196C8F" w:rsidRPr="00994434" w:rsidRDefault="00B638A5" w:rsidP="00FE5DC4">
      <w:pPr>
        <w:pStyle w:val="4"/>
        <w:numPr>
          <w:ilvl w:val="0"/>
          <w:numId w:val="1"/>
        </w:numPr>
        <w:rPr>
          <w:sz w:val="24"/>
          <w:szCs w:val="24"/>
        </w:rPr>
      </w:pPr>
      <w:r w:rsidRPr="00994434">
        <w:rPr>
          <w:rFonts w:hint="eastAsia"/>
          <w:sz w:val="24"/>
          <w:szCs w:val="24"/>
        </w:rPr>
        <w:t>近期规划及远期发展战略</w:t>
      </w:r>
    </w:p>
    <w:p w14:paraId="7BEDDC4C" w14:textId="77777777" w:rsidR="00454C52" w:rsidRPr="00994434" w:rsidRDefault="00454C52" w:rsidP="0030336A">
      <w:pPr>
        <w:spacing w:line="276" w:lineRule="auto"/>
        <w:rPr>
          <w:rFonts w:cs="彩虹粗仿宋"/>
          <w:lang w:val="en-GB"/>
        </w:rPr>
      </w:pPr>
      <w:r w:rsidRPr="00994434">
        <w:rPr>
          <w:rFonts w:cs="彩虹粗仿宋" w:hint="eastAsia"/>
          <w:b/>
          <w:lang w:val="en-GB"/>
        </w:rPr>
        <w:t>近期规划</w:t>
      </w:r>
      <w:r w:rsidRPr="00994434">
        <w:rPr>
          <w:rFonts w:cs="彩虹粗仿宋" w:hint="eastAsia"/>
          <w:lang w:val="en-GB"/>
        </w:rPr>
        <w:t>：稳定当前业务形态，加强人工智能技术落地。</w:t>
      </w:r>
    </w:p>
    <w:p w14:paraId="6F29556E" w14:textId="77777777" w:rsidR="00454C52" w:rsidRPr="00994434" w:rsidRDefault="00454C52" w:rsidP="0030336A">
      <w:pPr>
        <w:spacing w:line="276" w:lineRule="auto"/>
        <w:rPr>
          <w:rFonts w:cs="彩虹粗仿宋"/>
          <w:lang w:val="en-GB"/>
        </w:rPr>
      </w:pPr>
      <w:r w:rsidRPr="00994434">
        <w:rPr>
          <w:rFonts w:cs="彩虹粗仿宋" w:hint="eastAsia"/>
          <w:lang w:val="en-GB"/>
        </w:rPr>
        <w:t>当前业务形态包括：基于百度APP的移动生态、基于AI核心技术引擎的AI生态（具体包含智能云、智能驾驶、</w:t>
      </w:r>
      <w:proofErr w:type="spellStart"/>
      <w:r w:rsidRPr="00994434">
        <w:rPr>
          <w:rFonts w:cs="彩虹粗仿宋" w:hint="eastAsia"/>
          <w:lang w:val="en-GB"/>
        </w:rPr>
        <w:t>DuerOS</w:t>
      </w:r>
      <w:proofErr w:type="spellEnd"/>
      <w:r w:rsidRPr="00994434">
        <w:rPr>
          <w:rFonts w:cs="彩虹粗仿宋" w:hint="eastAsia"/>
          <w:lang w:val="en-GB"/>
        </w:rPr>
        <w:t>智能助手）、基于爱奇艺平台的在线视频业务形态，以及独立的金融服务品牌“度小满”。集团将持续巩固及拓展在以上业务领域的市场份额。</w:t>
      </w:r>
    </w:p>
    <w:p w14:paraId="1FBF46B0" w14:textId="77777777" w:rsidR="00454C52" w:rsidRPr="00994434" w:rsidRDefault="00454C52" w:rsidP="0030336A">
      <w:pPr>
        <w:spacing w:line="276" w:lineRule="auto"/>
        <w:rPr>
          <w:rFonts w:cs="彩虹粗仿宋"/>
          <w:lang w:val="en-GB"/>
        </w:rPr>
      </w:pPr>
      <w:r w:rsidRPr="00994434">
        <w:rPr>
          <w:rFonts w:cs="彩虹粗仿宋" w:hint="eastAsia"/>
          <w:lang w:val="en-GB"/>
        </w:rPr>
        <w:t>在技术方面，百度集团将持续加强其在人工智能方面的技术创新及其商业化进程的推进，将人工智能技术全面赋能其现有业务形态，更多得将人工智能技术构建于产品和服务中，增强用户粘性、推动业务增长。例如搜索广告、信息流广告、云服务、智能驾驶、小度智能设备等。百度集团开发的核心功能为模仿人类对话聊天机器人“文心一言”已在2023年上半年开启公测，未来或将应用和相关技术全面用于百度的产品和服务，用于满足用户需求、提升用户体验。</w:t>
      </w:r>
    </w:p>
    <w:p w14:paraId="08078CCE" w14:textId="77777777" w:rsidR="00454C52" w:rsidRPr="00994434" w:rsidRDefault="00454C52" w:rsidP="0030336A">
      <w:pPr>
        <w:spacing w:line="276" w:lineRule="auto"/>
        <w:rPr>
          <w:rFonts w:cs="彩虹粗仿宋"/>
          <w:lang w:val="en-GB"/>
        </w:rPr>
      </w:pPr>
      <w:r w:rsidRPr="00994434">
        <w:rPr>
          <w:rFonts w:cs="彩虹粗仿宋" w:hint="eastAsia"/>
          <w:lang w:val="en-GB"/>
        </w:rPr>
        <w:t>作为ChatGPT风口上最有名的中国互联网公司，2023年2月，百度官宣了“文心一言”正式开启内测，面向公众开放。文心一言是百度全新一代知识增强大预言模型，能够与人进行对话互动、回答问题、协助创造，高效便捷地帮助人们获取信息、知识和灵感。百度集团创始人李彦宏在集团一季度发布会上重点向公众介绍了文心一言产品，宣布计划将百度现有的多项主流业务与文心一言进行整合，包括搜索、智能云、Apollo自动驾驶、小度智能设备等，预计将大大提升产品的用户粘性。与此同时</w:t>
      </w:r>
      <w:r w:rsidRPr="00994434">
        <w:rPr>
          <w:rFonts w:cs="彩虹粗仿宋" w:hint="eastAsia"/>
          <w:sz w:val="28"/>
          <w:szCs w:val="28"/>
          <w:lang w:val="en-GB"/>
        </w:rPr>
        <w:t>，</w:t>
      </w:r>
      <w:r w:rsidRPr="00994434">
        <w:rPr>
          <w:rFonts w:cs="彩虹粗仿宋" w:hint="eastAsia"/>
          <w:lang w:val="en-GB"/>
        </w:rPr>
        <w:t>“文心一言”一经推出，也大量的与各种互联网公司进行了签约。百度集团在人工智能技术输出方面被国内互联网行业高度看好，在整个市场形成了全面的冲击。</w:t>
      </w:r>
    </w:p>
    <w:p w14:paraId="24B17D86" w14:textId="77777777" w:rsidR="00454C52" w:rsidRPr="00994434" w:rsidRDefault="00454C52" w:rsidP="0030336A">
      <w:pPr>
        <w:spacing w:line="276" w:lineRule="auto"/>
        <w:rPr>
          <w:rFonts w:cs="彩虹粗仿宋"/>
          <w:lang w:val="en-GB"/>
        </w:rPr>
      </w:pPr>
      <w:r w:rsidRPr="00994434">
        <w:rPr>
          <w:rFonts w:cs="彩虹粗仿宋" w:hint="eastAsia"/>
          <w:lang w:val="en-GB"/>
        </w:rPr>
        <w:lastRenderedPageBreak/>
        <w:t>在这样的大好形势下，截至2024年6月末，百度集团实现营业收入339.31亿元，较上季度增长8%；归母净利润54.88亿元。</w:t>
      </w:r>
    </w:p>
    <w:p w14:paraId="48294A7B" w14:textId="77777777" w:rsidR="00454C52" w:rsidRPr="00994434" w:rsidRDefault="00454C52" w:rsidP="0030336A">
      <w:pPr>
        <w:spacing w:line="276" w:lineRule="auto"/>
        <w:rPr>
          <w:rFonts w:cs="彩虹粗仿宋"/>
          <w:lang w:val="en-GB"/>
        </w:rPr>
      </w:pPr>
      <w:r w:rsidRPr="00994434">
        <w:rPr>
          <w:rFonts w:cs="彩虹粗仿宋" w:hint="eastAsia"/>
          <w:lang w:val="en-GB"/>
        </w:rPr>
        <w:t>综上，在“文心一言”的加持下，百度集团业务将在未来几年内呈现爆发式增长，推动百度集团成为全球一流的人工智能高科技公司。</w:t>
      </w:r>
    </w:p>
    <w:p w14:paraId="731B317D" w14:textId="77777777" w:rsidR="00454C52" w:rsidRPr="00994434" w:rsidRDefault="00454C52" w:rsidP="0030336A">
      <w:pPr>
        <w:adjustRightInd w:val="0"/>
        <w:snapToGrid w:val="0"/>
        <w:spacing w:line="276" w:lineRule="auto"/>
        <w:rPr>
          <w:rFonts w:cs="彩虹粗仿宋"/>
          <w:lang w:val="en-GB"/>
        </w:rPr>
      </w:pPr>
      <w:r w:rsidRPr="00994434">
        <w:rPr>
          <w:rFonts w:cs="彩虹粗仿宋" w:hint="eastAsia"/>
          <w:b/>
          <w:lang w:val="en-GB"/>
        </w:rPr>
        <w:t>远期发展战略</w:t>
      </w:r>
      <w:r w:rsidRPr="00994434">
        <w:rPr>
          <w:rFonts w:cs="彩虹粗仿宋" w:hint="eastAsia"/>
          <w:lang w:val="en-GB"/>
        </w:rPr>
        <w:t>：集团将在深度学习、对话式人工智能操作系统、自动驾驶、AI芯片等前沿领域深化，聚焦人工智能业务并提供开放的人工智能平台，技术落地智能云、智能驾驶领域、</w:t>
      </w:r>
      <w:proofErr w:type="spellStart"/>
      <w:r w:rsidRPr="00994434">
        <w:rPr>
          <w:rFonts w:cs="彩虹粗仿宋" w:hint="eastAsia"/>
          <w:lang w:val="en-GB"/>
        </w:rPr>
        <w:t>DuerOS</w:t>
      </w:r>
      <w:proofErr w:type="spellEnd"/>
      <w:r w:rsidRPr="00994434">
        <w:rPr>
          <w:rFonts w:cs="彩虹粗仿宋" w:hint="eastAsia"/>
          <w:lang w:val="en-GB"/>
        </w:rPr>
        <w:t>智能助手等，打造全球领先的以信息和知识为核心的大型互联网综合服务集团。</w:t>
      </w:r>
    </w:p>
    <w:p w14:paraId="1BA1E453" w14:textId="53AD1076" w:rsidR="00CA380C" w:rsidRPr="00994434" w:rsidRDefault="00B638A5" w:rsidP="00B638A5">
      <w:pPr>
        <w:pStyle w:val="4"/>
        <w:numPr>
          <w:ilvl w:val="0"/>
          <w:numId w:val="1"/>
        </w:numPr>
        <w:rPr>
          <w:sz w:val="24"/>
          <w:szCs w:val="24"/>
        </w:rPr>
      </w:pPr>
      <w:r w:rsidRPr="00994434">
        <w:rPr>
          <w:rFonts w:hint="eastAsia"/>
          <w:sz w:val="24"/>
          <w:szCs w:val="24"/>
        </w:rPr>
        <w:t>重大投资及在建项目情况(如有)</w:t>
      </w:r>
    </w:p>
    <w:p w14:paraId="0D131348" w14:textId="56F50B2B" w:rsidR="00493A3F" w:rsidRPr="00994434" w:rsidRDefault="00A84B0D" w:rsidP="00493A3F">
      <w:sdt>
        <w:sdtPr>
          <w:rPr>
            <w:rFonts w:hAnsi="MS Mincho" w:cs="MS Mincho" w:hint="eastAsia"/>
          </w:rPr>
          <w:id w:val="1718003851"/>
          <w14:checkbox>
            <w14:checked w14:val="0"/>
            <w14:checkedState w14:val="0052" w14:font="Bahnschrift SemiBold"/>
            <w14:uncheckedState w14:val="2610" w14:font="MS Gothic"/>
          </w14:checkbox>
        </w:sdtPr>
        <w:sdtEndPr/>
        <w:sdtContent/>
      </w:sdt>
      <w:r w:rsidR="00636A9D" w:rsidRPr="00994434">
        <w:rPr>
          <w:rFonts w:hAnsi="MS Mincho" w:cs="MS Mincho" w:hint="eastAsia"/>
        </w:rPr>
        <w:t>过往1年，借款人未有重大投资和在建项目。与前次相比，客户未有新的股权投资。未有大的变化。2024年12月百度原计划向旗下车厂极越注资10亿人民币，以缓解其资金危机，后投资计划取消。</w:t>
      </w:r>
    </w:p>
    <w:p w14:paraId="69AEF0AE" w14:textId="30DDECB7" w:rsidR="00B638A5" w:rsidRPr="00994434" w:rsidRDefault="00B638A5" w:rsidP="00FE265A">
      <w:pPr>
        <w:pStyle w:val="3"/>
        <w:rPr>
          <w:rFonts w:ascii="彩虹粗仿宋" w:eastAsia="彩虹粗仿宋"/>
        </w:rPr>
      </w:pPr>
      <w:bookmarkStart w:id="42" w:name="_Toc180161578"/>
      <w:bookmarkStart w:id="43" w:name="_Toc221180192"/>
      <w:r w:rsidRPr="00994434">
        <w:rPr>
          <w:rFonts w:ascii="彩虹粗仿宋" w:eastAsia="彩虹粗仿宋" w:hint="eastAsia"/>
        </w:rPr>
        <w:t>（</w:t>
      </w:r>
      <w:r w:rsidR="00801B42">
        <w:rPr>
          <w:rFonts w:ascii="彩虹粗仿宋" w:eastAsia="彩虹粗仿宋" w:hint="eastAsia"/>
        </w:rPr>
        <w:t>四</w:t>
      </w:r>
      <w:r w:rsidRPr="00994434">
        <w:rPr>
          <w:rFonts w:ascii="彩虹粗仿宋" w:eastAsia="彩虹粗仿宋" w:hint="eastAsia"/>
        </w:rPr>
        <w:t>）关联交易分析</w:t>
      </w:r>
      <w:bookmarkEnd w:id="42"/>
      <w:bookmarkEnd w:id="43"/>
    </w:p>
    <w:p w14:paraId="3A7628DD" w14:textId="77777777" w:rsidR="00636A9D" w:rsidRPr="00994434" w:rsidRDefault="00636A9D" w:rsidP="00636A9D">
      <w:pPr>
        <w:spacing w:before="100" w:beforeAutospacing="1" w:after="100" w:afterAutospacing="1"/>
        <w:rPr>
          <w:rFonts w:hAnsi="华文中宋"/>
        </w:rPr>
      </w:pPr>
      <w:r w:rsidRPr="00994434">
        <w:rPr>
          <w:rFonts w:hAnsi="华文中宋" w:hint="eastAsia"/>
        </w:rPr>
        <w:t>百度的关联交易主要来源于公司为公司A提供的在线营销推广服务，分别于2019、2020财年、2021年和2022年录得6.27亿人民币、2.04亿元、3.15亿元和1.58亿元。百度也为公司B提供在线营销推广服务、云服务和其他服务，分别于2019、2020财年、 2021年以及2022年录得7.31亿人民币、6.78亿元、8.88亿元和8.89亿元。同时，百度也与对其管理或运营政策拥有重大影响的关联方C的关联方交易主要包括向其出售网络营销服务，2021年及2022年总金额分别为人民币20亿元及人民币22亿元（314百万美元）。2021年及2022年，百度与关联方D（一名权益被投资方）之间的关联交易总金额分别为人民币123百万元及人民币257百万元（37百万美元），主要包括向关联方D提供的智能驾驶服务及其他服务。</w:t>
      </w:r>
    </w:p>
    <w:p w14:paraId="620A8392" w14:textId="08EFB7A4" w:rsidR="00636A9D" w:rsidRPr="00994434" w:rsidRDefault="00636A9D" w:rsidP="00636A9D">
      <w:pPr>
        <w:jc w:val="both"/>
      </w:pPr>
      <w:r w:rsidRPr="00994434">
        <w:rPr>
          <w:rFonts w:hAnsi="华文中宋" w:hint="eastAsia"/>
        </w:rPr>
        <w:t>2022年，百度向集度汽车（后改名为极越）提供三项定期借款，合计金额为人民币600百万元（87百万美元），年期为一年，用作营运资金。该等借款的利率为3.465%。极越已于2023年1月悉数偿还三项定期借款。极越是百度与浙江吉利控股集团（吉利）成立的合资公司。</w:t>
      </w:r>
    </w:p>
    <w:p w14:paraId="6AD62A5B" w14:textId="3523D42E" w:rsidR="00B62A98" w:rsidRPr="00994434" w:rsidRDefault="00B62A98" w:rsidP="00B62A98"/>
    <w:p w14:paraId="109C964F" w14:textId="3D2B6EDE" w:rsidR="00037671" w:rsidRPr="00994434" w:rsidRDefault="000B2080" w:rsidP="007E0F13">
      <w:pPr>
        <w:pStyle w:val="3"/>
        <w:rPr>
          <w:rFonts w:ascii="彩虹粗仿宋" w:eastAsia="彩虹粗仿宋"/>
        </w:rPr>
      </w:pPr>
      <w:bookmarkStart w:id="44" w:name="_Toc180161579"/>
      <w:bookmarkStart w:id="45" w:name="_Toc221180193"/>
      <w:r w:rsidRPr="00994434">
        <w:rPr>
          <w:rFonts w:ascii="彩虹粗仿宋" w:eastAsia="彩虹粗仿宋" w:hint="eastAsia"/>
        </w:rPr>
        <w:t>（</w:t>
      </w:r>
      <w:r w:rsidR="00801B42">
        <w:rPr>
          <w:rFonts w:ascii="彩虹粗仿宋" w:eastAsia="彩虹粗仿宋" w:hint="eastAsia"/>
        </w:rPr>
        <w:t>五</w:t>
      </w:r>
      <w:r w:rsidRPr="00994434">
        <w:rPr>
          <w:rFonts w:ascii="彩虹粗仿宋" w:eastAsia="彩虹粗仿宋" w:hint="eastAsia"/>
        </w:rPr>
        <w:t>）</w:t>
      </w:r>
      <w:r w:rsidR="00C0078B" w:rsidRPr="00994434">
        <w:rPr>
          <w:rFonts w:ascii="彩虹粗仿宋" w:eastAsia="彩虹粗仿宋" w:hint="eastAsia"/>
        </w:rPr>
        <w:t>客户</w:t>
      </w:r>
      <w:r w:rsidRPr="00994434">
        <w:rPr>
          <w:rFonts w:ascii="彩虹粗仿宋" w:eastAsia="彩虹粗仿宋" w:hint="eastAsia"/>
        </w:rPr>
        <w:t>其他重大变化事项、负面舆情</w:t>
      </w:r>
      <w:r w:rsidR="00C95293" w:rsidRPr="00994434">
        <w:rPr>
          <w:rFonts w:ascii="彩虹粗仿宋" w:eastAsia="彩虹粗仿宋" w:hint="eastAsia"/>
        </w:rPr>
        <w:t>及</w:t>
      </w:r>
      <w:r w:rsidR="00666287" w:rsidRPr="00994434">
        <w:rPr>
          <w:rFonts w:ascii="彩虹粗仿宋" w:eastAsia="彩虹粗仿宋" w:hint="eastAsia"/>
        </w:rPr>
        <w:t>法律</w:t>
      </w:r>
      <w:r w:rsidR="00546FDC" w:rsidRPr="00994434">
        <w:rPr>
          <w:rFonts w:ascii="彩虹粗仿宋" w:eastAsia="彩虹粗仿宋" w:hint="eastAsia"/>
        </w:rPr>
        <w:t>诉讼</w:t>
      </w:r>
      <w:bookmarkEnd w:id="44"/>
      <w:bookmarkEnd w:id="45"/>
    </w:p>
    <w:p w14:paraId="0966AE63" w14:textId="69FADEDE" w:rsidR="00636A9D" w:rsidRPr="00994434" w:rsidRDefault="00636A9D" w:rsidP="00636A9D">
      <w:pPr>
        <w:spacing w:before="100" w:beforeAutospacing="1" w:after="100" w:afterAutospacing="1"/>
        <w:rPr>
          <w:rStyle w:val="afa"/>
          <w:shd w:val="clear" w:color="auto" w:fill="auto"/>
        </w:rPr>
      </w:pPr>
      <w:r w:rsidRPr="00994434">
        <w:rPr>
          <w:rStyle w:val="afa"/>
          <w:rFonts w:hint="eastAsia"/>
          <w:shd w:val="clear" w:color="auto" w:fill="auto"/>
        </w:rPr>
        <w:lastRenderedPageBreak/>
        <w:t>借款人无其他重大变化事项、负面舆情</w:t>
      </w:r>
      <w:r w:rsidR="005F6F3B">
        <w:rPr>
          <w:rStyle w:val="afa"/>
          <w:rFonts w:hint="eastAsia"/>
          <w:shd w:val="clear" w:color="auto" w:fill="auto"/>
        </w:rPr>
        <w:t>。有多项</w:t>
      </w:r>
      <w:r w:rsidRPr="00994434">
        <w:rPr>
          <w:rStyle w:val="afa"/>
          <w:rFonts w:hint="eastAsia"/>
          <w:shd w:val="clear" w:color="auto" w:fill="auto"/>
        </w:rPr>
        <w:t>法律诉讼</w:t>
      </w:r>
      <w:r w:rsidR="005F6F3B">
        <w:rPr>
          <w:rStyle w:val="afa"/>
          <w:rFonts w:hint="eastAsia"/>
          <w:shd w:val="clear" w:color="auto" w:fill="auto"/>
        </w:rPr>
        <w:t>，都属正常经营发生的纠纷，总金额对百度日常经营影响不大</w:t>
      </w:r>
      <w:r w:rsidRPr="00994434">
        <w:rPr>
          <w:rStyle w:val="afa"/>
          <w:rFonts w:hint="eastAsia"/>
          <w:shd w:val="clear" w:color="auto" w:fill="auto"/>
        </w:rPr>
        <w:t>。</w:t>
      </w:r>
    </w:p>
    <w:p w14:paraId="25CEABB5" w14:textId="7A8C16AA" w:rsidR="00B62A98" w:rsidRPr="00994434" w:rsidRDefault="00B62A98" w:rsidP="00B62A98"/>
    <w:p w14:paraId="6B4E7197" w14:textId="6868D5D2" w:rsidR="00B62A98" w:rsidRPr="00994434" w:rsidRDefault="00B62A98" w:rsidP="00B62A98"/>
    <w:p w14:paraId="18DFC078" w14:textId="77777777" w:rsidR="00B62A98" w:rsidRPr="00994434" w:rsidRDefault="00B62A98" w:rsidP="00B62A98"/>
    <w:p w14:paraId="0F6E7797" w14:textId="46F1E88F" w:rsidR="001A0849" w:rsidRPr="00994434" w:rsidRDefault="001A0849" w:rsidP="007144E5">
      <w:pPr>
        <w:pStyle w:val="1"/>
        <w:rPr>
          <w:rFonts w:ascii="彩虹粗仿宋" w:eastAsia="彩虹粗仿宋"/>
        </w:rPr>
      </w:pPr>
      <w:bookmarkStart w:id="46" w:name="_Toc132357142"/>
      <w:bookmarkStart w:id="47" w:name="_Toc180161580"/>
      <w:bookmarkStart w:id="48" w:name="_Toc221180194"/>
      <w:r w:rsidRPr="00994434">
        <w:rPr>
          <w:rFonts w:ascii="彩虹粗仿宋" w:eastAsia="彩虹粗仿宋" w:hint="eastAsia"/>
        </w:rPr>
        <w:t>第三部分 财务分析</w:t>
      </w:r>
      <w:bookmarkEnd w:id="46"/>
      <w:bookmarkEnd w:id="47"/>
      <w:bookmarkEnd w:id="48"/>
    </w:p>
    <w:p w14:paraId="1F1C694F" w14:textId="5BB5CE2F" w:rsidR="001A0849" w:rsidRPr="00994434" w:rsidRDefault="001A0849" w:rsidP="001A0849">
      <w:pPr>
        <w:pStyle w:val="2"/>
        <w:rPr>
          <w:rFonts w:ascii="彩虹粗仿宋" w:eastAsia="彩虹粗仿宋"/>
        </w:rPr>
      </w:pPr>
      <w:bookmarkStart w:id="49" w:name="_Toc132357143"/>
      <w:bookmarkStart w:id="50" w:name="_Toc180161581"/>
      <w:bookmarkStart w:id="51" w:name="_Toc221180195"/>
      <w:r w:rsidRPr="00994434">
        <w:rPr>
          <w:rFonts w:ascii="彩虹粗仿宋" w:eastAsia="彩虹粗仿宋" w:hint="eastAsia"/>
        </w:rPr>
        <w:t>一、实际风险承担人财务分析</w:t>
      </w:r>
      <w:bookmarkEnd w:id="49"/>
      <w:bookmarkEnd w:id="50"/>
      <w:bookmarkEnd w:id="51"/>
    </w:p>
    <w:tbl>
      <w:tblPr>
        <w:tblW w:w="94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70"/>
        <w:gridCol w:w="1530"/>
        <w:gridCol w:w="1530"/>
        <w:gridCol w:w="1530"/>
        <w:gridCol w:w="90"/>
        <w:gridCol w:w="1780"/>
      </w:tblGrid>
      <w:tr w:rsidR="00773BBA" w:rsidRPr="00994434" w14:paraId="77F605D1" w14:textId="77777777" w:rsidTr="00834FA8">
        <w:trPr>
          <w:trHeight w:val="438"/>
        </w:trPr>
        <w:tc>
          <w:tcPr>
            <w:tcW w:w="7650" w:type="dxa"/>
            <w:gridSpan w:val="5"/>
            <w:tcBorders>
              <w:top w:val="single" w:sz="4" w:space="0" w:color="auto"/>
              <w:left w:val="single" w:sz="4" w:space="0" w:color="auto"/>
              <w:right w:val="single" w:sz="4" w:space="0" w:color="auto"/>
            </w:tcBorders>
            <w:vAlign w:val="center"/>
          </w:tcPr>
          <w:p w14:paraId="2CE3D221" w14:textId="77777777" w:rsidR="00773BBA" w:rsidRPr="00994434" w:rsidRDefault="00773BBA" w:rsidP="00834FA8">
            <w:pPr>
              <w:pStyle w:val="2"/>
              <w:rPr>
                <w:rFonts w:ascii="彩虹粗仿宋" w:eastAsia="彩虹粗仿宋"/>
              </w:rPr>
            </w:pPr>
            <w:bookmarkStart w:id="52" w:name="_Toc221180196"/>
            <w:r w:rsidRPr="00994434">
              <w:rPr>
                <w:rFonts w:ascii="彩虹粗仿宋" w:eastAsia="彩虹粗仿宋" w:hint="eastAsia"/>
                <w:b w:val="0"/>
                <w:bCs w:val="0"/>
              </w:rPr>
              <w:t>实际风险承担人名称：</w:t>
            </w:r>
            <w:proofErr w:type="spellStart"/>
            <w:r w:rsidRPr="00994434">
              <w:rPr>
                <w:rFonts w:ascii="彩虹粗仿宋" w:eastAsia="彩虹粗仿宋" w:hAnsi="宋体" w:hint="eastAsia"/>
                <w:sz w:val="22"/>
                <w:szCs w:val="24"/>
              </w:rPr>
              <w:t>Baidu,Inc</w:t>
            </w:r>
            <w:proofErr w:type="spellEnd"/>
            <w:r w:rsidRPr="00994434">
              <w:rPr>
                <w:rFonts w:ascii="彩虹粗仿宋" w:eastAsia="彩虹粗仿宋" w:hAnsi="宋体" w:hint="eastAsia"/>
                <w:sz w:val="22"/>
                <w:szCs w:val="24"/>
              </w:rPr>
              <w:t>.</w:t>
            </w:r>
            <w:bookmarkEnd w:id="52"/>
          </w:p>
        </w:tc>
        <w:tc>
          <w:tcPr>
            <w:tcW w:w="1780" w:type="dxa"/>
            <w:vMerge w:val="restart"/>
            <w:tcBorders>
              <w:top w:val="single" w:sz="4" w:space="0" w:color="auto"/>
              <w:left w:val="single" w:sz="4" w:space="0" w:color="auto"/>
              <w:right w:val="single" w:sz="4" w:space="0" w:color="auto"/>
            </w:tcBorders>
            <w:vAlign w:val="center"/>
          </w:tcPr>
          <w:p w14:paraId="31E34C61" w14:textId="244EF2FE" w:rsidR="00773BBA" w:rsidRPr="00994434" w:rsidRDefault="00773BBA" w:rsidP="00834FA8">
            <w:pPr>
              <w:rPr>
                <w:b/>
              </w:rPr>
            </w:pPr>
          </w:p>
        </w:tc>
      </w:tr>
      <w:tr w:rsidR="00773BBA" w:rsidRPr="00994434" w14:paraId="3393093E" w14:textId="77777777" w:rsidTr="00834FA8">
        <w:trPr>
          <w:trHeight w:val="438"/>
        </w:trPr>
        <w:tc>
          <w:tcPr>
            <w:tcW w:w="7650" w:type="dxa"/>
            <w:gridSpan w:val="5"/>
            <w:tcBorders>
              <w:top w:val="single" w:sz="4" w:space="0" w:color="auto"/>
              <w:left w:val="single" w:sz="4" w:space="0" w:color="auto"/>
              <w:bottom w:val="single" w:sz="12" w:space="0" w:color="auto"/>
              <w:right w:val="single" w:sz="4" w:space="0" w:color="auto"/>
            </w:tcBorders>
            <w:vAlign w:val="center"/>
          </w:tcPr>
          <w:p w14:paraId="344A284D" w14:textId="77777777" w:rsidR="00773BBA" w:rsidRPr="00994434" w:rsidRDefault="00773BBA" w:rsidP="00834FA8">
            <w:pPr>
              <w:rPr>
                <w:b/>
              </w:rPr>
            </w:pPr>
            <w:r w:rsidRPr="00994434">
              <w:rPr>
                <w:rFonts w:hint="eastAsia"/>
                <w:b/>
              </w:rPr>
              <w:t>认定理由：</w:t>
            </w:r>
            <w:proofErr w:type="spellStart"/>
            <w:r w:rsidRPr="00994434">
              <w:rPr>
                <w:rFonts w:hAnsi="宋体" w:hint="eastAsia"/>
                <w:sz w:val="22"/>
              </w:rPr>
              <w:t>Baidu,Inc</w:t>
            </w:r>
            <w:proofErr w:type="spellEnd"/>
            <w:r w:rsidRPr="00994434">
              <w:rPr>
                <w:rFonts w:hAnsi="宋体" w:hint="eastAsia"/>
                <w:sz w:val="22"/>
              </w:rPr>
              <w:t>.为本笔银团业务和买债业务的借款人</w:t>
            </w:r>
            <w:r w:rsidRPr="00994434">
              <w:rPr>
                <w:rFonts w:hint="eastAsia"/>
              </w:rPr>
              <w:t>，同时也是百度集团最顶层的上市母公司</w:t>
            </w:r>
          </w:p>
        </w:tc>
        <w:tc>
          <w:tcPr>
            <w:tcW w:w="1780" w:type="dxa"/>
            <w:vMerge/>
            <w:tcBorders>
              <w:left w:val="single" w:sz="4" w:space="0" w:color="auto"/>
              <w:bottom w:val="single" w:sz="12" w:space="0" w:color="auto"/>
              <w:right w:val="single" w:sz="4" w:space="0" w:color="auto"/>
            </w:tcBorders>
            <w:vAlign w:val="center"/>
          </w:tcPr>
          <w:p w14:paraId="1BF8D1BD" w14:textId="77777777" w:rsidR="00773BBA" w:rsidRPr="00994434" w:rsidRDefault="00773BBA" w:rsidP="00834FA8"/>
        </w:tc>
      </w:tr>
      <w:tr w:rsidR="00773BBA" w:rsidRPr="00994434" w14:paraId="7AF75019" w14:textId="77777777" w:rsidTr="00834FA8">
        <w:trPr>
          <w:trHeight w:val="269"/>
        </w:trPr>
        <w:tc>
          <w:tcPr>
            <w:tcW w:w="9430"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AD6513D" w14:textId="2FF7EBBA" w:rsidR="00773BBA" w:rsidRPr="00994434" w:rsidRDefault="00773BBA" w:rsidP="00834FA8">
            <w:pPr>
              <w:rPr>
                <w:color w:val="808080" w:themeColor="background1" w:themeShade="80"/>
              </w:rPr>
            </w:pPr>
            <w:r w:rsidRPr="00994434">
              <w:rPr>
                <w:rFonts w:hint="eastAsia"/>
              </w:rPr>
              <w:t>实际风险承担人过去三年及近期财务信息摘要        单位</w:t>
            </w:r>
            <w:r w:rsidRPr="00994434">
              <w:rPr>
                <w:rFonts w:cs="Arial" w:hint="eastAsia"/>
              </w:rPr>
              <w:t>：</w:t>
            </w:r>
            <w:r w:rsidR="00DE1201">
              <w:rPr>
                <w:rFonts w:cs="Arial" w:hint="eastAsia"/>
              </w:rPr>
              <w:t>亿</w:t>
            </w:r>
            <w:r w:rsidRPr="00994434">
              <w:rPr>
                <w:rFonts w:cs="Arial" w:hint="eastAsia"/>
              </w:rPr>
              <w:t>人民币</w:t>
            </w:r>
          </w:p>
        </w:tc>
      </w:tr>
      <w:tr w:rsidR="00773BBA" w:rsidRPr="00994434" w14:paraId="1919EF5B"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hideMark/>
          </w:tcPr>
          <w:p w14:paraId="7CC8BF19" w14:textId="77777777" w:rsidR="00773BBA" w:rsidRPr="00994434" w:rsidRDefault="00773BBA" w:rsidP="00834FA8">
            <w:r w:rsidRPr="00994434">
              <w:rPr>
                <w:rFonts w:hAnsi="CHCFS" w:hint="eastAsia"/>
                <w:bCs/>
                <w:sz w:val="20"/>
                <w:szCs w:val="20"/>
              </w:rPr>
              <w:t>项目</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581134" w14:textId="77777777" w:rsidR="00773BBA" w:rsidRPr="00994434" w:rsidRDefault="00773BBA" w:rsidP="00834FA8">
            <w:pPr>
              <w:spacing w:before="100" w:beforeAutospacing="1" w:after="100" w:afterAutospacing="1"/>
              <w:jc w:val="center"/>
              <w:rPr>
                <w:rFonts w:hAnsi="CHCFS"/>
                <w:bCs/>
                <w:sz w:val="20"/>
                <w:szCs w:val="20"/>
              </w:rPr>
            </w:pPr>
            <w:r w:rsidRPr="00994434">
              <w:rPr>
                <w:rFonts w:hAnsi="CHCFS" w:hint="eastAsia"/>
                <w:bCs/>
                <w:sz w:val="20"/>
                <w:szCs w:val="20"/>
              </w:rPr>
              <w:t>2021</w:t>
            </w:r>
          </w:p>
          <w:p w14:paraId="1998B9C1" w14:textId="77777777" w:rsidR="00773BBA" w:rsidRPr="00994434" w:rsidRDefault="00773BBA" w:rsidP="00834FA8">
            <w:pPr>
              <w:jc w:val="center"/>
            </w:pPr>
            <w:r w:rsidRPr="00994434">
              <w:rPr>
                <w:rFonts w:hAnsi="CHCFS" w:hint="eastAsia"/>
                <w:bCs/>
                <w:sz w:val="20"/>
                <w:szCs w:val="20"/>
              </w:rPr>
              <w:t>（前三年）</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1AEDFE" w14:textId="77777777" w:rsidR="00773BBA" w:rsidRPr="00994434" w:rsidRDefault="00773BBA" w:rsidP="00834FA8">
            <w:pPr>
              <w:spacing w:before="100" w:beforeAutospacing="1" w:after="100" w:afterAutospacing="1"/>
              <w:jc w:val="center"/>
              <w:rPr>
                <w:rFonts w:hAnsi="CHCFS"/>
                <w:bCs/>
                <w:sz w:val="20"/>
                <w:szCs w:val="20"/>
              </w:rPr>
            </w:pPr>
            <w:r w:rsidRPr="00994434">
              <w:rPr>
                <w:rFonts w:hAnsi="CHCFS" w:hint="eastAsia"/>
                <w:bCs/>
                <w:sz w:val="20"/>
                <w:szCs w:val="20"/>
              </w:rPr>
              <w:t>2022</w:t>
            </w:r>
          </w:p>
          <w:p w14:paraId="0B28EAB0" w14:textId="77777777" w:rsidR="00773BBA" w:rsidRPr="00994434" w:rsidRDefault="00773BBA" w:rsidP="00834FA8">
            <w:pPr>
              <w:jc w:val="center"/>
            </w:pPr>
            <w:r w:rsidRPr="00994434">
              <w:rPr>
                <w:rFonts w:hAnsi="CHCFS" w:hint="eastAsia"/>
                <w:bCs/>
                <w:sz w:val="20"/>
                <w:szCs w:val="20"/>
              </w:rPr>
              <w:t>（前二年）</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C02B5E" w14:textId="77777777" w:rsidR="00773BBA" w:rsidRPr="00994434" w:rsidRDefault="00773BBA" w:rsidP="00834FA8">
            <w:pPr>
              <w:spacing w:before="100" w:beforeAutospacing="1" w:after="100" w:afterAutospacing="1"/>
              <w:jc w:val="center"/>
              <w:rPr>
                <w:rFonts w:hAnsi="CHCFS"/>
                <w:bCs/>
                <w:sz w:val="20"/>
                <w:szCs w:val="20"/>
              </w:rPr>
            </w:pPr>
            <w:r w:rsidRPr="00994434">
              <w:rPr>
                <w:rFonts w:hAnsi="CHCFS" w:hint="eastAsia"/>
                <w:bCs/>
                <w:sz w:val="20"/>
                <w:szCs w:val="20"/>
              </w:rPr>
              <w:t>2023</w:t>
            </w:r>
          </w:p>
          <w:p w14:paraId="564C8F49" w14:textId="77777777" w:rsidR="00773BBA" w:rsidRPr="00994434" w:rsidRDefault="00773BBA" w:rsidP="00834FA8">
            <w:pPr>
              <w:jc w:val="center"/>
            </w:pPr>
            <w:r w:rsidRPr="00994434">
              <w:rPr>
                <w:rFonts w:hAnsi="CHCFS" w:hint="eastAsia"/>
                <w:bCs/>
                <w:sz w:val="20"/>
                <w:szCs w:val="20"/>
              </w:rPr>
              <w:t>（前一年）</w:t>
            </w:r>
          </w:p>
        </w:tc>
        <w:tc>
          <w:tcPr>
            <w:tcW w:w="1870" w:type="dxa"/>
            <w:gridSpan w:val="2"/>
            <w:tcBorders>
              <w:top w:val="single" w:sz="4" w:space="0" w:color="auto"/>
              <w:left w:val="single" w:sz="4" w:space="0" w:color="auto"/>
              <w:bottom w:val="single" w:sz="4" w:space="0" w:color="auto"/>
              <w:right w:val="single" w:sz="4" w:space="0" w:color="auto"/>
            </w:tcBorders>
            <w:vAlign w:val="center"/>
            <w:hideMark/>
          </w:tcPr>
          <w:p w14:paraId="5221D110" w14:textId="77777777" w:rsidR="00773BBA" w:rsidRPr="00994434" w:rsidRDefault="00773BBA" w:rsidP="00834FA8">
            <w:pPr>
              <w:spacing w:before="100" w:beforeAutospacing="1" w:after="100" w:afterAutospacing="1"/>
              <w:jc w:val="center"/>
              <w:rPr>
                <w:rFonts w:hAnsi="CHCFS"/>
                <w:bCs/>
                <w:sz w:val="20"/>
                <w:szCs w:val="20"/>
              </w:rPr>
            </w:pPr>
            <w:r w:rsidRPr="00994434">
              <w:rPr>
                <w:rFonts w:hAnsi="CHCFS" w:hint="eastAsia"/>
                <w:bCs/>
                <w:sz w:val="20"/>
                <w:szCs w:val="20"/>
              </w:rPr>
              <w:t>2024年1-9月</w:t>
            </w:r>
          </w:p>
          <w:p w14:paraId="765E4214" w14:textId="77777777" w:rsidR="00773BBA" w:rsidRPr="00994434" w:rsidRDefault="00773BBA" w:rsidP="00834FA8">
            <w:pPr>
              <w:jc w:val="center"/>
            </w:pPr>
            <w:r w:rsidRPr="00994434">
              <w:rPr>
                <w:rFonts w:hAnsi="CHCFS" w:hint="eastAsia"/>
                <w:bCs/>
                <w:sz w:val="20"/>
                <w:szCs w:val="20"/>
              </w:rPr>
              <w:t>（最近一期）</w:t>
            </w:r>
          </w:p>
        </w:tc>
      </w:tr>
      <w:tr w:rsidR="00773BBA" w:rsidRPr="00994434" w14:paraId="0D74901E"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hideMark/>
          </w:tcPr>
          <w:p w14:paraId="130033BA" w14:textId="77777777" w:rsidR="00773BBA" w:rsidRPr="00994434" w:rsidRDefault="00773BBA" w:rsidP="00834FA8">
            <w:r w:rsidRPr="00994434">
              <w:rPr>
                <w:rFonts w:hAnsi="CHCFS" w:hint="eastAsia"/>
                <w:bCs/>
                <w:sz w:val="20"/>
                <w:szCs w:val="20"/>
              </w:rPr>
              <w:t xml:space="preserve"> 是否审计</w:t>
            </w:r>
          </w:p>
        </w:tc>
        <w:tc>
          <w:tcPr>
            <w:tcW w:w="1530" w:type="dxa"/>
            <w:tcBorders>
              <w:top w:val="single" w:sz="4" w:space="0" w:color="auto"/>
              <w:left w:val="single" w:sz="4" w:space="0" w:color="auto"/>
              <w:bottom w:val="single" w:sz="4" w:space="0" w:color="auto"/>
              <w:right w:val="single" w:sz="4" w:space="0" w:color="auto"/>
            </w:tcBorders>
            <w:vAlign w:val="center"/>
          </w:tcPr>
          <w:p w14:paraId="09CD2CDB" w14:textId="77777777" w:rsidR="00773BBA" w:rsidRPr="00994434" w:rsidRDefault="00773BBA" w:rsidP="00834FA8">
            <w:pPr>
              <w:jc w:val="center"/>
            </w:pPr>
            <w:r w:rsidRPr="00994434">
              <w:rPr>
                <w:rFonts w:hAnsi="Calibri" w:cs="Calibri" w:hint="eastAsia"/>
                <w:sz w:val="21"/>
                <w:szCs w:val="21"/>
              </w:rPr>
              <w:t>是</w:t>
            </w:r>
          </w:p>
        </w:tc>
        <w:tc>
          <w:tcPr>
            <w:tcW w:w="1530" w:type="dxa"/>
            <w:tcBorders>
              <w:top w:val="single" w:sz="4" w:space="0" w:color="auto"/>
              <w:left w:val="single" w:sz="4" w:space="0" w:color="auto"/>
              <w:bottom w:val="single" w:sz="4" w:space="0" w:color="auto"/>
              <w:right w:val="single" w:sz="4" w:space="0" w:color="auto"/>
            </w:tcBorders>
            <w:vAlign w:val="center"/>
          </w:tcPr>
          <w:p w14:paraId="1F3E8F93" w14:textId="77777777" w:rsidR="00773BBA" w:rsidRPr="00994434" w:rsidRDefault="00773BBA" w:rsidP="00834FA8">
            <w:pPr>
              <w:jc w:val="center"/>
            </w:pPr>
            <w:r w:rsidRPr="00994434">
              <w:rPr>
                <w:rFonts w:hAnsi="Calibri" w:cs="Calibri" w:hint="eastAsia"/>
                <w:sz w:val="21"/>
                <w:szCs w:val="21"/>
              </w:rPr>
              <w:t>是</w:t>
            </w:r>
          </w:p>
        </w:tc>
        <w:tc>
          <w:tcPr>
            <w:tcW w:w="1530" w:type="dxa"/>
            <w:tcBorders>
              <w:top w:val="single" w:sz="4" w:space="0" w:color="auto"/>
              <w:left w:val="single" w:sz="4" w:space="0" w:color="auto"/>
              <w:bottom w:val="single" w:sz="4" w:space="0" w:color="auto"/>
              <w:right w:val="single" w:sz="4" w:space="0" w:color="auto"/>
            </w:tcBorders>
            <w:vAlign w:val="center"/>
          </w:tcPr>
          <w:p w14:paraId="3E16AEDA" w14:textId="77777777" w:rsidR="00773BBA" w:rsidRPr="00994434" w:rsidRDefault="00773BBA" w:rsidP="00834FA8">
            <w:pPr>
              <w:jc w:val="center"/>
            </w:pPr>
            <w:r w:rsidRPr="00994434">
              <w:rPr>
                <w:rFonts w:hAnsi="Calibri" w:cs="Calibri" w:hint="eastAsia"/>
                <w:sz w:val="21"/>
                <w:szCs w:val="21"/>
              </w:rPr>
              <w:t>是</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73EC0BC" w14:textId="7CFA4D75" w:rsidR="00773BBA" w:rsidRPr="00994434" w:rsidRDefault="00D55C9D" w:rsidP="00834FA8">
            <w:pPr>
              <w:jc w:val="center"/>
            </w:pPr>
            <w:r>
              <w:rPr>
                <w:rFonts w:hint="eastAsia"/>
              </w:rPr>
              <w:t>否</w:t>
            </w:r>
          </w:p>
        </w:tc>
      </w:tr>
      <w:tr w:rsidR="00773BBA" w:rsidRPr="00994434" w14:paraId="0BFA620B"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hideMark/>
          </w:tcPr>
          <w:p w14:paraId="4BC97BA1" w14:textId="77777777" w:rsidR="00773BBA" w:rsidRPr="00994434" w:rsidRDefault="00773BBA" w:rsidP="00834FA8">
            <w:r w:rsidRPr="00994434">
              <w:rPr>
                <w:rFonts w:hAnsi="CHCFS" w:hint="eastAsia"/>
                <w:bCs/>
                <w:sz w:val="20"/>
                <w:szCs w:val="20"/>
              </w:rPr>
              <w:t xml:space="preserve"> 审计单位</w:t>
            </w:r>
          </w:p>
        </w:tc>
        <w:tc>
          <w:tcPr>
            <w:tcW w:w="1530" w:type="dxa"/>
            <w:tcBorders>
              <w:top w:val="single" w:sz="4" w:space="0" w:color="auto"/>
              <w:left w:val="single" w:sz="4" w:space="0" w:color="auto"/>
              <w:bottom w:val="single" w:sz="4" w:space="0" w:color="auto"/>
              <w:right w:val="single" w:sz="4" w:space="0" w:color="auto"/>
            </w:tcBorders>
            <w:vAlign w:val="center"/>
          </w:tcPr>
          <w:p w14:paraId="0B98BA31" w14:textId="77777777" w:rsidR="00773BBA" w:rsidRPr="00994434" w:rsidRDefault="00773BBA" w:rsidP="00834FA8">
            <w:pPr>
              <w:jc w:val="center"/>
            </w:pPr>
            <w:r w:rsidRPr="00994434">
              <w:rPr>
                <w:rFonts w:hAnsi="Calibri" w:cs="Calibri" w:hint="eastAsia"/>
                <w:sz w:val="21"/>
                <w:szCs w:val="21"/>
              </w:rPr>
              <w:t>安永</w:t>
            </w:r>
          </w:p>
        </w:tc>
        <w:tc>
          <w:tcPr>
            <w:tcW w:w="1530" w:type="dxa"/>
            <w:tcBorders>
              <w:top w:val="single" w:sz="4" w:space="0" w:color="auto"/>
              <w:left w:val="single" w:sz="4" w:space="0" w:color="auto"/>
              <w:bottom w:val="single" w:sz="4" w:space="0" w:color="auto"/>
              <w:right w:val="single" w:sz="4" w:space="0" w:color="auto"/>
            </w:tcBorders>
            <w:vAlign w:val="center"/>
          </w:tcPr>
          <w:p w14:paraId="7D2B9016" w14:textId="77777777" w:rsidR="00773BBA" w:rsidRPr="00994434" w:rsidRDefault="00773BBA" w:rsidP="00834FA8">
            <w:pPr>
              <w:jc w:val="center"/>
            </w:pPr>
            <w:r w:rsidRPr="00994434">
              <w:rPr>
                <w:rFonts w:hAnsi="Calibri" w:cs="Calibri" w:hint="eastAsia"/>
                <w:sz w:val="21"/>
                <w:szCs w:val="21"/>
              </w:rPr>
              <w:t>安永</w:t>
            </w:r>
          </w:p>
        </w:tc>
        <w:tc>
          <w:tcPr>
            <w:tcW w:w="1530" w:type="dxa"/>
            <w:tcBorders>
              <w:top w:val="single" w:sz="4" w:space="0" w:color="auto"/>
              <w:left w:val="single" w:sz="4" w:space="0" w:color="auto"/>
              <w:bottom w:val="single" w:sz="4" w:space="0" w:color="auto"/>
              <w:right w:val="single" w:sz="4" w:space="0" w:color="auto"/>
            </w:tcBorders>
            <w:vAlign w:val="center"/>
          </w:tcPr>
          <w:p w14:paraId="0B43953B" w14:textId="77777777" w:rsidR="00773BBA" w:rsidRPr="00994434" w:rsidRDefault="00773BBA" w:rsidP="00834FA8">
            <w:pPr>
              <w:jc w:val="center"/>
            </w:pPr>
            <w:r w:rsidRPr="00994434">
              <w:rPr>
                <w:rFonts w:hAnsi="Calibri" w:cs="Calibri" w:hint="eastAsia"/>
                <w:sz w:val="21"/>
                <w:szCs w:val="21"/>
              </w:rPr>
              <w:t>安永</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AC0A804" w14:textId="297A80CF" w:rsidR="00773BBA" w:rsidRPr="00994434" w:rsidRDefault="00D55C9D" w:rsidP="00834FA8">
            <w:pPr>
              <w:jc w:val="center"/>
            </w:pPr>
            <w:r>
              <w:rPr>
                <w:rFonts w:hint="eastAsia"/>
              </w:rPr>
              <w:t>-</w:t>
            </w:r>
          </w:p>
        </w:tc>
      </w:tr>
      <w:tr w:rsidR="00773BBA" w:rsidRPr="00994434" w14:paraId="15627869"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F900981" w14:textId="77777777" w:rsidR="00773BBA" w:rsidRPr="00994434" w:rsidRDefault="00773BBA" w:rsidP="00834FA8">
            <w:r w:rsidRPr="00994434">
              <w:rPr>
                <w:rFonts w:hAnsi="CHCFS" w:hint="eastAsia"/>
                <w:bCs/>
                <w:sz w:val="20"/>
                <w:szCs w:val="20"/>
              </w:rPr>
              <w:t xml:space="preserve"> 审计意见类型</w:t>
            </w:r>
          </w:p>
        </w:tc>
        <w:tc>
          <w:tcPr>
            <w:tcW w:w="1530" w:type="dxa"/>
            <w:tcBorders>
              <w:top w:val="single" w:sz="4" w:space="0" w:color="auto"/>
              <w:left w:val="single" w:sz="4" w:space="0" w:color="auto"/>
              <w:bottom w:val="single" w:sz="4" w:space="0" w:color="auto"/>
              <w:right w:val="single" w:sz="4" w:space="0" w:color="auto"/>
            </w:tcBorders>
            <w:vAlign w:val="center"/>
          </w:tcPr>
          <w:p w14:paraId="73C9549B" w14:textId="77777777" w:rsidR="00773BBA" w:rsidRPr="00994434" w:rsidRDefault="00773BBA" w:rsidP="00834FA8">
            <w:pPr>
              <w:jc w:val="center"/>
            </w:pPr>
            <w:r w:rsidRPr="00994434">
              <w:rPr>
                <w:rFonts w:hAnsi="Calibri" w:cs="Calibri" w:hint="eastAsia"/>
                <w:sz w:val="21"/>
                <w:szCs w:val="21"/>
              </w:rPr>
              <w:t>无</w:t>
            </w:r>
          </w:p>
        </w:tc>
        <w:tc>
          <w:tcPr>
            <w:tcW w:w="1530" w:type="dxa"/>
            <w:tcBorders>
              <w:top w:val="single" w:sz="4" w:space="0" w:color="auto"/>
              <w:left w:val="single" w:sz="4" w:space="0" w:color="auto"/>
              <w:bottom w:val="single" w:sz="4" w:space="0" w:color="auto"/>
              <w:right w:val="single" w:sz="4" w:space="0" w:color="auto"/>
            </w:tcBorders>
            <w:vAlign w:val="center"/>
          </w:tcPr>
          <w:p w14:paraId="0DBFA7BC" w14:textId="77777777" w:rsidR="00773BBA" w:rsidRPr="00994434" w:rsidRDefault="00773BBA" w:rsidP="00834FA8">
            <w:pPr>
              <w:jc w:val="center"/>
            </w:pPr>
            <w:r w:rsidRPr="00994434">
              <w:rPr>
                <w:rFonts w:hAnsi="Calibri" w:cs="Calibri" w:hint="eastAsia"/>
                <w:sz w:val="21"/>
                <w:szCs w:val="21"/>
              </w:rPr>
              <w:t>无</w:t>
            </w:r>
          </w:p>
        </w:tc>
        <w:tc>
          <w:tcPr>
            <w:tcW w:w="1530" w:type="dxa"/>
            <w:tcBorders>
              <w:top w:val="single" w:sz="4" w:space="0" w:color="auto"/>
              <w:left w:val="single" w:sz="4" w:space="0" w:color="auto"/>
              <w:bottom w:val="single" w:sz="4" w:space="0" w:color="auto"/>
              <w:right w:val="single" w:sz="4" w:space="0" w:color="auto"/>
            </w:tcBorders>
            <w:vAlign w:val="center"/>
          </w:tcPr>
          <w:p w14:paraId="0C92A0A8" w14:textId="77777777" w:rsidR="00773BBA" w:rsidRPr="00994434" w:rsidRDefault="00773BBA" w:rsidP="00834FA8">
            <w:pPr>
              <w:jc w:val="center"/>
            </w:pPr>
            <w:r w:rsidRPr="00994434">
              <w:rPr>
                <w:rFonts w:hAnsi="Calibri" w:cs="Calibri" w:hint="eastAsia"/>
                <w:sz w:val="21"/>
                <w:szCs w:val="21"/>
              </w:rPr>
              <w:t>无</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029F9D6" w14:textId="5BAC500D" w:rsidR="00773BBA" w:rsidRPr="00994434" w:rsidRDefault="00D55C9D" w:rsidP="00834FA8">
            <w:pPr>
              <w:jc w:val="center"/>
            </w:pPr>
            <w:r>
              <w:rPr>
                <w:rFonts w:hint="eastAsia"/>
              </w:rPr>
              <w:t>-</w:t>
            </w:r>
          </w:p>
        </w:tc>
      </w:tr>
      <w:tr w:rsidR="00773BBA" w:rsidRPr="00C105D0" w14:paraId="467D7AD2" w14:textId="77777777" w:rsidTr="00834FA8">
        <w:trPr>
          <w:trHeight w:val="20"/>
        </w:trPr>
        <w:tc>
          <w:tcPr>
            <w:tcW w:w="2970" w:type="dxa"/>
            <w:tcBorders>
              <w:top w:val="single" w:sz="12" w:space="0" w:color="auto"/>
              <w:left w:val="single" w:sz="4" w:space="0" w:color="auto"/>
              <w:bottom w:val="single" w:sz="4" w:space="0" w:color="auto"/>
              <w:right w:val="single" w:sz="4" w:space="0" w:color="auto"/>
            </w:tcBorders>
            <w:vAlign w:val="center"/>
          </w:tcPr>
          <w:p w14:paraId="7DB21CBF" w14:textId="77777777" w:rsidR="00773BBA" w:rsidRPr="00C105D0" w:rsidRDefault="00773BBA" w:rsidP="00834FA8">
            <w:r w:rsidRPr="00516090">
              <w:rPr>
                <w:rFonts w:hAnsi="DengXian" w:hint="eastAsia"/>
                <w:b/>
              </w:rPr>
              <w:t>总资产</w:t>
            </w:r>
          </w:p>
        </w:tc>
        <w:tc>
          <w:tcPr>
            <w:tcW w:w="1530" w:type="dxa"/>
            <w:tcBorders>
              <w:top w:val="single" w:sz="12" w:space="0" w:color="auto"/>
              <w:left w:val="single" w:sz="4" w:space="0" w:color="auto"/>
              <w:bottom w:val="single" w:sz="4" w:space="0" w:color="auto"/>
              <w:right w:val="single" w:sz="4" w:space="0" w:color="auto"/>
            </w:tcBorders>
            <w:vAlign w:val="center"/>
          </w:tcPr>
          <w:p w14:paraId="3505CBF7" w14:textId="6CC56D4A" w:rsidR="00773BBA" w:rsidRPr="002D608B" w:rsidRDefault="0034388B" w:rsidP="00834FA8">
            <w:pPr>
              <w:jc w:val="center"/>
            </w:pPr>
            <w:r>
              <w:rPr>
                <w:rFonts w:hAnsi="Calibri" w:cs="Calibri" w:hint="eastAsia"/>
                <w:b/>
                <w:bCs/>
                <w:sz w:val="21"/>
                <w:szCs w:val="21"/>
              </w:rPr>
              <w:t>3,800.34</w:t>
            </w:r>
          </w:p>
        </w:tc>
        <w:tc>
          <w:tcPr>
            <w:tcW w:w="1530" w:type="dxa"/>
            <w:tcBorders>
              <w:top w:val="single" w:sz="12" w:space="0" w:color="auto"/>
              <w:left w:val="single" w:sz="4" w:space="0" w:color="auto"/>
              <w:bottom w:val="single" w:sz="4" w:space="0" w:color="auto"/>
              <w:right w:val="single" w:sz="4" w:space="0" w:color="auto"/>
            </w:tcBorders>
            <w:vAlign w:val="center"/>
          </w:tcPr>
          <w:p w14:paraId="3A6E90E2" w14:textId="66BDF249" w:rsidR="00773BBA" w:rsidRPr="0034388B" w:rsidRDefault="0034388B" w:rsidP="00834FA8">
            <w:pPr>
              <w:jc w:val="center"/>
              <w:rPr>
                <w:b/>
              </w:rPr>
            </w:pPr>
            <w:r w:rsidRPr="0034388B">
              <w:rPr>
                <w:rFonts w:hAnsi="Calibri" w:cs="Calibri"/>
                <w:b/>
                <w:bCs/>
                <w:sz w:val="21"/>
                <w:szCs w:val="21"/>
              </w:rPr>
              <w:t>3</w:t>
            </w:r>
            <w:r>
              <w:rPr>
                <w:rFonts w:hAnsi="Calibri" w:cs="Calibri" w:hint="eastAsia"/>
                <w:b/>
                <w:bCs/>
                <w:sz w:val="21"/>
                <w:szCs w:val="21"/>
              </w:rPr>
              <w:t>,</w:t>
            </w:r>
            <w:r w:rsidRPr="0034388B">
              <w:rPr>
                <w:rFonts w:hAnsi="Calibri" w:cs="Calibri"/>
                <w:b/>
                <w:bCs/>
                <w:sz w:val="21"/>
                <w:szCs w:val="21"/>
              </w:rPr>
              <w:t>909.73</w:t>
            </w:r>
          </w:p>
        </w:tc>
        <w:tc>
          <w:tcPr>
            <w:tcW w:w="1530" w:type="dxa"/>
            <w:tcBorders>
              <w:top w:val="single" w:sz="12" w:space="0" w:color="auto"/>
              <w:left w:val="single" w:sz="4" w:space="0" w:color="auto"/>
              <w:bottom w:val="single" w:sz="4" w:space="0" w:color="auto"/>
              <w:right w:val="single" w:sz="4" w:space="0" w:color="auto"/>
            </w:tcBorders>
            <w:vAlign w:val="center"/>
          </w:tcPr>
          <w:p w14:paraId="3EB8F2E3" w14:textId="77777777" w:rsidR="00773BBA" w:rsidRPr="002D608B" w:rsidRDefault="00773BBA" w:rsidP="00834FA8">
            <w:pPr>
              <w:jc w:val="center"/>
            </w:pPr>
            <w:r>
              <w:rPr>
                <w:rFonts w:hAnsi="Calibri" w:cs="Calibri" w:hint="eastAsia"/>
                <w:b/>
                <w:bCs/>
                <w:sz w:val="21"/>
                <w:szCs w:val="21"/>
              </w:rPr>
              <w:t>4,067.59</w:t>
            </w:r>
          </w:p>
        </w:tc>
        <w:tc>
          <w:tcPr>
            <w:tcW w:w="1870" w:type="dxa"/>
            <w:gridSpan w:val="2"/>
            <w:tcBorders>
              <w:top w:val="single" w:sz="12" w:space="0" w:color="auto"/>
              <w:left w:val="single" w:sz="4" w:space="0" w:color="auto"/>
              <w:bottom w:val="single" w:sz="4" w:space="0" w:color="auto"/>
              <w:right w:val="single" w:sz="4" w:space="0" w:color="auto"/>
            </w:tcBorders>
            <w:vAlign w:val="center"/>
          </w:tcPr>
          <w:p w14:paraId="584ABE90" w14:textId="77777777" w:rsidR="00773BBA" w:rsidRPr="002D608B" w:rsidRDefault="00773BBA" w:rsidP="00834FA8">
            <w:pPr>
              <w:jc w:val="center"/>
            </w:pPr>
            <w:r>
              <w:rPr>
                <w:rFonts w:hAnsi="Calibri" w:cs="Calibri"/>
                <w:b/>
                <w:bCs/>
                <w:sz w:val="21"/>
                <w:szCs w:val="21"/>
              </w:rPr>
              <w:t>4,173.16</w:t>
            </w:r>
          </w:p>
        </w:tc>
      </w:tr>
      <w:tr w:rsidR="00773BBA" w:rsidRPr="00C105D0" w14:paraId="32ECDDC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56DDA254" w14:textId="77777777" w:rsidR="00773BBA" w:rsidRPr="00C105D0" w:rsidRDefault="00773BBA" w:rsidP="00834FA8">
            <w:r w:rsidRPr="00516090">
              <w:rPr>
                <w:rFonts w:hAnsi="DengXian" w:hint="eastAsia"/>
                <w:b/>
              </w:rPr>
              <w:t>流动资产合计</w:t>
            </w:r>
          </w:p>
        </w:tc>
        <w:tc>
          <w:tcPr>
            <w:tcW w:w="1530" w:type="dxa"/>
            <w:tcBorders>
              <w:top w:val="single" w:sz="4" w:space="0" w:color="auto"/>
              <w:left w:val="single" w:sz="4" w:space="0" w:color="auto"/>
              <w:bottom w:val="single" w:sz="4" w:space="0" w:color="auto"/>
              <w:right w:val="single" w:sz="4" w:space="0" w:color="auto"/>
            </w:tcBorders>
            <w:vAlign w:val="center"/>
          </w:tcPr>
          <w:p w14:paraId="0FA95AC4" w14:textId="43B1D4BD" w:rsidR="00773BBA" w:rsidRPr="002D608B" w:rsidRDefault="0034388B" w:rsidP="00834FA8">
            <w:pPr>
              <w:jc w:val="center"/>
            </w:pPr>
            <w:r>
              <w:rPr>
                <w:rFonts w:hAnsi="Calibri" w:cs="Calibri" w:hint="eastAsia"/>
                <w:b/>
                <w:bCs/>
                <w:sz w:val="21"/>
                <w:szCs w:val="21"/>
              </w:rPr>
              <w:t>2,133.15</w:t>
            </w:r>
          </w:p>
        </w:tc>
        <w:tc>
          <w:tcPr>
            <w:tcW w:w="1530" w:type="dxa"/>
            <w:tcBorders>
              <w:top w:val="single" w:sz="4" w:space="0" w:color="auto"/>
              <w:left w:val="single" w:sz="4" w:space="0" w:color="auto"/>
              <w:bottom w:val="single" w:sz="4" w:space="0" w:color="auto"/>
              <w:right w:val="single" w:sz="4" w:space="0" w:color="auto"/>
            </w:tcBorders>
            <w:vAlign w:val="center"/>
          </w:tcPr>
          <w:p w14:paraId="6F0BDA68" w14:textId="2004D1CF" w:rsidR="00773BBA" w:rsidRPr="0034388B" w:rsidRDefault="0034388B" w:rsidP="00834FA8">
            <w:pPr>
              <w:jc w:val="center"/>
              <w:rPr>
                <w:b/>
              </w:rPr>
            </w:pPr>
            <w:r w:rsidRPr="0034388B">
              <w:rPr>
                <w:b/>
              </w:rPr>
              <w:t>2</w:t>
            </w:r>
            <w:r>
              <w:rPr>
                <w:b/>
              </w:rPr>
              <w:t>,</w:t>
            </w:r>
            <w:r w:rsidRPr="0034388B">
              <w:rPr>
                <w:b/>
              </w:rPr>
              <w:t>128.5</w:t>
            </w:r>
          </w:p>
        </w:tc>
        <w:tc>
          <w:tcPr>
            <w:tcW w:w="1530" w:type="dxa"/>
            <w:tcBorders>
              <w:top w:val="single" w:sz="4" w:space="0" w:color="auto"/>
              <w:left w:val="single" w:sz="4" w:space="0" w:color="auto"/>
              <w:bottom w:val="single" w:sz="4" w:space="0" w:color="auto"/>
              <w:right w:val="single" w:sz="4" w:space="0" w:color="auto"/>
            </w:tcBorders>
            <w:vAlign w:val="center"/>
          </w:tcPr>
          <w:p w14:paraId="34C6B361" w14:textId="77777777" w:rsidR="00773BBA" w:rsidRPr="002D608B" w:rsidRDefault="00773BBA" w:rsidP="00834FA8">
            <w:pPr>
              <w:jc w:val="center"/>
            </w:pPr>
            <w:r>
              <w:rPr>
                <w:rFonts w:hAnsi="Calibri" w:cs="Calibri" w:hint="eastAsia"/>
                <w:b/>
                <w:bCs/>
                <w:sz w:val="21"/>
                <w:szCs w:val="21"/>
              </w:rPr>
              <w:t>2,302.55</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45DC63C9" w14:textId="77777777" w:rsidR="00773BBA" w:rsidRPr="002D608B" w:rsidRDefault="00773BBA" w:rsidP="00834FA8">
            <w:pPr>
              <w:jc w:val="center"/>
            </w:pPr>
            <w:r>
              <w:rPr>
                <w:rFonts w:hAnsi="Calibri" w:cs="Calibri"/>
                <w:b/>
                <w:bCs/>
                <w:sz w:val="21"/>
                <w:szCs w:val="21"/>
              </w:rPr>
              <w:t>1,721.18</w:t>
            </w:r>
          </w:p>
        </w:tc>
      </w:tr>
      <w:tr w:rsidR="00773BBA" w:rsidRPr="00C105D0" w14:paraId="369C4F82"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4405DBC3" w14:textId="77777777" w:rsidR="00773BBA" w:rsidRDefault="00773BBA" w:rsidP="00834FA8">
            <w:r>
              <w:rPr>
                <w:rFonts w:hAnsi="Calibri" w:cs="Calibri" w:hint="eastAsia"/>
              </w:rPr>
              <w:t>现金及现金等价物</w:t>
            </w:r>
          </w:p>
        </w:tc>
        <w:tc>
          <w:tcPr>
            <w:tcW w:w="1530" w:type="dxa"/>
            <w:tcBorders>
              <w:top w:val="single" w:sz="4" w:space="0" w:color="auto"/>
              <w:left w:val="single" w:sz="4" w:space="0" w:color="auto"/>
              <w:bottom w:val="single" w:sz="4" w:space="0" w:color="auto"/>
              <w:right w:val="single" w:sz="4" w:space="0" w:color="auto"/>
            </w:tcBorders>
            <w:vAlign w:val="center"/>
          </w:tcPr>
          <w:p w14:paraId="2FCC9CF6" w14:textId="3D78E3B3" w:rsidR="00773BBA" w:rsidRPr="002D608B" w:rsidRDefault="005A6B6E" w:rsidP="00834FA8">
            <w:pPr>
              <w:jc w:val="center"/>
            </w:pPr>
            <w:r>
              <w:rPr>
                <w:rFonts w:hint="eastAsia"/>
              </w:rPr>
              <w:t>476.71</w:t>
            </w:r>
          </w:p>
        </w:tc>
        <w:tc>
          <w:tcPr>
            <w:tcW w:w="1530" w:type="dxa"/>
            <w:tcBorders>
              <w:top w:val="single" w:sz="4" w:space="0" w:color="auto"/>
              <w:left w:val="single" w:sz="4" w:space="0" w:color="auto"/>
              <w:bottom w:val="single" w:sz="4" w:space="0" w:color="auto"/>
              <w:right w:val="single" w:sz="4" w:space="0" w:color="auto"/>
            </w:tcBorders>
            <w:vAlign w:val="center"/>
          </w:tcPr>
          <w:p w14:paraId="57AE4A07" w14:textId="45F180E6" w:rsidR="00773BBA" w:rsidRPr="002D608B" w:rsidRDefault="005A6B6E" w:rsidP="00834FA8">
            <w:pPr>
              <w:jc w:val="center"/>
            </w:pPr>
            <w:r w:rsidRPr="005A6B6E">
              <w:rPr>
                <w:rFonts w:hAnsi="Calibri" w:cs="Calibri" w:hint="eastAsia"/>
                <w:sz w:val="21"/>
                <w:szCs w:val="21"/>
              </w:rPr>
              <w:t>531.56</w:t>
            </w:r>
          </w:p>
        </w:tc>
        <w:tc>
          <w:tcPr>
            <w:tcW w:w="1530" w:type="dxa"/>
            <w:tcBorders>
              <w:top w:val="single" w:sz="4" w:space="0" w:color="auto"/>
              <w:left w:val="single" w:sz="4" w:space="0" w:color="auto"/>
              <w:bottom w:val="single" w:sz="4" w:space="0" w:color="auto"/>
              <w:right w:val="single" w:sz="4" w:space="0" w:color="auto"/>
            </w:tcBorders>
            <w:vAlign w:val="center"/>
          </w:tcPr>
          <w:p w14:paraId="545AE561" w14:textId="77777777" w:rsidR="00773BBA" w:rsidRPr="002D608B" w:rsidRDefault="00773BBA" w:rsidP="00834FA8">
            <w:pPr>
              <w:jc w:val="center"/>
            </w:pPr>
            <w:r>
              <w:rPr>
                <w:rFonts w:hAnsi="Calibri" w:cs="Calibri" w:hint="eastAsia"/>
                <w:sz w:val="21"/>
                <w:szCs w:val="21"/>
              </w:rPr>
              <w:t>252.31</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E1E973A" w14:textId="77777777" w:rsidR="00773BBA" w:rsidRPr="002D608B" w:rsidRDefault="00773BBA" w:rsidP="00834FA8">
            <w:pPr>
              <w:jc w:val="center"/>
            </w:pPr>
            <w:r>
              <w:rPr>
                <w:rFonts w:hAnsi="Calibri" w:cs="Calibri" w:hint="eastAsia"/>
                <w:sz w:val="21"/>
                <w:szCs w:val="21"/>
              </w:rPr>
              <w:t>286.82</w:t>
            </w:r>
          </w:p>
        </w:tc>
      </w:tr>
      <w:tr w:rsidR="00773BBA" w:rsidRPr="00C105D0" w14:paraId="5EFD47B5"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25A2F3FD" w14:textId="77777777" w:rsidR="00773BBA" w:rsidRPr="00C10EC9" w:rsidDel="005250EC" w:rsidRDefault="00773BBA" w:rsidP="00834FA8">
            <w:pPr>
              <w:rPr>
                <w:rFonts w:hAnsi="Calibri" w:cs="Calibri"/>
                <w:sz w:val="21"/>
                <w:szCs w:val="21"/>
              </w:rPr>
            </w:pPr>
            <w:r>
              <w:rPr>
                <w:rFonts w:hAnsi="Calibri" w:cs="Calibri" w:hint="eastAsia"/>
              </w:rPr>
              <w:t>受限制现金</w:t>
            </w:r>
          </w:p>
        </w:tc>
        <w:tc>
          <w:tcPr>
            <w:tcW w:w="1530" w:type="dxa"/>
            <w:tcBorders>
              <w:top w:val="single" w:sz="4" w:space="0" w:color="auto"/>
              <w:left w:val="single" w:sz="4" w:space="0" w:color="auto"/>
              <w:bottom w:val="single" w:sz="4" w:space="0" w:color="auto"/>
              <w:right w:val="single" w:sz="4" w:space="0" w:color="auto"/>
            </w:tcBorders>
            <w:vAlign w:val="center"/>
          </w:tcPr>
          <w:p w14:paraId="7776E881" w14:textId="39D821ED" w:rsidR="00773BBA" w:rsidRPr="00C10EC9" w:rsidDel="005250EC" w:rsidRDefault="005A6B6E" w:rsidP="00834FA8">
            <w:pPr>
              <w:jc w:val="center"/>
              <w:rPr>
                <w:rFonts w:hAnsi="Calibri" w:cs="Calibri"/>
                <w:sz w:val="21"/>
                <w:szCs w:val="21"/>
              </w:rPr>
            </w:pPr>
            <w:r>
              <w:rPr>
                <w:rFonts w:hAnsi="Calibri" w:cs="Calibri" w:hint="eastAsia"/>
                <w:sz w:val="21"/>
                <w:szCs w:val="21"/>
              </w:rPr>
              <w:t>108.21</w:t>
            </w:r>
          </w:p>
        </w:tc>
        <w:tc>
          <w:tcPr>
            <w:tcW w:w="1530" w:type="dxa"/>
            <w:tcBorders>
              <w:top w:val="single" w:sz="4" w:space="0" w:color="auto"/>
              <w:left w:val="single" w:sz="4" w:space="0" w:color="auto"/>
              <w:bottom w:val="single" w:sz="4" w:space="0" w:color="auto"/>
              <w:right w:val="single" w:sz="4" w:space="0" w:color="auto"/>
            </w:tcBorders>
            <w:vAlign w:val="center"/>
          </w:tcPr>
          <w:p w14:paraId="27C29487" w14:textId="734C5D43" w:rsidR="00773BBA" w:rsidRPr="00C10EC9" w:rsidDel="005250EC" w:rsidRDefault="005A6B6E" w:rsidP="00834FA8">
            <w:pPr>
              <w:jc w:val="center"/>
              <w:rPr>
                <w:rFonts w:hAnsi="Calibri" w:cs="Calibri"/>
                <w:sz w:val="21"/>
                <w:szCs w:val="21"/>
              </w:rPr>
            </w:pPr>
            <w:r>
              <w:rPr>
                <w:rFonts w:hAnsi="Calibri" w:cs="Calibri" w:hint="eastAsia"/>
                <w:sz w:val="21"/>
                <w:szCs w:val="21"/>
              </w:rPr>
              <w:t>113.30</w:t>
            </w:r>
          </w:p>
        </w:tc>
        <w:tc>
          <w:tcPr>
            <w:tcW w:w="1530" w:type="dxa"/>
            <w:tcBorders>
              <w:top w:val="single" w:sz="4" w:space="0" w:color="auto"/>
              <w:left w:val="single" w:sz="4" w:space="0" w:color="auto"/>
              <w:bottom w:val="single" w:sz="4" w:space="0" w:color="auto"/>
              <w:right w:val="single" w:sz="4" w:space="0" w:color="auto"/>
            </w:tcBorders>
            <w:vAlign w:val="center"/>
          </w:tcPr>
          <w:p w14:paraId="6EC8B5AA" w14:textId="77777777" w:rsidR="00773BBA" w:rsidDel="005250EC" w:rsidRDefault="00773BBA" w:rsidP="00834FA8">
            <w:pPr>
              <w:jc w:val="center"/>
              <w:rPr>
                <w:rFonts w:hAnsi="Calibri" w:cs="Calibri"/>
                <w:sz w:val="21"/>
                <w:szCs w:val="21"/>
              </w:rPr>
            </w:pPr>
            <w:r>
              <w:rPr>
                <w:rFonts w:hAnsi="Calibri" w:cs="Calibri" w:hint="eastAsia"/>
                <w:sz w:val="21"/>
                <w:szCs w:val="21"/>
              </w:rPr>
              <w:t>115.03</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24EE248F" w14:textId="77777777" w:rsidR="00773BBA" w:rsidDel="005250EC" w:rsidRDefault="00773BBA" w:rsidP="00834FA8">
            <w:pPr>
              <w:jc w:val="center"/>
              <w:rPr>
                <w:rFonts w:hAnsi="Calibri" w:cs="Calibri"/>
                <w:sz w:val="21"/>
                <w:szCs w:val="21"/>
              </w:rPr>
            </w:pPr>
            <w:r>
              <w:rPr>
                <w:rFonts w:hAnsi="Calibri" w:cs="Calibri" w:hint="eastAsia"/>
                <w:sz w:val="21"/>
                <w:szCs w:val="21"/>
              </w:rPr>
              <w:t>116.65</w:t>
            </w:r>
          </w:p>
        </w:tc>
      </w:tr>
      <w:tr w:rsidR="00773BBA" w:rsidRPr="00C105D0" w14:paraId="1B5DF5BB"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35B4C8B7" w14:textId="77777777" w:rsidR="00773BBA" w:rsidRPr="00C10EC9" w:rsidDel="005250EC" w:rsidRDefault="00773BBA" w:rsidP="00834FA8">
            <w:pPr>
              <w:rPr>
                <w:rFonts w:hAnsi="Calibri" w:cs="Calibri"/>
                <w:sz w:val="21"/>
                <w:szCs w:val="21"/>
              </w:rPr>
            </w:pPr>
            <w:r>
              <w:rPr>
                <w:rFonts w:hAnsi="Calibri" w:cs="Calibri" w:hint="eastAsia"/>
              </w:rPr>
              <w:t>短期投资</w:t>
            </w:r>
          </w:p>
        </w:tc>
        <w:tc>
          <w:tcPr>
            <w:tcW w:w="1530" w:type="dxa"/>
            <w:tcBorders>
              <w:top w:val="single" w:sz="4" w:space="0" w:color="auto"/>
              <w:left w:val="single" w:sz="4" w:space="0" w:color="auto"/>
              <w:bottom w:val="single" w:sz="4" w:space="0" w:color="auto"/>
              <w:right w:val="single" w:sz="4" w:space="0" w:color="auto"/>
            </w:tcBorders>
            <w:vAlign w:val="center"/>
          </w:tcPr>
          <w:p w14:paraId="7384E5C6" w14:textId="2D055EFE" w:rsidR="00773BBA" w:rsidRPr="00C10EC9" w:rsidDel="005250EC" w:rsidRDefault="005A6B6E" w:rsidP="00834FA8">
            <w:pPr>
              <w:jc w:val="center"/>
              <w:rPr>
                <w:rFonts w:hAnsi="Calibri" w:cs="Calibri"/>
                <w:sz w:val="21"/>
                <w:szCs w:val="21"/>
              </w:rPr>
            </w:pPr>
            <w:r>
              <w:rPr>
                <w:rFonts w:hAnsi="Calibri" w:cs="Calibri" w:hint="eastAsia"/>
                <w:sz w:val="21"/>
                <w:szCs w:val="21"/>
              </w:rPr>
              <w:t>1,432.43</w:t>
            </w:r>
          </w:p>
        </w:tc>
        <w:tc>
          <w:tcPr>
            <w:tcW w:w="1530" w:type="dxa"/>
            <w:tcBorders>
              <w:top w:val="single" w:sz="4" w:space="0" w:color="auto"/>
              <w:left w:val="single" w:sz="4" w:space="0" w:color="auto"/>
              <w:bottom w:val="single" w:sz="4" w:space="0" w:color="auto"/>
              <w:right w:val="single" w:sz="4" w:space="0" w:color="auto"/>
            </w:tcBorders>
            <w:vAlign w:val="center"/>
          </w:tcPr>
          <w:p w14:paraId="4C6FE034" w14:textId="1B13404C" w:rsidR="00773BBA" w:rsidRPr="00C10EC9" w:rsidDel="005250EC" w:rsidRDefault="005A6B6E" w:rsidP="00834FA8">
            <w:pPr>
              <w:jc w:val="center"/>
              <w:rPr>
                <w:rFonts w:hAnsi="Calibri" w:cs="Calibri"/>
                <w:sz w:val="21"/>
                <w:szCs w:val="21"/>
              </w:rPr>
            </w:pPr>
            <w:r>
              <w:rPr>
                <w:rFonts w:hAnsi="Calibri" w:cs="Calibri" w:hint="eastAsia"/>
                <w:sz w:val="21"/>
                <w:szCs w:val="21"/>
              </w:rPr>
              <w:t>1208.39</w:t>
            </w:r>
          </w:p>
        </w:tc>
        <w:tc>
          <w:tcPr>
            <w:tcW w:w="1530" w:type="dxa"/>
            <w:tcBorders>
              <w:top w:val="single" w:sz="4" w:space="0" w:color="auto"/>
              <w:left w:val="single" w:sz="4" w:space="0" w:color="auto"/>
              <w:bottom w:val="single" w:sz="4" w:space="0" w:color="auto"/>
              <w:right w:val="single" w:sz="4" w:space="0" w:color="auto"/>
            </w:tcBorders>
            <w:vAlign w:val="center"/>
          </w:tcPr>
          <w:p w14:paraId="7AF90DB8" w14:textId="77777777" w:rsidR="00773BBA" w:rsidDel="005250EC" w:rsidRDefault="00773BBA" w:rsidP="00834FA8">
            <w:pPr>
              <w:jc w:val="center"/>
              <w:rPr>
                <w:rFonts w:hAnsi="Calibri" w:cs="Calibri"/>
                <w:sz w:val="21"/>
                <w:szCs w:val="21"/>
              </w:rPr>
            </w:pPr>
            <w:r>
              <w:rPr>
                <w:rFonts w:hAnsi="Calibri" w:cs="Calibri" w:hint="eastAsia"/>
                <w:sz w:val="21"/>
                <w:szCs w:val="21"/>
              </w:rPr>
              <w:t>1,686.70</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F903C16" w14:textId="77777777" w:rsidR="00773BBA" w:rsidDel="005250EC" w:rsidRDefault="00773BBA" w:rsidP="00834FA8">
            <w:pPr>
              <w:jc w:val="center"/>
              <w:rPr>
                <w:rFonts w:hAnsi="Calibri" w:cs="Calibri"/>
                <w:sz w:val="21"/>
                <w:szCs w:val="21"/>
              </w:rPr>
            </w:pPr>
            <w:r>
              <w:rPr>
                <w:rFonts w:hAnsi="Calibri" w:cs="Calibri"/>
                <w:sz w:val="21"/>
                <w:szCs w:val="21"/>
              </w:rPr>
              <w:t>1,041.29</w:t>
            </w:r>
          </w:p>
        </w:tc>
      </w:tr>
      <w:tr w:rsidR="00773BBA" w:rsidRPr="00C105D0" w14:paraId="0FA90E49"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EA8C353" w14:textId="77777777" w:rsidR="00773BBA" w:rsidRPr="00C10EC9" w:rsidDel="005250EC" w:rsidRDefault="00773BBA" w:rsidP="00834FA8">
            <w:pPr>
              <w:rPr>
                <w:rFonts w:hAnsi="Calibri" w:cs="Calibri"/>
                <w:sz w:val="21"/>
                <w:szCs w:val="21"/>
              </w:rPr>
            </w:pPr>
            <w:r>
              <w:rPr>
                <w:rFonts w:hAnsi="Calibri" w:cs="Calibri" w:hint="eastAsia"/>
              </w:rPr>
              <w:t>应收账款</w:t>
            </w:r>
          </w:p>
        </w:tc>
        <w:tc>
          <w:tcPr>
            <w:tcW w:w="1530" w:type="dxa"/>
            <w:tcBorders>
              <w:top w:val="single" w:sz="4" w:space="0" w:color="auto"/>
              <w:left w:val="single" w:sz="4" w:space="0" w:color="auto"/>
              <w:bottom w:val="single" w:sz="4" w:space="0" w:color="auto"/>
              <w:right w:val="single" w:sz="4" w:space="0" w:color="auto"/>
            </w:tcBorders>
            <w:vAlign w:val="center"/>
          </w:tcPr>
          <w:p w14:paraId="2B5A306E" w14:textId="67CDC79E" w:rsidR="00773BBA" w:rsidRPr="00C10EC9" w:rsidDel="005250EC" w:rsidRDefault="000E1A36" w:rsidP="00834FA8">
            <w:pPr>
              <w:jc w:val="center"/>
              <w:rPr>
                <w:rFonts w:hAnsi="Calibri" w:cs="Calibri"/>
                <w:sz w:val="21"/>
                <w:szCs w:val="21"/>
              </w:rPr>
            </w:pPr>
            <w:r>
              <w:rPr>
                <w:rFonts w:hAnsi="Calibri" w:cs="Calibri" w:hint="eastAsia"/>
                <w:sz w:val="21"/>
                <w:szCs w:val="21"/>
              </w:rPr>
              <w:t>99.81</w:t>
            </w:r>
          </w:p>
        </w:tc>
        <w:tc>
          <w:tcPr>
            <w:tcW w:w="1530" w:type="dxa"/>
            <w:tcBorders>
              <w:top w:val="single" w:sz="4" w:space="0" w:color="auto"/>
              <w:left w:val="single" w:sz="4" w:space="0" w:color="auto"/>
              <w:bottom w:val="single" w:sz="4" w:space="0" w:color="auto"/>
              <w:right w:val="single" w:sz="4" w:space="0" w:color="auto"/>
            </w:tcBorders>
            <w:vAlign w:val="center"/>
          </w:tcPr>
          <w:p w14:paraId="3E00A761" w14:textId="7148435D" w:rsidR="00773BBA" w:rsidRPr="00C10EC9" w:rsidDel="005250EC" w:rsidRDefault="000E1A36" w:rsidP="00834FA8">
            <w:pPr>
              <w:jc w:val="center"/>
              <w:rPr>
                <w:rFonts w:hAnsi="Calibri" w:cs="Calibri"/>
                <w:sz w:val="21"/>
                <w:szCs w:val="21"/>
              </w:rPr>
            </w:pPr>
            <w:r>
              <w:rPr>
                <w:rFonts w:hAnsi="Calibri" w:cs="Calibri" w:hint="eastAsia"/>
                <w:sz w:val="21"/>
                <w:szCs w:val="21"/>
              </w:rPr>
              <w:t>117.33</w:t>
            </w:r>
          </w:p>
        </w:tc>
        <w:tc>
          <w:tcPr>
            <w:tcW w:w="1530" w:type="dxa"/>
            <w:tcBorders>
              <w:top w:val="single" w:sz="4" w:space="0" w:color="auto"/>
              <w:left w:val="single" w:sz="4" w:space="0" w:color="auto"/>
              <w:bottom w:val="single" w:sz="4" w:space="0" w:color="auto"/>
              <w:right w:val="single" w:sz="4" w:space="0" w:color="auto"/>
            </w:tcBorders>
            <w:vAlign w:val="center"/>
          </w:tcPr>
          <w:p w14:paraId="3A220FA7" w14:textId="77777777" w:rsidR="00773BBA" w:rsidDel="005250EC" w:rsidRDefault="00773BBA" w:rsidP="00834FA8">
            <w:pPr>
              <w:jc w:val="center"/>
              <w:rPr>
                <w:rFonts w:hAnsi="Calibri" w:cs="Calibri"/>
                <w:sz w:val="21"/>
                <w:szCs w:val="21"/>
              </w:rPr>
            </w:pPr>
            <w:r>
              <w:rPr>
                <w:rFonts w:hAnsi="Calibri" w:cs="Calibri" w:hint="eastAsia"/>
                <w:sz w:val="21"/>
                <w:szCs w:val="21"/>
              </w:rPr>
              <w:t>108.48</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47BF4439" w14:textId="77777777" w:rsidR="00773BBA" w:rsidDel="005250EC" w:rsidRDefault="00773BBA" w:rsidP="00834FA8">
            <w:pPr>
              <w:jc w:val="center"/>
              <w:rPr>
                <w:rFonts w:hAnsi="Calibri" w:cs="Calibri"/>
                <w:sz w:val="21"/>
                <w:szCs w:val="21"/>
              </w:rPr>
            </w:pPr>
            <w:r>
              <w:rPr>
                <w:rFonts w:hAnsi="Calibri" w:cs="Calibri" w:hint="eastAsia"/>
                <w:sz w:val="21"/>
                <w:szCs w:val="21"/>
              </w:rPr>
              <w:t>98.48</w:t>
            </w:r>
          </w:p>
        </w:tc>
      </w:tr>
      <w:tr w:rsidR="00773BBA" w:rsidRPr="00C105D0" w14:paraId="0BA124F9"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6395B63F" w14:textId="77777777" w:rsidR="00773BBA" w:rsidRPr="00C10EC9" w:rsidDel="005250EC" w:rsidRDefault="00773BBA" w:rsidP="00834FA8">
            <w:pPr>
              <w:rPr>
                <w:rFonts w:hAnsi="Calibri" w:cs="Calibri"/>
                <w:sz w:val="21"/>
                <w:szCs w:val="21"/>
              </w:rPr>
            </w:pPr>
            <w:r>
              <w:rPr>
                <w:rFonts w:hAnsi="Calibri" w:cs="Calibri" w:hint="eastAsia"/>
              </w:rPr>
              <w:t>应收关联公司款项</w:t>
            </w:r>
          </w:p>
        </w:tc>
        <w:tc>
          <w:tcPr>
            <w:tcW w:w="1530" w:type="dxa"/>
            <w:tcBorders>
              <w:top w:val="single" w:sz="4" w:space="0" w:color="auto"/>
              <w:left w:val="single" w:sz="4" w:space="0" w:color="auto"/>
              <w:bottom w:val="single" w:sz="4" w:space="0" w:color="auto"/>
              <w:right w:val="single" w:sz="4" w:space="0" w:color="auto"/>
            </w:tcBorders>
            <w:vAlign w:val="center"/>
          </w:tcPr>
          <w:p w14:paraId="017D83C7" w14:textId="08CF6894" w:rsidR="00773BBA" w:rsidRPr="00C10EC9" w:rsidDel="005250EC" w:rsidRDefault="000E1A36" w:rsidP="00834FA8">
            <w:pPr>
              <w:jc w:val="center"/>
              <w:rPr>
                <w:rFonts w:hAnsi="Calibri" w:cs="Calibri"/>
                <w:sz w:val="21"/>
                <w:szCs w:val="21"/>
              </w:rPr>
            </w:pPr>
            <w:r>
              <w:rPr>
                <w:rFonts w:hAnsi="Calibri" w:cs="Calibri" w:hint="eastAsia"/>
                <w:sz w:val="21"/>
                <w:szCs w:val="21"/>
              </w:rPr>
              <w:t>13.68</w:t>
            </w:r>
          </w:p>
        </w:tc>
        <w:tc>
          <w:tcPr>
            <w:tcW w:w="1530" w:type="dxa"/>
            <w:tcBorders>
              <w:top w:val="single" w:sz="4" w:space="0" w:color="auto"/>
              <w:left w:val="single" w:sz="4" w:space="0" w:color="auto"/>
              <w:bottom w:val="single" w:sz="4" w:space="0" w:color="auto"/>
              <w:right w:val="single" w:sz="4" w:space="0" w:color="auto"/>
            </w:tcBorders>
            <w:vAlign w:val="center"/>
          </w:tcPr>
          <w:p w14:paraId="47352A8E" w14:textId="763C7C06" w:rsidR="00773BBA" w:rsidRPr="00C10EC9" w:rsidDel="005250EC" w:rsidRDefault="000E1A36" w:rsidP="00834FA8">
            <w:pPr>
              <w:jc w:val="center"/>
              <w:rPr>
                <w:rFonts w:hAnsi="Calibri" w:cs="Calibri"/>
                <w:sz w:val="21"/>
                <w:szCs w:val="21"/>
              </w:rPr>
            </w:pPr>
            <w:r>
              <w:rPr>
                <w:rFonts w:hAnsi="Calibri" w:cs="Calibri" w:hint="eastAsia"/>
                <w:sz w:val="21"/>
                <w:szCs w:val="21"/>
              </w:rPr>
              <w:t>54.32</w:t>
            </w:r>
          </w:p>
        </w:tc>
        <w:tc>
          <w:tcPr>
            <w:tcW w:w="1530" w:type="dxa"/>
            <w:tcBorders>
              <w:top w:val="single" w:sz="4" w:space="0" w:color="auto"/>
              <w:left w:val="single" w:sz="4" w:space="0" w:color="auto"/>
              <w:bottom w:val="single" w:sz="4" w:space="0" w:color="auto"/>
              <w:right w:val="single" w:sz="4" w:space="0" w:color="auto"/>
            </w:tcBorders>
            <w:vAlign w:val="center"/>
          </w:tcPr>
          <w:p w14:paraId="5DAE6B71" w14:textId="77777777" w:rsidR="00773BBA" w:rsidDel="005250EC" w:rsidRDefault="00773BBA" w:rsidP="00834FA8">
            <w:pPr>
              <w:jc w:val="center"/>
              <w:rPr>
                <w:rFonts w:hAnsi="Calibri" w:cs="Calibri"/>
                <w:sz w:val="21"/>
                <w:szCs w:val="21"/>
              </w:rPr>
            </w:pPr>
            <w:r>
              <w:rPr>
                <w:rFonts w:hAnsi="Calibri" w:cs="Calibri" w:hint="eastAsia"/>
                <w:sz w:val="21"/>
                <w:szCs w:val="21"/>
              </w:rPr>
              <w:t>14.24</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75CBBE6" w14:textId="77777777" w:rsidR="00773BBA" w:rsidDel="005250EC" w:rsidRDefault="00773BBA" w:rsidP="00834FA8">
            <w:pPr>
              <w:jc w:val="center"/>
              <w:rPr>
                <w:rFonts w:hAnsi="Calibri" w:cs="Calibri"/>
                <w:sz w:val="21"/>
                <w:szCs w:val="21"/>
              </w:rPr>
            </w:pPr>
            <w:r>
              <w:rPr>
                <w:rFonts w:hAnsi="Calibri" w:cs="Calibri" w:hint="eastAsia"/>
                <w:sz w:val="21"/>
                <w:szCs w:val="21"/>
              </w:rPr>
              <w:t>13.79</w:t>
            </w:r>
          </w:p>
        </w:tc>
      </w:tr>
      <w:tr w:rsidR="00773BBA" w:rsidRPr="00C105D0" w14:paraId="4BB2A994"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401423B2" w14:textId="77777777" w:rsidR="00773BBA" w:rsidRPr="00C10EC9" w:rsidDel="005250EC" w:rsidRDefault="00773BBA" w:rsidP="00834FA8">
            <w:pPr>
              <w:rPr>
                <w:rFonts w:hAnsi="Calibri" w:cs="Calibri"/>
                <w:sz w:val="21"/>
                <w:szCs w:val="21"/>
              </w:rPr>
            </w:pPr>
            <w:r>
              <w:rPr>
                <w:rFonts w:hAnsi="Calibri" w:cs="Calibri" w:hint="eastAsia"/>
              </w:rPr>
              <w:t>其他流动资产</w:t>
            </w:r>
          </w:p>
        </w:tc>
        <w:tc>
          <w:tcPr>
            <w:tcW w:w="1530" w:type="dxa"/>
            <w:tcBorders>
              <w:top w:val="single" w:sz="4" w:space="0" w:color="auto"/>
              <w:left w:val="single" w:sz="4" w:space="0" w:color="auto"/>
              <w:bottom w:val="single" w:sz="4" w:space="0" w:color="auto"/>
              <w:right w:val="single" w:sz="4" w:space="0" w:color="auto"/>
            </w:tcBorders>
            <w:vAlign w:val="center"/>
          </w:tcPr>
          <w:p w14:paraId="5FAA4931" w14:textId="219CD595" w:rsidR="00773BBA" w:rsidRPr="00C10EC9" w:rsidDel="005250EC" w:rsidRDefault="00773BBA" w:rsidP="00834FA8">
            <w:pPr>
              <w:jc w:val="center"/>
              <w:rPr>
                <w:rFonts w:hAnsi="Calibri" w:cs="Calibri"/>
                <w:sz w:val="21"/>
                <w:szCs w:val="21"/>
              </w:rPr>
            </w:pPr>
            <w:r>
              <w:rPr>
                <w:rFonts w:hint="eastAsia"/>
              </w:rPr>
              <w:t>110.</w:t>
            </w:r>
            <w:r w:rsidR="000E1A36">
              <w:rPr>
                <w:rFonts w:hint="eastAsia"/>
              </w:rPr>
              <w:t>52</w:t>
            </w:r>
          </w:p>
        </w:tc>
        <w:tc>
          <w:tcPr>
            <w:tcW w:w="1530" w:type="dxa"/>
            <w:tcBorders>
              <w:top w:val="single" w:sz="4" w:space="0" w:color="auto"/>
              <w:left w:val="single" w:sz="4" w:space="0" w:color="auto"/>
              <w:bottom w:val="single" w:sz="4" w:space="0" w:color="auto"/>
              <w:right w:val="single" w:sz="4" w:space="0" w:color="auto"/>
            </w:tcBorders>
            <w:vAlign w:val="center"/>
          </w:tcPr>
          <w:p w14:paraId="22C6BB5D" w14:textId="24695DB1" w:rsidR="00773BBA" w:rsidRPr="00C10EC9" w:rsidDel="005250EC" w:rsidRDefault="00773BBA" w:rsidP="00834FA8">
            <w:pPr>
              <w:jc w:val="center"/>
              <w:rPr>
                <w:rFonts w:hAnsi="Calibri" w:cs="Calibri"/>
                <w:sz w:val="21"/>
                <w:szCs w:val="21"/>
              </w:rPr>
            </w:pPr>
            <w:r>
              <w:rPr>
                <w:rFonts w:hAnsi="Calibri" w:cs="Calibri" w:hint="eastAsia"/>
                <w:sz w:val="21"/>
                <w:szCs w:val="21"/>
              </w:rPr>
              <w:t>1</w:t>
            </w:r>
            <w:r w:rsidR="000E1A36">
              <w:rPr>
                <w:rFonts w:hAnsi="Calibri" w:cs="Calibri" w:hint="eastAsia"/>
                <w:sz w:val="21"/>
                <w:szCs w:val="21"/>
              </w:rPr>
              <w:t>03.60</w:t>
            </w:r>
          </w:p>
        </w:tc>
        <w:tc>
          <w:tcPr>
            <w:tcW w:w="1530" w:type="dxa"/>
            <w:tcBorders>
              <w:top w:val="single" w:sz="4" w:space="0" w:color="auto"/>
              <w:left w:val="single" w:sz="4" w:space="0" w:color="auto"/>
              <w:bottom w:val="single" w:sz="4" w:space="0" w:color="auto"/>
              <w:right w:val="single" w:sz="4" w:space="0" w:color="auto"/>
            </w:tcBorders>
            <w:vAlign w:val="center"/>
          </w:tcPr>
          <w:p w14:paraId="3D0E9B1A" w14:textId="77777777" w:rsidR="00773BBA" w:rsidDel="005250EC" w:rsidRDefault="00773BBA" w:rsidP="00834FA8">
            <w:pPr>
              <w:jc w:val="center"/>
              <w:rPr>
                <w:rFonts w:hAnsi="Calibri" w:cs="Calibri"/>
                <w:sz w:val="21"/>
                <w:szCs w:val="21"/>
              </w:rPr>
            </w:pPr>
            <w:r>
              <w:rPr>
                <w:rFonts w:hAnsi="Calibri" w:cs="Calibri" w:hint="eastAsia"/>
                <w:sz w:val="21"/>
                <w:szCs w:val="21"/>
              </w:rPr>
              <w:t>125.79</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46116C0" w14:textId="77777777" w:rsidR="00773BBA" w:rsidDel="005250EC" w:rsidRDefault="00773BBA" w:rsidP="00834FA8">
            <w:pPr>
              <w:jc w:val="center"/>
              <w:rPr>
                <w:rFonts w:hAnsi="Calibri" w:cs="Calibri"/>
                <w:sz w:val="21"/>
                <w:szCs w:val="21"/>
              </w:rPr>
            </w:pPr>
            <w:r>
              <w:rPr>
                <w:rFonts w:hAnsi="Calibri" w:cs="Calibri" w:hint="eastAsia"/>
                <w:sz w:val="21"/>
                <w:szCs w:val="21"/>
              </w:rPr>
              <w:t>164.15</w:t>
            </w:r>
          </w:p>
        </w:tc>
      </w:tr>
      <w:tr w:rsidR="00773BBA" w:rsidRPr="00C105D0" w14:paraId="1920779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202066EA" w14:textId="77777777" w:rsidR="00773BBA" w:rsidRPr="00C10EC9" w:rsidDel="005250EC" w:rsidRDefault="00773BBA" w:rsidP="00834FA8">
            <w:pPr>
              <w:rPr>
                <w:rFonts w:hAnsi="Calibri" w:cs="Calibri"/>
                <w:sz w:val="21"/>
                <w:szCs w:val="21"/>
              </w:rPr>
            </w:pPr>
            <w:r w:rsidRPr="00516090">
              <w:rPr>
                <w:rFonts w:hAnsi="DengXian" w:hint="eastAsia"/>
                <w:b/>
              </w:rPr>
              <w:t>非流动资产合计</w:t>
            </w:r>
          </w:p>
        </w:tc>
        <w:tc>
          <w:tcPr>
            <w:tcW w:w="1530" w:type="dxa"/>
            <w:tcBorders>
              <w:top w:val="single" w:sz="4" w:space="0" w:color="auto"/>
              <w:left w:val="single" w:sz="4" w:space="0" w:color="auto"/>
              <w:bottom w:val="single" w:sz="4" w:space="0" w:color="auto"/>
              <w:right w:val="single" w:sz="4" w:space="0" w:color="auto"/>
            </w:tcBorders>
            <w:vAlign w:val="center"/>
          </w:tcPr>
          <w:p w14:paraId="1618D1D0" w14:textId="1CA1A2D0" w:rsidR="00773BBA" w:rsidRPr="00C10EC9" w:rsidDel="005250EC" w:rsidRDefault="0034388B" w:rsidP="00834FA8">
            <w:pPr>
              <w:jc w:val="center"/>
              <w:rPr>
                <w:rFonts w:hAnsi="Calibri" w:cs="Calibri"/>
                <w:sz w:val="21"/>
                <w:szCs w:val="21"/>
              </w:rPr>
            </w:pPr>
            <w:r>
              <w:rPr>
                <w:rFonts w:hAnsi="Calibri" w:cs="Calibri" w:hint="eastAsia"/>
                <w:b/>
                <w:bCs/>
                <w:sz w:val="21"/>
                <w:szCs w:val="21"/>
              </w:rPr>
              <w:t>1,667.19</w:t>
            </w:r>
          </w:p>
        </w:tc>
        <w:tc>
          <w:tcPr>
            <w:tcW w:w="1530" w:type="dxa"/>
            <w:tcBorders>
              <w:top w:val="single" w:sz="4" w:space="0" w:color="auto"/>
              <w:left w:val="single" w:sz="4" w:space="0" w:color="auto"/>
              <w:bottom w:val="single" w:sz="4" w:space="0" w:color="auto"/>
              <w:right w:val="single" w:sz="4" w:space="0" w:color="auto"/>
            </w:tcBorders>
            <w:vAlign w:val="center"/>
          </w:tcPr>
          <w:p w14:paraId="5135D1E2" w14:textId="590FDB08" w:rsidR="00773BBA" w:rsidRPr="0034388B" w:rsidDel="005250EC" w:rsidRDefault="0034388B" w:rsidP="00834FA8">
            <w:pPr>
              <w:jc w:val="center"/>
              <w:rPr>
                <w:rFonts w:hAnsi="Calibri" w:cs="Calibri"/>
                <w:b/>
                <w:sz w:val="21"/>
                <w:szCs w:val="21"/>
              </w:rPr>
            </w:pPr>
            <w:r w:rsidRPr="0034388B">
              <w:rPr>
                <w:rFonts w:hAnsi="Calibri" w:cs="Calibri" w:hint="eastAsia"/>
                <w:b/>
                <w:sz w:val="21"/>
                <w:szCs w:val="21"/>
              </w:rPr>
              <w:t>1</w:t>
            </w:r>
            <w:r>
              <w:rPr>
                <w:rFonts w:hAnsi="Calibri" w:cs="Calibri" w:hint="eastAsia"/>
                <w:b/>
                <w:sz w:val="21"/>
                <w:szCs w:val="21"/>
              </w:rPr>
              <w:t>,</w:t>
            </w:r>
            <w:r w:rsidRPr="0034388B">
              <w:rPr>
                <w:rFonts w:hAnsi="Calibri" w:cs="Calibri" w:hint="eastAsia"/>
                <w:b/>
                <w:sz w:val="21"/>
                <w:szCs w:val="21"/>
              </w:rPr>
              <w:t>781.23</w:t>
            </w:r>
          </w:p>
        </w:tc>
        <w:tc>
          <w:tcPr>
            <w:tcW w:w="1530" w:type="dxa"/>
            <w:tcBorders>
              <w:top w:val="single" w:sz="4" w:space="0" w:color="auto"/>
              <w:left w:val="single" w:sz="4" w:space="0" w:color="auto"/>
              <w:bottom w:val="single" w:sz="4" w:space="0" w:color="auto"/>
              <w:right w:val="single" w:sz="4" w:space="0" w:color="auto"/>
            </w:tcBorders>
            <w:vAlign w:val="center"/>
          </w:tcPr>
          <w:p w14:paraId="18C1A338" w14:textId="77777777" w:rsidR="00773BBA" w:rsidDel="005250EC" w:rsidRDefault="00773BBA" w:rsidP="00834FA8">
            <w:pPr>
              <w:jc w:val="center"/>
              <w:rPr>
                <w:rFonts w:hAnsi="Calibri" w:cs="Calibri"/>
                <w:sz w:val="21"/>
                <w:szCs w:val="21"/>
              </w:rPr>
            </w:pPr>
            <w:r>
              <w:rPr>
                <w:rFonts w:hAnsi="Calibri" w:cs="Calibri" w:hint="eastAsia"/>
                <w:b/>
                <w:bCs/>
                <w:sz w:val="21"/>
                <w:szCs w:val="21"/>
              </w:rPr>
              <w:t>1,765.04</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579F6632" w14:textId="77777777" w:rsidR="00773BBA" w:rsidRPr="00063EE1" w:rsidDel="005250EC" w:rsidRDefault="00773BBA" w:rsidP="00834FA8">
            <w:pPr>
              <w:jc w:val="center"/>
              <w:rPr>
                <w:rFonts w:hAnsi="Calibri" w:cs="Calibri"/>
                <w:b/>
                <w:bCs/>
                <w:sz w:val="21"/>
                <w:szCs w:val="21"/>
              </w:rPr>
            </w:pPr>
            <w:r w:rsidRPr="00063EE1">
              <w:rPr>
                <w:rFonts w:hAnsi="Calibri" w:cs="Calibri"/>
                <w:b/>
                <w:bCs/>
                <w:sz w:val="21"/>
                <w:szCs w:val="21"/>
              </w:rPr>
              <w:t>2,451.98</w:t>
            </w:r>
          </w:p>
        </w:tc>
      </w:tr>
      <w:tr w:rsidR="00773BBA" w:rsidRPr="00C105D0" w14:paraId="396F32A4"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D9987A6" w14:textId="77777777" w:rsidR="00773BBA" w:rsidRPr="00C10EC9" w:rsidDel="005250EC" w:rsidRDefault="00773BBA" w:rsidP="00834FA8">
            <w:pPr>
              <w:rPr>
                <w:rFonts w:hAnsi="Calibri" w:cs="Calibri"/>
                <w:sz w:val="21"/>
                <w:szCs w:val="21"/>
              </w:rPr>
            </w:pPr>
            <w:r>
              <w:rPr>
                <w:rFonts w:hAnsi="Calibri" w:cs="Calibri" w:hint="eastAsia"/>
              </w:rPr>
              <w:t>固定资产净额</w:t>
            </w:r>
          </w:p>
        </w:tc>
        <w:tc>
          <w:tcPr>
            <w:tcW w:w="1530" w:type="dxa"/>
            <w:tcBorders>
              <w:top w:val="single" w:sz="4" w:space="0" w:color="auto"/>
              <w:left w:val="single" w:sz="4" w:space="0" w:color="auto"/>
              <w:bottom w:val="single" w:sz="4" w:space="0" w:color="auto"/>
              <w:right w:val="single" w:sz="4" w:space="0" w:color="auto"/>
            </w:tcBorders>
            <w:vAlign w:val="center"/>
          </w:tcPr>
          <w:p w14:paraId="55F594F7" w14:textId="6A3C0830" w:rsidR="00773BBA" w:rsidRPr="00C10EC9" w:rsidDel="005250EC" w:rsidRDefault="0034388B" w:rsidP="00834FA8">
            <w:pPr>
              <w:jc w:val="center"/>
              <w:rPr>
                <w:rFonts w:hAnsi="Calibri" w:cs="Calibri"/>
                <w:sz w:val="21"/>
                <w:szCs w:val="21"/>
              </w:rPr>
            </w:pPr>
            <w:r>
              <w:rPr>
                <w:rFonts w:hAnsi="Calibri" w:cs="Calibri" w:hint="eastAsia"/>
                <w:sz w:val="21"/>
                <w:szCs w:val="21"/>
              </w:rPr>
              <w:t>230.27</w:t>
            </w:r>
          </w:p>
        </w:tc>
        <w:tc>
          <w:tcPr>
            <w:tcW w:w="1530" w:type="dxa"/>
            <w:tcBorders>
              <w:top w:val="single" w:sz="4" w:space="0" w:color="auto"/>
              <w:left w:val="single" w:sz="4" w:space="0" w:color="auto"/>
              <w:bottom w:val="single" w:sz="4" w:space="0" w:color="auto"/>
              <w:right w:val="single" w:sz="4" w:space="0" w:color="auto"/>
            </w:tcBorders>
            <w:vAlign w:val="center"/>
          </w:tcPr>
          <w:p w14:paraId="4960A145" w14:textId="7F1BD9ED" w:rsidR="00773BBA" w:rsidRPr="00C10EC9" w:rsidDel="005250EC" w:rsidRDefault="0034388B" w:rsidP="00834FA8">
            <w:pPr>
              <w:jc w:val="center"/>
              <w:rPr>
                <w:rFonts w:hAnsi="Calibri" w:cs="Calibri"/>
                <w:sz w:val="21"/>
                <w:szCs w:val="21"/>
              </w:rPr>
            </w:pPr>
            <w:r>
              <w:rPr>
                <w:rFonts w:hAnsi="Calibri" w:cs="Calibri"/>
                <w:sz w:val="21"/>
                <w:szCs w:val="21"/>
              </w:rPr>
              <w:t>239.73</w:t>
            </w:r>
          </w:p>
        </w:tc>
        <w:tc>
          <w:tcPr>
            <w:tcW w:w="1530" w:type="dxa"/>
            <w:tcBorders>
              <w:top w:val="single" w:sz="4" w:space="0" w:color="auto"/>
              <w:left w:val="single" w:sz="4" w:space="0" w:color="auto"/>
              <w:bottom w:val="single" w:sz="4" w:space="0" w:color="auto"/>
              <w:right w:val="single" w:sz="4" w:space="0" w:color="auto"/>
            </w:tcBorders>
            <w:vAlign w:val="center"/>
          </w:tcPr>
          <w:p w14:paraId="1B17B03B" w14:textId="77777777" w:rsidR="00773BBA" w:rsidDel="005250EC" w:rsidRDefault="00773BBA" w:rsidP="00834FA8">
            <w:pPr>
              <w:jc w:val="center"/>
              <w:rPr>
                <w:rFonts w:hAnsi="Calibri" w:cs="Calibri"/>
                <w:sz w:val="21"/>
                <w:szCs w:val="21"/>
              </w:rPr>
            </w:pPr>
            <w:r>
              <w:rPr>
                <w:rFonts w:hAnsi="Calibri" w:cs="Calibri" w:hint="eastAsia"/>
                <w:sz w:val="21"/>
                <w:szCs w:val="21"/>
              </w:rPr>
              <w:t>279.60</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6D08AF1" w14:textId="77777777" w:rsidR="00773BBA" w:rsidDel="005250EC" w:rsidRDefault="00773BBA" w:rsidP="00834FA8">
            <w:pPr>
              <w:jc w:val="center"/>
              <w:rPr>
                <w:rFonts w:hAnsi="Calibri" w:cs="Calibri"/>
                <w:sz w:val="21"/>
                <w:szCs w:val="21"/>
              </w:rPr>
            </w:pPr>
            <w:r>
              <w:rPr>
                <w:rFonts w:hAnsi="Calibri" w:cs="Calibri" w:hint="eastAsia"/>
                <w:sz w:val="21"/>
                <w:szCs w:val="21"/>
              </w:rPr>
              <w:t>296.96</w:t>
            </w:r>
          </w:p>
        </w:tc>
      </w:tr>
      <w:tr w:rsidR="00773BBA" w:rsidRPr="00C105D0" w14:paraId="7A2B5777"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9F6976A" w14:textId="77777777" w:rsidR="00773BBA" w:rsidRPr="00C10EC9" w:rsidDel="005250EC" w:rsidRDefault="00773BBA" w:rsidP="00834FA8">
            <w:pPr>
              <w:rPr>
                <w:rFonts w:hAnsi="Calibri" w:cs="Calibri"/>
                <w:sz w:val="21"/>
                <w:szCs w:val="21"/>
              </w:rPr>
            </w:pPr>
            <w:r>
              <w:rPr>
                <w:rFonts w:hAnsi="Calibri" w:cs="Calibri" w:hint="eastAsia"/>
              </w:rPr>
              <w:t>土地使用权</w:t>
            </w:r>
          </w:p>
        </w:tc>
        <w:tc>
          <w:tcPr>
            <w:tcW w:w="1530" w:type="dxa"/>
            <w:tcBorders>
              <w:top w:val="single" w:sz="4" w:space="0" w:color="auto"/>
              <w:left w:val="single" w:sz="4" w:space="0" w:color="auto"/>
              <w:bottom w:val="single" w:sz="4" w:space="0" w:color="auto"/>
              <w:right w:val="single" w:sz="4" w:space="0" w:color="auto"/>
            </w:tcBorders>
            <w:vAlign w:val="center"/>
          </w:tcPr>
          <w:p w14:paraId="041BB58C" w14:textId="1318263E" w:rsidR="00773BBA" w:rsidRPr="00C10EC9" w:rsidDel="005250EC" w:rsidRDefault="00515CC0" w:rsidP="00834FA8">
            <w:pPr>
              <w:jc w:val="center"/>
              <w:rPr>
                <w:rFonts w:hAnsi="Calibri" w:cs="Calibri"/>
                <w:sz w:val="21"/>
                <w:szCs w:val="21"/>
              </w:rPr>
            </w:pPr>
            <w:r>
              <w:rPr>
                <w:rFonts w:hAnsi="Calibri" w:cs="Calibri" w:hint="eastAsia"/>
                <w:sz w:val="21"/>
                <w:szCs w:val="21"/>
              </w:rPr>
              <w:t>120.65</w:t>
            </w:r>
          </w:p>
        </w:tc>
        <w:tc>
          <w:tcPr>
            <w:tcW w:w="1530" w:type="dxa"/>
            <w:tcBorders>
              <w:top w:val="single" w:sz="4" w:space="0" w:color="auto"/>
              <w:left w:val="single" w:sz="4" w:space="0" w:color="auto"/>
              <w:bottom w:val="single" w:sz="4" w:space="0" w:color="auto"/>
              <w:right w:val="single" w:sz="4" w:space="0" w:color="auto"/>
            </w:tcBorders>
            <w:vAlign w:val="center"/>
          </w:tcPr>
          <w:p w14:paraId="36106F09" w14:textId="58505304" w:rsidR="00773BBA" w:rsidRPr="00C10EC9" w:rsidDel="005250EC" w:rsidRDefault="00B1701E" w:rsidP="00834FA8">
            <w:pPr>
              <w:jc w:val="center"/>
              <w:rPr>
                <w:rFonts w:hAnsi="Calibri" w:cs="Calibri"/>
                <w:sz w:val="21"/>
                <w:szCs w:val="21"/>
              </w:rPr>
            </w:pPr>
            <w:r>
              <w:rPr>
                <w:rFonts w:hAnsi="Calibri" w:cs="Calibri"/>
                <w:sz w:val="21"/>
                <w:szCs w:val="21"/>
              </w:rPr>
              <w:t>103.65</w:t>
            </w:r>
          </w:p>
        </w:tc>
        <w:tc>
          <w:tcPr>
            <w:tcW w:w="1530" w:type="dxa"/>
            <w:tcBorders>
              <w:top w:val="single" w:sz="4" w:space="0" w:color="auto"/>
              <w:left w:val="single" w:sz="4" w:space="0" w:color="auto"/>
              <w:bottom w:val="single" w:sz="4" w:space="0" w:color="auto"/>
              <w:right w:val="single" w:sz="4" w:space="0" w:color="auto"/>
            </w:tcBorders>
            <w:vAlign w:val="center"/>
          </w:tcPr>
          <w:p w14:paraId="2F80886F" w14:textId="77777777" w:rsidR="00773BBA" w:rsidDel="005250EC" w:rsidRDefault="00773BBA" w:rsidP="00834FA8">
            <w:pPr>
              <w:jc w:val="center"/>
              <w:rPr>
                <w:rFonts w:hAnsi="Calibri" w:cs="Calibri"/>
                <w:sz w:val="21"/>
                <w:szCs w:val="21"/>
              </w:rPr>
            </w:pPr>
            <w:r>
              <w:rPr>
                <w:rFonts w:hAnsi="Calibri" w:cs="Calibri" w:hint="eastAsia"/>
                <w:sz w:val="21"/>
                <w:szCs w:val="21"/>
              </w:rPr>
              <w:t>108.51</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0FECDD5" w14:textId="77777777" w:rsidR="00773BBA" w:rsidDel="005250EC" w:rsidRDefault="00773BBA" w:rsidP="00834FA8">
            <w:pPr>
              <w:jc w:val="center"/>
              <w:rPr>
                <w:rFonts w:hAnsi="Calibri" w:cs="Calibri"/>
                <w:sz w:val="21"/>
                <w:szCs w:val="21"/>
              </w:rPr>
            </w:pPr>
            <w:r>
              <w:rPr>
                <w:rFonts w:hAnsi="Calibri" w:cs="Calibri" w:hint="eastAsia"/>
                <w:sz w:val="21"/>
                <w:szCs w:val="21"/>
              </w:rPr>
              <w:t>106.93</w:t>
            </w:r>
          </w:p>
        </w:tc>
      </w:tr>
      <w:tr w:rsidR="00773BBA" w:rsidRPr="00C105D0" w14:paraId="0A22EFC5"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6A594D5C" w14:textId="77777777" w:rsidR="00773BBA" w:rsidRPr="00C10EC9" w:rsidDel="005250EC" w:rsidRDefault="00773BBA" w:rsidP="00834FA8">
            <w:pPr>
              <w:rPr>
                <w:rFonts w:hAnsi="Calibri" w:cs="Calibri"/>
                <w:sz w:val="21"/>
                <w:szCs w:val="21"/>
              </w:rPr>
            </w:pPr>
            <w:r>
              <w:rPr>
                <w:rFonts w:hAnsi="Calibri" w:cs="Calibri" w:hint="eastAsia"/>
              </w:rPr>
              <w:t>商誉</w:t>
            </w:r>
          </w:p>
        </w:tc>
        <w:tc>
          <w:tcPr>
            <w:tcW w:w="1530" w:type="dxa"/>
            <w:tcBorders>
              <w:top w:val="single" w:sz="4" w:space="0" w:color="auto"/>
              <w:left w:val="single" w:sz="4" w:space="0" w:color="auto"/>
              <w:bottom w:val="single" w:sz="4" w:space="0" w:color="auto"/>
              <w:right w:val="single" w:sz="4" w:space="0" w:color="auto"/>
            </w:tcBorders>
            <w:vAlign w:val="center"/>
          </w:tcPr>
          <w:p w14:paraId="7EF9AA92" w14:textId="4061568B" w:rsidR="00773BBA" w:rsidRPr="00C10EC9" w:rsidDel="005250EC" w:rsidRDefault="00B1701E" w:rsidP="00834FA8">
            <w:pPr>
              <w:jc w:val="center"/>
              <w:rPr>
                <w:rFonts w:hAnsi="Calibri" w:cs="Calibri"/>
                <w:sz w:val="21"/>
                <w:szCs w:val="21"/>
              </w:rPr>
            </w:pPr>
            <w:r>
              <w:rPr>
                <w:rFonts w:hAnsi="Calibri" w:cs="Calibri" w:hint="eastAsia"/>
                <w:sz w:val="21"/>
                <w:szCs w:val="21"/>
              </w:rPr>
              <w:t>226.05</w:t>
            </w:r>
          </w:p>
        </w:tc>
        <w:tc>
          <w:tcPr>
            <w:tcW w:w="1530" w:type="dxa"/>
            <w:tcBorders>
              <w:top w:val="single" w:sz="4" w:space="0" w:color="auto"/>
              <w:left w:val="single" w:sz="4" w:space="0" w:color="auto"/>
              <w:bottom w:val="single" w:sz="4" w:space="0" w:color="auto"/>
              <w:right w:val="single" w:sz="4" w:space="0" w:color="auto"/>
            </w:tcBorders>
            <w:vAlign w:val="center"/>
          </w:tcPr>
          <w:p w14:paraId="4B118F4F" w14:textId="7251EF04" w:rsidR="00773BBA" w:rsidRPr="00C10EC9" w:rsidDel="005250EC" w:rsidRDefault="00B1701E" w:rsidP="00834FA8">
            <w:pPr>
              <w:jc w:val="center"/>
              <w:rPr>
                <w:rFonts w:hAnsi="Calibri" w:cs="Calibri"/>
                <w:sz w:val="21"/>
                <w:szCs w:val="21"/>
              </w:rPr>
            </w:pPr>
            <w:r>
              <w:rPr>
                <w:rFonts w:hAnsi="Calibri" w:cs="Calibri"/>
                <w:sz w:val="21"/>
                <w:szCs w:val="21"/>
              </w:rPr>
              <w:t>224.77</w:t>
            </w:r>
          </w:p>
        </w:tc>
        <w:tc>
          <w:tcPr>
            <w:tcW w:w="1530" w:type="dxa"/>
            <w:tcBorders>
              <w:top w:val="single" w:sz="4" w:space="0" w:color="auto"/>
              <w:left w:val="single" w:sz="4" w:space="0" w:color="auto"/>
              <w:bottom w:val="single" w:sz="4" w:space="0" w:color="auto"/>
              <w:right w:val="single" w:sz="4" w:space="0" w:color="auto"/>
            </w:tcBorders>
            <w:vAlign w:val="center"/>
          </w:tcPr>
          <w:p w14:paraId="7BB3B5AB" w14:textId="77777777" w:rsidR="00773BBA" w:rsidDel="005250EC" w:rsidRDefault="00773BBA" w:rsidP="00834FA8">
            <w:pPr>
              <w:jc w:val="center"/>
              <w:rPr>
                <w:rFonts w:hAnsi="Calibri" w:cs="Calibri"/>
                <w:sz w:val="21"/>
                <w:szCs w:val="21"/>
              </w:rPr>
            </w:pPr>
            <w:r>
              <w:rPr>
                <w:rFonts w:hAnsi="Calibri" w:cs="Calibri" w:hint="eastAsia"/>
                <w:sz w:val="21"/>
                <w:szCs w:val="21"/>
              </w:rPr>
              <w:t>225.86</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84D5782" w14:textId="77777777" w:rsidR="00773BBA" w:rsidDel="005250EC" w:rsidRDefault="00773BBA" w:rsidP="00834FA8">
            <w:pPr>
              <w:jc w:val="center"/>
              <w:rPr>
                <w:rFonts w:hAnsi="Calibri" w:cs="Calibri"/>
                <w:sz w:val="21"/>
                <w:szCs w:val="21"/>
              </w:rPr>
            </w:pPr>
            <w:r>
              <w:rPr>
                <w:rFonts w:hAnsi="Calibri" w:cs="Calibri" w:hint="eastAsia"/>
                <w:sz w:val="21"/>
                <w:szCs w:val="21"/>
              </w:rPr>
              <w:t>225.86</w:t>
            </w:r>
          </w:p>
        </w:tc>
      </w:tr>
      <w:tr w:rsidR="00773BBA" w:rsidRPr="00C105D0" w14:paraId="68189990"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9550E5D" w14:textId="77777777" w:rsidR="00773BBA" w:rsidRPr="00C10EC9" w:rsidDel="005250EC" w:rsidRDefault="00773BBA" w:rsidP="00834FA8">
            <w:pPr>
              <w:rPr>
                <w:rFonts w:hAnsi="Calibri" w:cs="Calibri"/>
                <w:sz w:val="21"/>
                <w:szCs w:val="21"/>
              </w:rPr>
            </w:pPr>
            <w:r>
              <w:rPr>
                <w:rFonts w:hAnsi="Calibri" w:cs="Calibri" w:hint="eastAsia"/>
              </w:rPr>
              <w:lastRenderedPageBreak/>
              <w:t>无形资产</w:t>
            </w:r>
          </w:p>
        </w:tc>
        <w:tc>
          <w:tcPr>
            <w:tcW w:w="1530" w:type="dxa"/>
            <w:tcBorders>
              <w:top w:val="single" w:sz="4" w:space="0" w:color="auto"/>
              <w:left w:val="single" w:sz="4" w:space="0" w:color="auto"/>
              <w:bottom w:val="single" w:sz="4" w:space="0" w:color="auto"/>
              <w:right w:val="single" w:sz="4" w:space="0" w:color="auto"/>
            </w:tcBorders>
            <w:vAlign w:val="center"/>
          </w:tcPr>
          <w:p w14:paraId="4F14EFA9" w14:textId="278E5B22" w:rsidR="00773BBA" w:rsidRPr="00C10EC9" w:rsidDel="005250EC" w:rsidRDefault="00DD743A" w:rsidP="00834FA8">
            <w:pPr>
              <w:jc w:val="center"/>
              <w:rPr>
                <w:rFonts w:hAnsi="Calibri" w:cs="Calibri"/>
                <w:sz w:val="21"/>
                <w:szCs w:val="21"/>
              </w:rPr>
            </w:pPr>
            <w:r>
              <w:rPr>
                <w:rFonts w:hAnsi="Calibri" w:cs="Calibri" w:hint="eastAsia"/>
                <w:sz w:val="21"/>
                <w:szCs w:val="21"/>
              </w:rPr>
              <w:t>16.89</w:t>
            </w:r>
          </w:p>
        </w:tc>
        <w:tc>
          <w:tcPr>
            <w:tcW w:w="1530" w:type="dxa"/>
            <w:tcBorders>
              <w:top w:val="single" w:sz="4" w:space="0" w:color="auto"/>
              <w:left w:val="single" w:sz="4" w:space="0" w:color="auto"/>
              <w:bottom w:val="single" w:sz="4" w:space="0" w:color="auto"/>
              <w:right w:val="single" w:sz="4" w:space="0" w:color="auto"/>
            </w:tcBorders>
            <w:vAlign w:val="center"/>
          </w:tcPr>
          <w:p w14:paraId="713AF331" w14:textId="282E9C01" w:rsidR="00773BBA" w:rsidRPr="00C10EC9" w:rsidDel="005250EC" w:rsidRDefault="00DD743A" w:rsidP="00834FA8">
            <w:pPr>
              <w:jc w:val="center"/>
              <w:rPr>
                <w:rFonts w:hAnsi="Calibri" w:cs="Calibri"/>
                <w:sz w:val="21"/>
                <w:szCs w:val="21"/>
              </w:rPr>
            </w:pPr>
            <w:r>
              <w:rPr>
                <w:rFonts w:hAnsi="Calibri" w:cs="Calibri"/>
                <w:sz w:val="21"/>
                <w:szCs w:val="21"/>
              </w:rPr>
              <w:t>12.54</w:t>
            </w:r>
          </w:p>
        </w:tc>
        <w:tc>
          <w:tcPr>
            <w:tcW w:w="1530" w:type="dxa"/>
            <w:tcBorders>
              <w:top w:val="single" w:sz="4" w:space="0" w:color="auto"/>
              <w:left w:val="single" w:sz="4" w:space="0" w:color="auto"/>
              <w:bottom w:val="single" w:sz="4" w:space="0" w:color="auto"/>
              <w:right w:val="single" w:sz="4" w:space="0" w:color="auto"/>
            </w:tcBorders>
            <w:vAlign w:val="center"/>
          </w:tcPr>
          <w:p w14:paraId="7D90A5F8" w14:textId="77777777" w:rsidR="00773BBA" w:rsidDel="005250EC" w:rsidRDefault="00773BBA" w:rsidP="00834FA8">
            <w:pPr>
              <w:jc w:val="center"/>
              <w:rPr>
                <w:rFonts w:hAnsi="Calibri" w:cs="Calibri"/>
                <w:sz w:val="21"/>
                <w:szCs w:val="21"/>
              </w:rPr>
            </w:pPr>
            <w:r>
              <w:rPr>
                <w:rFonts w:hAnsi="Calibri" w:cs="Calibri" w:hint="eastAsia"/>
                <w:sz w:val="21"/>
                <w:szCs w:val="21"/>
              </w:rPr>
              <w:t>8.81</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13C0F02" w14:textId="77777777" w:rsidR="00773BBA" w:rsidDel="005250EC" w:rsidRDefault="00773BBA" w:rsidP="00834FA8">
            <w:pPr>
              <w:jc w:val="center"/>
              <w:rPr>
                <w:rFonts w:hAnsi="Calibri" w:cs="Calibri"/>
                <w:sz w:val="21"/>
                <w:szCs w:val="21"/>
              </w:rPr>
            </w:pPr>
            <w:r>
              <w:rPr>
                <w:rFonts w:hAnsi="Calibri" w:cs="Calibri" w:hint="eastAsia"/>
                <w:sz w:val="21"/>
                <w:szCs w:val="21"/>
              </w:rPr>
              <w:t>7.49</w:t>
            </w:r>
          </w:p>
        </w:tc>
      </w:tr>
      <w:tr w:rsidR="00773BBA" w:rsidRPr="00C105D0" w14:paraId="2757B747"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2C8215A" w14:textId="77777777" w:rsidR="00773BBA" w:rsidRPr="00C10EC9" w:rsidDel="005250EC" w:rsidRDefault="00773BBA" w:rsidP="00834FA8">
            <w:pPr>
              <w:rPr>
                <w:rFonts w:hAnsi="Calibri" w:cs="Calibri"/>
                <w:sz w:val="21"/>
                <w:szCs w:val="21"/>
              </w:rPr>
            </w:pPr>
            <w:r>
              <w:rPr>
                <w:rFonts w:hAnsi="Calibri" w:cs="Calibri" w:hint="eastAsia"/>
              </w:rPr>
              <w:t>外购版权净额</w:t>
            </w:r>
          </w:p>
        </w:tc>
        <w:tc>
          <w:tcPr>
            <w:tcW w:w="1530" w:type="dxa"/>
            <w:tcBorders>
              <w:top w:val="single" w:sz="4" w:space="0" w:color="auto"/>
              <w:left w:val="single" w:sz="4" w:space="0" w:color="auto"/>
              <w:bottom w:val="single" w:sz="4" w:space="0" w:color="auto"/>
              <w:right w:val="single" w:sz="4" w:space="0" w:color="auto"/>
            </w:tcBorders>
            <w:vAlign w:val="center"/>
          </w:tcPr>
          <w:p w14:paraId="22B42CB9" w14:textId="5FBA62FA" w:rsidR="00773BBA" w:rsidRPr="00C10EC9" w:rsidDel="005250EC" w:rsidRDefault="00DD743A" w:rsidP="00834FA8">
            <w:pPr>
              <w:jc w:val="center"/>
              <w:rPr>
                <w:rFonts w:hAnsi="Calibri" w:cs="Calibri"/>
                <w:sz w:val="21"/>
                <w:szCs w:val="21"/>
              </w:rPr>
            </w:pPr>
            <w:r>
              <w:rPr>
                <w:rFonts w:hAnsi="Calibri" w:cs="Calibri" w:hint="eastAsia"/>
                <w:sz w:val="21"/>
                <w:szCs w:val="21"/>
              </w:rPr>
              <w:t>72.58</w:t>
            </w:r>
          </w:p>
        </w:tc>
        <w:tc>
          <w:tcPr>
            <w:tcW w:w="1530" w:type="dxa"/>
            <w:tcBorders>
              <w:top w:val="single" w:sz="4" w:space="0" w:color="auto"/>
              <w:left w:val="single" w:sz="4" w:space="0" w:color="auto"/>
              <w:bottom w:val="single" w:sz="4" w:space="0" w:color="auto"/>
              <w:right w:val="single" w:sz="4" w:space="0" w:color="auto"/>
            </w:tcBorders>
            <w:vAlign w:val="center"/>
          </w:tcPr>
          <w:p w14:paraId="7524836E" w14:textId="4E8FD671" w:rsidR="00773BBA" w:rsidRPr="00C10EC9" w:rsidDel="005250EC" w:rsidRDefault="00DD743A" w:rsidP="00834FA8">
            <w:pPr>
              <w:jc w:val="center"/>
              <w:rPr>
                <w:rFonts w:hAnsi="Calibri" w:cs="Calibri"/>
                <w:sz w:val="21"/>
                <w:szCs w:val="21"/>
              </w:rPr>
            </w:pPr>
            <w:r>
              <w:rPr>
                <w:rFonts w:hAnsi="Calibri" w:cs="Calibri"/>
                <w:sz w:val="21"/>
                <w:szCs w:val="21"/>
              </w:rPr>
              <w:t>68.41</w:t>
            </w:r>
          </w:p>
        </w:tc>
        <w:tc>
          <w:tcPr>
            <w:tcW w:w="1530" w:type="dxa"/>
            <w:tcBorders>
              <w:top w:val="single" w:sz="4" w:space="0" w:color="auto"/>
              <w:left w:val="single" w:sz="4" w:space="0" w:color="auto"/>
              <w:bottom w:val="single" w:sz="4" w:space="0" w:color="auto"/>
              <w:right w:val="single" w:sz="4" w:space="0" w:color="auto"/>
            </w:tcBorders>
            <w:vAlign w:val="center"/>
          </w:tcPr>
          <w:p w14:paraId="14D30514" w14:textId="77777777" w:rsidR="00773BBA" w:rsidDel="005250EC" w:rsidRDefault="00773BBA" w:rsidP="00834FA8">
            <w:pPr>
              <w:jc w:val="center"/>
              <w:rPr>
                <w:rFonts w:hAnsi="Calibri" w:cs="Calibri"/>
                <w:sz w:val="21"/>
                <w:szCs w:val="21"/>
              </w:rPr>
            </w:pPr>
            <w:r>
              <w:rPr>
                <w:rFonts w:hAnsi="Calibri" w:cs="Calibri" w:hint="eastAsia"/>
                <w:sz w:val="21"/>
                <w:szCs w:val="21"/>
              </w:rPr>
              <w:t>69.67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E769C50" w14:textId="77777777" w:rsidR="00773BBA" w:rsidDel="005250EC" w:rsidRDefault="00773BBA" w:rsidP="00834FA8">
            <w:pPr>
              <w:jc w:val="center"/>
              <w:rPr>
                <w:rFonts w:hAnsi="Calibri" w:cs="Calibri"/>
                <w:sz w:val="21"/>
                <w:szCs w:val="21"/>
              </w:rPr>
            </w:pPr>
            <w:r>
              <w:rPr>
                <w:rFonts w:hAnsi="Calibri" w:cs="Calibri" w:hint="eastAsia"/>
                <w:sz w:val="21"/>
                <w:szCs w:val="21"/>
              </w:rPr>
              <w:t>68.62</w:t>
            </w:r>
          </w:p>
        </w:tc>
      </w:tr>
      <w:tr w:rsidR="00773BBA" w:rsidRPr="00C105D0" w14:paraId="5CCB52F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6B1EEF57" w14:textId="77777777" w:rsidR="00773BBA" w:rsidRPr="00C10EC9" w:rsidDel="005250EC" w:rsidRDefault="00773BBA" w:rsidP="00834FA8">
            <w:pPr>
              <w:rPr>
                <w:rFonts w:hAnsi="Calibri" w:cs="Calibri"/>
                <w:sz w:val="21"/>
                <w:szCs w:val="21"/>
              </w:rPr>
            </w:pPr>
            <w:r>
              <w:rPr>
                <w:rFonts w:hAnsi="Calibri" w:cs="Calibri" w:hint="eastAsia"/>
              </w:rPr>
              <w:t>自制内容净额</w:t>
            </w:r>
          </w:p>
        </w:tc>
        <w:tc>
          <w:tcPr>
            <w:tcW w:w="1530" w:type="dxa"/>
            <w:tcBorders>
              <w:top w:val="single" w:sz="4" w:space="0" w:color="auto"/>
              <w:left w:val="single" w:sz="4" w:space="0" w:color="auto"/>
              <w:bottom w:val="single" w:sz="4" w:space="0" w:color="auto"/>
              <w:right w:val="single" w:sz="4" w:space="0" w:color="auto"/>
            </w:tcBorders>
            <w:vAlign w:val="center"/>
          </w:tcPr>
          <w:p w14:paraId="1CD0C090" w14:textId="2E8F07E9" w:rsidR="00773BBA" w:rsidRPr="00C10EC9" w:rsidDel="005250EC" w:rsidRDefault="00DD743A" w:rsidP="00834FA8">
            <w:pPr>
              <w:jc w:val="center"/>
              <w:rPr>
                <w:rFonts w:hAnsi="Calibri" w:cs="Calibri"/>
                <w:sz w:val="21"/>
                <w:szCs w:val="21"/>
              </w:rPr>
            </w:pPr>
            <w:r>
              <w:rPr>
                <w:rFonts w:hAnsi="Calibri" w:cs="Calibri" w:hint="eastAsia"/>
                <w:sz w:val="21"/>
                <w:szCs w:val="21"/>
              </w:rPr>
              <w:t>109.51</w:t>
            </w:r>
          </w:p>
        </w:tc>
        <w:tc>
          <w:tcPr>
            <w:tcW w:w="1530" w:type="dxa"/>
            <w:tcBorders>
              <w:top w:val="single" w:sz="4" w:space="0" w:color="auto"/>
              <w:left w:val="single" w:sz="4" w:space="0" w:color="auto"/>
              <w:bottom w:val="single" w:sz="4" w:space="0" w:color="auto"/>
              <w:right w:val="single" w:sz="4" w:space="0" w:color="auto"/>
            </w:tcBorders>
            <w:vAlign w:val="center"/>
          </w:tcPr>
          <w:p w14:paraId="0F7813C8" w14:textId="2443C592" w:rsidR="00773BBA" w:rsidRPr="00C10EC9" w:rsidDel="005250EC" w:rsidRDefault="00DD743A" w:rsidP="00834FA8">
            <w:pPr>
              <w:jc w:val="center"/>
              <w:rPr>
                <w:rFonts w:hAnsi="Calibri" w:cs="Calibri"/>
                <w:sz w:val="21"/>
                <w:szCs w:val="21"/>
              </w:rPr>
            </w:pPr>
            <w:r>
              <w:rPr>
                <w:rFonts w:hAnsi="Calibri" w:cs="Calibri"/>
                <w:sz w:val="21"/>
                <w:szCs w:val="21"/>
              </w:rPr>
              <w:t>130.00</w:t>
            </w:r>
          </w:p>
        </w:tc>
        <w:tc>
          <w:tcPr>
            <w:tcW w:w="1530" w:type="dxa"/>
            <w:tcBorders>
              <w:top w:val="single" w:sz="4" w:space="0" w:color="auto"/>
              <w:left w:val="single" w:sz="4" w:space="0" w:color="auto"/>
              <w:bottom w:val="single" w:sz="4" w:space="0" w:color="auto"/>
              <w:right w:val="single" w:sz="4" w:space="0" w:color="auto"/>
            </w:tcBorders>
            <w:vAlign w:val="center"/>
          </w:tcPr>
          <w:p w14:paraId="0C9B8D5E" w14:textId="77777777" w:rsidR="00773BBA" w:rsidDel="005250EC" w:rsidRDefault="00773BBA" w:rsidP="00834FA8">
            <w:pPr>
              <w:jc w:val="center"/>
              <w:rPr>
                <w:rFonts w:hAnsi="Calibri" w:cs="Calibri"/>
                <w:sz w:val="21"/>
                <w:szCs w:val="21"/>
              </w:rPr>
            </w:pPr>
            <w:r>
              <w:rPr>
                <w:rFonts w:hAnsi="Calibri" w:cs="Calibri" w:hint="eastAsia"/>
                <w:sz w:val="21"/>
                <w:szCs w:val="21"/>
              </w:rPr>
              <w:t>133.77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468AFAFB" w14:textId="77777777" w:rsidR="00773BBA" w:rsidDel="005250EC" w:rsidRDefault="00773BBA" w:rsidP="00834FA8">
            <w:pPr>
              <w:jc w:val="center"/>
              <w:rPr>
                <w:rFonts w:hAnsi="Calibri" w:cs="Calibri"/>
                <w:sz w:val="21"/>
                <w:szCs w:val="21"/>
              </w:rPr>
            </w:pPr>
            <w:r>
              <w:rPr>
                <w:rFonts w:hAnsi="Calibri" w:cs="Calibri" w:hint="eastAsia"/>
                <w:sz w:val="21"/>
                <w:szCs w:val="21"/>
              </w:rPr>
              <w:t>143.13</w:t>
            </w:r>
          </w:p>
        </w:tc>
      </w:tr>
      <w:tr w:rsidR="00773BBA" w:rsidRPr="00C105D0" w14:paraId="17807EC8"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F3B8BA6" w14:textId="77777777" w:rsidR="00773BBA" w:rsidRPr="00C10EC9" w:rsidDel="005250EC" w:rsidRDefault="00773BBA" w:rsidP="00834FA8">
            <w:pPr>
              <w:rPr>
                <w:rFonts w:hAnsi="Calibri" w:cs="Calibri"/>
                <w:sz w:val="21"/>
                <w:szCs w:val="21"/>
              </w:rPr>
            </w:pPr>
            <w:r>
              <w:rPr>
                <w:rFonts w:hAnsi="Calibri" w:cs="Calibri" w:hint="eastAsia"/>
              </w:rPr>
              <w:t>应收关联公司款项</w:t>
            </w:r>
          </w:p>
        </w:tc>
        <w:tc>
          <w:tcPr>
            <w:tcW w:w="1530" w:type="dxa"/>
            <w:tcBorders>
              <w:top w:val="single" w:sz="4" w:space="0" w:color="auto"/>
              <w:left w:val="single" w:sz="4" w:space="0" w:color="auto"/>
              <w:bottom w:val="single" w:sz="4" w:space="0" w:color="auto"/>
              <w:right w:val="single" w:sz="4" w:space="0" w:color="auto"/>
            </w:tcBorders>
            <w:vAlign w:val="center"/>
          </w:tcPr>
          <w:p w14:paraId="2A69540B" w14:textId="30FC8998" w:rsidR="00773BBA" w:rsidRPr="00C10EC9" w:rsidDel="005250EC" w:rsidRDefault="00DD743A" w:rsidP="00834FA8">
            <w:pPr>
              <w:jc w:val="center"/>
              <w:rPr>
                <w:rFonts w:hAnsi="Calibri" w:cs="Calibri"/>
                <w:sz w:val="21"/>
                <w:szCs w:val="21"/>
              </w:rPr>
            </w:pPr>
            <w:r>
              <w:rPr>
                <w:rFonts w:hAnsi="Calibri" w:cs="Calibri" w:hint="eastAsia"/>
                <w:sz w:val="21"/>
                <w:szCs w:val="21"/>
              </w:rPr>
              <w:t>34.87</w:t>
            </w:r>
          </w:p>
        </w:tc>
        <w:tc>
          <w:tcPr>
            <w:tcW w:w="1530" w:type="dxa"/>
            <w:tcBorders>
              <w:top w:val="single" w:sz="4" w:space="0" w:color="auto"/>
              <w:left w:val="single" w:sz="4" w:space="0" w:color="auto"/>
              <w:bottom w:val="single" w:sz="4" w:space="0" w:color="auto"/>
              <w:right w:val="single" w:sz="4" w:space="0" w:color="auto"/>
            </w:tcBorders>
            <w:vAlign w:val="center"/>
          </w:tcPr>
          <w:p w14:paraId="25CA03D6" w14:textId="26ADEB32" w:rsidR="00773BBA" w:rsidRPr="00C10EC9" w:rsidDel="005250EC" w:rsidRDefault="00DD743A" w:rsidP="00834FA8">
            <w:pPr>
              <w:jc w:val="center"/>
              <w:rPr>
                <w:rFonts w:hAnsi="Calibri" w:cs="Calibri"/>
                <w:sz w:val="21"/>
                <w:szCs w:val="21"/>
              </w:rPr>
            </w:pPr>
            <w:r>
              <w:rPr>
                <w:rFonts w:hAnsi="Calibri" w:cs="Calibri"/>
                <w:sz w:val="21"/>
                <w:szCs w:val="21"/>
              </w:rPr>
              <w:t>0.6</w:t>
            </w:r>
          </w:p>
        </w:tc>
        <w:tc>
          <w:tcPr>
            <w:tcW w:w="1530" w:type="dxa"/>
            <w:tcBorders>
              <w:top w:val="single" w:sz="4" w:space="0" w:color="auto"/>
              <w:left w:val="single" w:sz="4" w:space="0" w:color="auto"/>
              <w:bottom w:val="single" w:sz="4" w:space="0" w:color="auto"/>
              <w:right w:val="single" w:sz="4" w:space="0" w:color="auto"/>
            </w:tcBorders>
            <w:vAlign w:val="center"/>
          </w:tcPr>
          <w:p w14:paraId="5201FA6A" w14:textId="77777777" w:rsidR="00773BBA" w:rsidDel="005250EC" w:rsidRDefault="00773BBA" w:rsidP="00834FA8">
            <w:pPr>
              <w:jc w:val="center"/>
              <w:rPr>
                <w:rFonts w:hAnsi="Calibri" w:cs="Calibri"/>
                <w:sz w:val="21"/>
                <w:szCs w:val="21"/>
              </w:rPr>
            </w:pPr>
            <w:r>
              <w:rPr>
                <w:rFonts w:hAnsi="Calibri" w:cs="Calibri" w:hint="eastAsia"/>
                <w:sz w:val="21"/>
                <w:szCs w:val="21"/>
              </w:rPr>
              <w:t>1.95</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0F08DE6" w14:textId="77777777" w:rsidR="00773BBA" w:rsidDel="005250EC" w:rsidRDefault="00773BBA" w:rsidP="00834FA8">
            <w:pPr>
              <w:jc w:val="center"/>
              <w:rPr>
                <w:rFonts w:hAnsi="Calibri" w:cs="Calibri"/>
                <w:sz w:val="21"/>
                <w:szCs w:val="21"/>
              </w:rPr>
            </w:pPr>
            <w:r>
              <w:rPr>
                <w:rFonts w:hAnsi="Calibri" w:cs="Calibri" w:hint="eastAsia"/>
                <w:sz w:val="21"/>
                <w:szCs w:val="21"/>
              </w:rPr>
              <w:t>1.20</w:t>
            </w:r>
          </w:p>
        </w:tc>
      </w:tr>
      <w:tr w:rsidR="00773BBA" w:rsidRPr="00C105D0" w14:paraId="44BB443E"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378C8A69" w14:textId="77777777" w:rsidR="00773BBA" w:rsidRPr="00C105D0" w:rsidRDefault="00773BBA" w:rsidP="00834FA8">
            <w:r>
              <w:rPr>
                <w:rFonts w:hAnsi="Calibri" w:cs="Calibri" w:hint="eastAsia"/>
              </w:rPr>
              <w:t>长期投资合计</w:t>
            </w:r>
          </w:p>
        </w:tc>
        <w:tc>
          <w:tcPr>
            <w:tcW w:w="1530" w:type="dxa"/>
            <w:tcBorders>
              <w:top w:val="single" w:sz="4" w:space="0" w:color="auto"/>
              <w:left w:val="single" w:sz="4" w:space="0" w:color="auto"/>
              <w:bottom w:val="single" w:sz="4" w:space="0" w:color="auto"/>
              <w:right w:val="single" w:sz="4" w:space="0" w:color="auto"/>
            </w:tcBorders>
            <w:vAlign w:val="center"/>
          </w:tcPr>
          <w:p w14:paraId="25A6AA20" w14:textId="77777777" w:rsidR="00773BBA" w:rsidRPr="00756D07" w:rsidRDefault="00773BBA" w:rsidP="00834FA8">
            <w:pPr>
              <w:jc w:val="center"/>
            </w:pPr>
            <w:r>
              <w:rPr>
                <w:rFonts w:hAnsi="Calibri" w:cs="Calibri"/>
              </w:rPr>
              <w:t>594.18</w:t>
            </w:r>
          </w:p>
        </w:tc>
        <w:tc>
          <w:tcPr>
            <w:tcW w:w="1530" w:type="dxa"/>
            <w:tcBorders>
              <w:top w:val="single" w:sz="4" w:space="0" w:color="auto"/>
              <w:left w:val="single" w:sz="4" w:space="0" w:color="auto"/>
              <w:bottom w:val="single" w:sz="4" w:space="0" w:color="auto"/>
              <w:right w:val="single" w:sz="4" w:space="0" w:color="auto"/>
            </w:tcBorders>
            <w:vAlign w:val="center"/>
          </w:tcPr>
          <w:p w14:paraId="05D94826" w14:textId="77777777" w:rsidR="00773BBA" w:rsidRPr="00756D07" w:rsidRDefault="00773BBA" w:rsidP="00834FA8">
            <w:pPr>
              <w:jc w:val="center"/>
            </w:pPr>
            <w:r>
              <w:rPr>
                <w:rFonts w:hAnsi="Calibri" w:cs="Calibri"/>
                <w:sz w:val="21"/>
                <w:szCs w:val="21"/>
              </w:rPr>
              <w:t>552.97</w:t>
            </w:r>
          </w:p>
        </w:tc>
        <w:tc>
          <w:tcPr>
            <w:tcW w:w="1530" w:type="dxa"/>
            <w:tcBorders>
              <w:top w:val="single" w:sz="4" w:space="0" w:color="auto"/>
              <w:left w:val="single" w:sz="4" w:space="0" w:color="auto"/>
              <w:bottom w:val="single" w:sz="4" w:space="0" w:color="auto"/>
              <w:right w:val="single" w:sz="4" w:space="0" w:color="auto"/>
            </w:tcBorders>
            <w:vAlign w:val="center"/>
          </w:tcPr>
          <w:p w14:paraId="7BB187F5" w14:textId="77777777" w:rsidR="00773BBA" w:rsidRPr="00756D07" w:rsidRDefault="00773BBA" w:rsidP="00834FA8">
            <w:pPr>
              <w:jc w:val="center"/>
            </w:pPr>
            <w:r w:rsidRPr="00E13BF2">
              <w:rPr>
                <w:rFonts w:hAnsi="Calibri" w:cs="Calibri"/>
                <w:sz w:val="21"/>
                <w:szCs w:val="21"/>
              </w:rPr>
              <w:t>479.57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64B9BE02" w14:textId="77777777" w:rsidR="00773BBA" w:rsidRPr="00756D07" w:rsidRDefault="00773BBA" w:rsidP="00834FA8">
            <w:pPr>
              <w:jc w:val="center"/>
            </w:pPr>
            <w:r>
              <w:rPr>
                <w:rFonts w:hAnsi="Calibri" w:cs="Calibri" w:hint="eastAsia"/>
                <w:sz w:val="21"/>
                <w:szCs w:val="21"/>
              </w:rPr>
              <w:t>446.37</w:t>
            </w:r>
          </w:p>
        </w:tc>
      </w:tr>
      <w:tr w:rsidR="00773BBA" w:rsidRPr="00C105D0" w14:paraId="17427A38" w14:textId="77777777" w:rsidTr="00DD743A">
        <w:trPr>
          <w:trHeight w:val="368"/>
        </w:trPr>
        <w:tc>
          <w:tcPr>
            <w:tcW w:w="2970" w:type="dxa"/>
            <w:tcBorders>
              <w:top w:val="single" w:sz="4" w:space="0" w:color="auto"/>
              <w:left w:val="single" w:sz="4" w:space="0" w:color="auto"/>
              <w:bottom w:val="single" w:sz="4" w:space="0" w:color="auto"/>
              <w:right w:val="single" w:sz="4" w:space="0" w:color="auto"/>
            </w:tcBorders>
            <w:vAlign w:val="center"/>
          </w:tcPr>
          <w:p w14:paraId="5F35DF7B" w14:textId="77777777" w:rsidR="00773BBA" w:rsidRDefault="00773BBA" w:rsidP="00834FA8">
            <w:pPr>
              <w:rPr>
                <w:rFonts w:hAnsi="Calibri" w:cs="Calibri"/>
              </w:rPr>
            </w:pPr>
            <w:r w:rsidRPr="00230F19">
              <w:rPr>
                <w:rFonts w:hAnsi="Calibri" w:cs="Calibri" w:hint="eastAsia"/>
              </w:rPr>
              <w:t>长期定期存款</w:t>
            </w:r>
          </w:p>
        </w:tc>
        <w:tc>
          <w:tcPr>
            <w:tcW w:w="1530" w:type="dxa"/>
            <w:tcBorders>
              <w:top w:val="single" w:sz="4" w:space="0" w:color="auto"/>
              <w:left w:val="single" w:sz="4" w:space="0" w:color="auto"/>
              <w:bottom w:val="single" w:sz="4" w:space="0" w:color="auto"/>
              <w:right w:val="single" w:sz="4" w:space="0" w:color="auto"/>
            </w:tcBorders>
            <w:vAlign w:val="center"/>
          </w:tcPr>
          <w:p w14:paraId="30CB4D2C" w14:textId="77777777" w:rsidR="00773BBA" w:rsidRDefault="00773BBA" w:rsidP="00834FA8">
            <w:pPr>
              <w:jc w:val="center"/>
              <w:rPr>
                <w:rFonts w:hAnsi="Calibri" w:cs="Calibri"/>
              </w:rPr>
            </w:pPr>
            <w:r>
              <w:rPr>
                <w:rFonts w:hAnsi="Calibri" w:cs="Calibri"/>
              </w:rPr>
              <w:t>79.14</w:t>
            </w:r>
          </w:p>
        </w:tc>
        <w:tc>
          <w:tcPr>
            <w:tcW w:w="1530" w:type="dxa"/>
            <w:tcBorders>
              <w:top w:val="single" w:sz="4" w:space="0" w:color="auto"/>
              <w:left w:val="single" w:sz="4" w:space="0" w:color="auto"/>
              <w:bottom w:val="single" w:sz="4" w:space="0" w:color="auto"/>
              <w:right w:val="single" w:sz="4" w:space="0" w:color="auto"/>
            </w:tcBorders>
            <w:vAlign w:val="center"/>
          </w:tcPr>
          <w:p w14:paraId="025C6283" w14:textId="77777777" w:rsidR="00773BBA" w:rsidRDefault="00773BBA" w:rsidP="00834FA8">
            <w:pPr>
              <w:jc w:val="center"/>
              <w:rPr>
                <w:rFonts w:hAnsi="Calibri" w:cs="Calibri"/>
                <w:sz w:val="21"/>
                <w:szCs w:val="21"/>
              </w:rPr>
            </w:pPr>
            <w:r>
              <w:rPr>
                <w:rFonts w:hAnsi="Calibri" w:cs="Calibri" w:hint="eastAsia"/>
                <w:sz w:val="21"/>
                <w:szCs w:val="21"/>
              </w:rPr>
              <w:t>236.29</w:t>
            </w:r>
          </w:p>
        </w:tc>
        <w:tc>
          <w:tcPr>
            <w:tcW w:w="1530" w:type="dxa"/>
            <w:tcBorders>
              <w:top w:val="single" w:sz="4" w:space="0" w:color="auto"/>
              <w:left w:val="single" w:sz="4" w:space="0" w:color="auto"/>
              <w:bottom w:val="single" w:sz="4" w:space="0" w:color="auto"/>
              <w:right w:val="single" w:sz="4" w:space="0" w:color="auto"/>
            </w:tcBorders>
            <w:vAlign w:val="center"/>
          </w:tcPr>
          <w:p w14:paraId="2D3BE0AE" w14:textId="77777777" w:rsidR="00773BBA" w:rsidRDefault="00773BBA" w:rsidP="00834FA8">
            <w:pPr>
              <w:jc w:val="center"/>
              <w:rPr>
                <w:rFonts w:hAnsi="Calibri" w:cs="Calibri"/>
                <w:sz w:val="21"/>
                <w:szCs w:val="21"/>
              </w:rPr>
            </w:pPr>
            <w:r>
              <w:rPr>
                <w:rFonts w:hAnsi="Calibri" w:cs="Calibri" w:hint="eastAsia"/>
                <w:sz w:val="21"/>
                <w:szCs w:val="21"/>
              </w:rPr>
              <w:t>246.66</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6D2749AE" w14:textId="77777777" w:rsidR="00773BBA" w:rsidRDefault="00773BBA" w:rsidP="00834FA8">
            <w:pPr>
              <w:jc w:val="center"/>
              <w:rPr>
                <w:rFonts w:hAnsi="Calibri" w:cs="Calibri"/>
                <w:sz w:val="21"/>
                <w:szCs w:val="21"/>
              </w:rPr>
            </w:pPr>
            <w:r>
              <w:rPr>
                <w:rFonts w:hAnsi="Calibri" w:cs="Calibri" w:hint="eastAsia"/>
                <w:sz w:val="21"/>
                <w:szCs w:val="21"/>
              </w:rPr>
              <w:t>885.47</w:t>
            </w:r>
          </w:p>
        </w:tc>
      </w:tr>
      <w:tr w:rsidR="00773BBA" w:rsidRPr="00C105D0" w14:paraId="677096A5"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6C57804C" w14:textId="77777777" w:rsidR="00773BBA" w:rsidRPr="00C105D0" w:rsidRDefault="00773BBA" w:rsidP="00834FA8">
            <w:r>
              <w:rPr>
                <w:rFonts w:hAnsi="Calibri" w:cs="Calibri" w:hint="eastAsia"/>
              </w:rPr>
              <w:t>其他长期资产</w:t>
            </w:r>
          </w:p>
        </w:tc>
        <w:tc>
          <w:tcPr>
            <w:tcW w:w="1530" w:type="dxa"/>
            <w:tcBorders>
              <w:top w:val="single" w:sz="4" w:space="0" w:color="auto"/>
              <w:left w:val="single" w:sz="4" w:space="0" w:color="auto"/>
              <w:bottom w:val="single" w:sz="4" w:space="0" w:color="auto"/>
              <w:right w:val="single" w:sz="4" w:space="0" w:color="auto"/>
            </w:tcBorders>
            <w:vAlign w:val="center"/>
          </w:tcPr>
          <w:p w14:paraId="73E1C829" w14:textId="11C4B2C0" w:rsidR="00773BBA" w:rsidRPr="00C105D0" w:rsidRDefault="00DD743A" w:rsidP="00834FA8">
            <w:pPr>
              <w:jc w:val="center"/>
            </w:pPr>
            <w:r>
              <w:rPr>
                <w:rFonts w:hAnsi="Calibri" w:cs="Calibri" w:hint="eastAsia"/>
                <w:sz w:val="21"/>
                <w:szCs w:val="21"/>
              </w:rPr>
              <w:t>159.33</w:t>
            </w:r>
          </w:p>
        </w:tc>
        <w:tc>
          <w:tcPr>
            <w:tcW w:w="1530" w:type="dxa"/>
            <w:tcBorders>
              <w:top w:val="single" w:sz="4" w:space="0" w:color="auto"/>
              <w:left w:val="single" w:sz="4" w:space="0" w:color="auto"/>
              <w:bottom w:val="single" w:sz="4" w:space="0" w:color="auto"/>
              <w:right w:val="single" w:sz="4" w:space="0" w:color="auto"/>
            </w:tcBorders>
            <w:vAlign w:val="center"/>
          </w:tcPr>
          <w:p w14:paraId="37C8C41B" w14:textId="6FC6849E" w:rsidR="00773BBA" w:rsidRPr="00DD743A" w:rsidRDefault="00DD743A" w:rsidP="00834FA8">
            <w:pPr>
              <w:jc w:val="center"/>
              <w:rPr>
                <w:rFonts w:hAnsi="Calibri" w:cs="Calibri"/>
                <w:sz w:val="21"/>
                <w:szCs w:val="21"/>
              </w:rPr>
            </w:pPr>
            <w:r w:rsidRPr="00DD743A">
              <w:rPr>
                <w:rFonts w:hAnsi="Calibri" w:cs="Calibri"/>
                <w:sz w:val="21"/>
                <w:szCs w:val="21"/>
              </w:rPr>
              <w:t>190.96</w:t>
            </w:r>
          </w:p>
        </w:tc>
        <w:tc>
          <w:tcPr>
            <w:tcW w:w="1530" w:type="dxa"/>
            <w:tcBorders>
              <w:top w:val="single" w:sz="4" w:space="0" w:color="auto"/>
              <w:left w:val="single" w:sz="4" w:space="0" w:color="auto"/>
              <w:bottom w:val="single" w:sz="4" w:space="0" w:color="auto"/>
              <w:right w:val="single" w:sz="4" w:space="0" w:color="auto"/>
            </w:tcBorders>
            <w:vAlign w:val="center"/>
          </w:tcPr>
          <w:p w14:paraId="2C181959" w14:textId="77777777" w:rsidR="00773BBA" w:rsidRPr="00C105D0" w:rsidRDefault="00773BBA" w:rsidP="00834FA8">
            <w:pPr>
              <w:jc w:val="center"/>
            </w:pPr>
            <w:r>
              <w:rPr>
                <w:rFonts w:hAnsi="Calibri" w:cs="Calibri" w:hint="eastAsia"/>
                <w:sz w:val="21"/>
                <w:szCs w:val="21"/>
              </w:rPr>
              <w:t>189.64</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391477F" w14:textId="77777777" w:rsidR="00773BBA" w:rsidRPr="00C105D0" w:rsidRDefault="00773BBA" w:rsidP="00834FA8">
            <w:pPr>
              <w:jc w:val="center"/>
            </w:pPr>
            <w:r>
              <w:rPr>
                <w:rFonts w:hAnsi="Calibri" w:cs="Calibri" w:hint="eastAsia"/>
                <w:sz w:val="21"/>
                <w:szCs w:val="21"/>
              </w:rPr>
              <w:t>241.43</w:t>
            </w:r>
          </w:p>
        </w:tc>
      </w:tr>
      <w:tr w:rsidR="00773BBA" w:rsidRPr="00C105D0" w14:paraId="22195EA2"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65502B08" w14:textId="77777777" w:rsidR="00773BBA" w:rsidRPr="00C105D0" w:rsidRDefault="00773BBA" w:rsidP="00834FA8">
            <w:r w:rsidRPr="00516090">
              <w:rPr>
                <w:rFonts w:hAnsi="DengXian" w:hint="eastAsia"/>
                <w:b/>
              </w:rPr>
              <w:t>总负债</w:t>
            </w:r>
          </w:p>
        </w:tc>
        <w:tc>
          <w:tcPr>
            <w:tcW w:w="1530" w:type="dxa"/>
            <w:tcBorders>
              <w:top w:val="single" w:sz="4" w:space="0" w:color="auto"/>
              <w:left w:val="single" w:sz="4" w:space="0" w:color="auto"/>
              <w:bottom w:val="single" w:sz="4" w:space="0" w:color="auto"/>
              <w:right w:val="single" w:sz="4" w:space="0" w:color="auto"/>
            </w:tcBorders>
            <w:vAlign w:val="center"/>
          </w:tcPr>
          <w:p w14:paraId="4F8FABBF" w14:textId="0FF7E365" w:rsidR="00773BBA" w:rsidRPr="00C105D0" w:rsidRDefault="00DD743A" w:rsidP="00834FA8">
            <w:pPr>
              <w:jc w:val="center"/>
            </w:pPr>
            <w:r>
              <w:rPr>
                <w:rFonts w:hAnsi="Calibri" w:cs="Calibri" w:hint="eastAsia"/>
                <w:b/>
                <w:bCs/>
                <w:sz w:val="21"/>
                <w:szCs w:val="21"/>
              </w:rPr>
              <w:t>1,560.82</w:t>
            </w:r>
          </w:p>
        </w:tc>
        <w:tc>
          <w:tcPr>
            <w:tcW w:w="1530" w:type="dxa"/>
            <w:tcBorders>
              <w:top w:val="single" w:sz="4" w:space="0" w:color="auto"/>
              <w:left w:val="single" w:sz="4" w:space="0" w:color="auto"/>
              <w:bottom w:val="single" w:sz="4" w:space="0" w:color="auto"/>
              <w:right w:val="single" w:sz="4" w:space="0" w:color="auto"/>
            </w:tcBorders>
            <w:vAlign w:val="center"/>
          </w:tcPr>
          <w:p w14:paraId="55BC900F" w14:textId="7977EC81" w:rsidR="00773BBA" w:rsidRPr="00DD743A" w:rsidRDefault="00DD743A" w:rsidP="00834FA8">
            <w:pPr>
              <w:jc w:val="center"/>
              <w:rPr>
                <w:b/>
              </w:rPr>
            </w:pPr>
            <w:r w:rsidRPr="00DD743A">
              <w:rPr>
                <w:b/>
              </w:rPr>
              <w:t>1531.68</w:t>
            </w:r>
          </w:p>
        </w:tc>
        <w:tc>
          <w:tcPr>
            <w:tcW w:w="1530" w:type="dxa"/>
            <w:tcBorders>
              <w:top w:val="single" w:sz="4" w:space="0" w:color="auto"/>
              <w:left w:val="single" w:sz="4" w:space="0" w:color="auto"/>
              <w:bottom w:val="single" w:sz="4" w:space="0" w:color="auto"/>
              <w:right w:val="single" w:sz="4" w:space="0" w:color="auto"/>
            </w:tcBorders>
            <w:vAlign w:val="center"/>
          </w:tcPr>
          <w:p w14:paraId="3DEF68D7" w14:textId="77777777" w:rsidR="00773BBA" w:rsidRPr="00C105D0" w:rsidRDefault="00773BBA" w:rsidP="00834FA8">
            <w:pPr>
              <w:jc w:val="center"/>
            </w:pPr>
            <w:r>
              <w:rPr>
                <w:rFonts w:hAnsi="Calibri" w:cs="Calibri" w:hint="eastAsia"/>
                <w:b/>
                <w:bCs/>
                <w:sz w:val="21"/>
                <w:szCs w:val="21"/>
              </w:rPr>
              <w:t>1,441.51</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2495CE55" w14:textId="77777777" w:rsidR="00773BBA" w:rsidRPr="00063EE1" w:rsidRDefault="00773BBA" w:rsidP="00834FA8">
            <w:pPr>
              <w:jc w:val="center"/>
              <w:rPr>
                <w:rFonts w:hAnsi="Calibri" w:cs="Calibri"/>
                <w:b/>
                <w:bCs/>
                <w:sz w:val="21"/>
                <w:szCs w:val="21"/>
              </w:rPr>
            </w:pPr>
            <w:r w:rsidRPr="00063EE1">
              <w:rPr>
                <w:rFonts w:hAnsi="Calibri" w:cs="Calibri"/>
                <w:b/>
                <w:bCs/>
                <w:sz w:val="21"/>
                <w:szCs w:val="21"/>
              </w:rPr>
              <w:t>1,381.25</w:t>
            </w:r>
          </w:p>
        </w:tc>
      </w:tr>
      <w:tr w:rsidR="00DD743A" w:rsidRPr="00C105D0" w14:paraId="60FF092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425038D4" w14:textId="77777777" w:rsidR="00DD743A" w:rsidRPr="00C105D0" w:rsidRDefault="00DD743A" w:rsidP="00DD743A">
            <w:r w:rsidRPr="00516090">
              <w:rPr>
                <w:rFonts w:hAnsi="DengXian" w:hint="eastAsia"/>
                <w:b/>
              </w:rPr>
              <w:t>流动负债合计</w:t>
            </w:r>
          </w:p>
        </w:tc>
        <w:tc>
          <w:tcPr>
            <w:tcW w:w="1530" w:type="dxa"/>
            <w:tcBorders>
              <w:top w:val="single" w:sz="4" w:space="0" w:color="auto"/>
              <w:left w:val="single" w:sz="4" w:space="0" w:color="auto"/>
              <w:bottom w:val="single" w:sz="4" w:space="0" w:color="auto"/>
              <w:right w:val="single" w:sz="4" w:space="0" w:color="auto"/>
            </w:tcBorders>
            <w:vAlign w:val="center"/>
          </w:tcPr>
          <w:p w14:paraId="1AA0FDE7" w14:textId="2F8AB703" w:rsidR="00DD743A" w:rsidRPr="00C105D0" w:rsidRDefault="00DD743A" w:rsidP="00DD743A">
            <w:pPr>
              <w:jc w:val="center"/>
            </w:pPr>
            <w:r>
              <w:rPr>
                <w:rFonts w:hAnsi="Calibri" w:cs="Calibri" w:hint="eastAsia"/>
                <w:b/>
                <w:bCs/>
                <w:sz w:val="21"/>
                <w:szCs w:val="21"/>
              </w:rPr>
              <w:t>744.88</w:t>
            </w:r>
          </w:p>
        </w:tc>
        <w:tc>
          <w:tcPr>
            <w:tcW w:w="1530" w:type="dxa"/>
            <w:tcBorders>
              <w:top w:val="single" w:sz="4" w:space="0" w:color="auto"/>
              <w:left w:val="single" w:sz="4" w:space="0" w:color="auto"/>
              <w:bottom w:val="single" w:sz="4" w:space="0" w:color="auto"/>
              <w:right w:val="single" w:sz="4" w:space="0" w:color="auto"/>
            </w:tcBorders>
            <w:vAlign w:val="center"/>
          </w:tcPr>
          <w:p w14:paraId="2D393513" w14:textId="48DECA63" w:rsidR="00DD743A" w:rsidRPr="00DD743A" w:rsidRDefault="00DD743A" w:rsidP="00DD743A">
            <w:pPr>
              <w:jc w:val="center"/>
              <w:rPr>
                <w:b/>
              </w:rPr>
            </w:pPr>
            <w:r w:rsidRPr="00DD743A">
              <w:rPr>
                <w:b/>
              </w:rPr>
              <w:t>796.30</w:t>
            </w:r>
          </w:p>
        </w:tc>
        <w:tc>
          <w:tcPr>
            <w:tcW w:w="1530" w:type="dxa"/>
            <w:tcBorders>
              <w:top w:val="single" w:sz="4" w:space="0" w:color="auto"/>
              <w:left w:val="single" w:sz="4" w:space="0" w:color="auto"/>
              <w:bottom w:val="single" w:sz="4" w:space="0" w:color="auto"/>
              <w:right w:val="single" w:sz="4" w:space="0" w:color="auto"/>
            </w:tcBorders>
            <w:vAlign w:val="center"/>
          </w:tcPr>
          <w:p w14:paraId="06B5EF8D" w14:textId="77777777" w:rsidR="00DD743A" w:rsidRPr="00C105D0" w:rsidRDefault="00DD743A" w:rsidP="00DD743A">
            <w:pPr>
              <w:jc w:val="center"/>
            </w:pPr>
            <w:r>
              <w:rPr>
                <w:rFonts w:hAnsi="Calibri" w:cs="Calibri" w:hint="eastAsia"/>
                <w:b/>
                <w:bCs/>
                <w:sz w:val="21"/>
                <w:szCs w:val="21"/>
              </w:rPr>
              <w:t>764.51</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CB398F1" w14:textId="77777777" w:rsidR="00DD743A" w:rsidRPr="00063EE1" w:rsidRDefault="00DD743A" w:rsidP="00DD743A">
            <w:pPr>
              <w:jc w:val="center"/>
              <w:rPr>
                <w:rFonts w:hAnsi="Calibri" w:cs="Calibri"/>
                <w:b/>
                <w:bCs/>
                <w:sz w:val="21"/>
                <w:szCs w:val="21"/>
              </w:rPr>
            </w:pPr>
            <w:r w:rsidRPr="00063EE1">
              <w:rPr>
                <w:rFonts w:hAnsi="Calibri" w:cs="Calibri" w:hint="eastAsia"/>
                <w:b/>
                <w:bCs/>
                <w:sz w:val="21"/>
                <w:szCs w:val="21"/>
              </w:rPr>
              <w:t>784.29</w:t>
            </w:r>
          </w:p>
        </w:tc>
      </w:tr>
      <w:tr w:rsidR="00DD743A" w:rsidRPr="00C105D0" w14:paraId="16DD1A3E"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330FE2F5" w14:textId="77777777" w:rsidR="00DD743A" w:rsidRPr="00C105D0" w:rsidRDefault="00DD743A" w:rsidP="00DD743A">
            <w:r>
              <w:rPr>
                <w:rFonts w:hAnsi="Calibri" w:cs="Calibri" w:hint="eastAsia"/>
              </w:rPr>
              <w:t>短期借款</w:t>
            </w:r>
          </w:p>
        </w:tc>
        <w:tc>
          <w:tcPr>
            <w:tcW w:w="1530" w:type="dxa"/>
            <w:tcBorders>
              <w:top w:val="single" w:sz="4" w:space="0" w:color="auto"/>
              <w:left w:val="single" w:sz="4" w:space="0" w:color="auto"/>
              <w:bottom w:val="single" w:sz="4" w:space="0" w:color="auto"/>
              <w:right w:val="single" w:sz="4" w:space="0" w:color="auto"/>
            </w:tcBorders>
            <w:vAlign w:val="center"/>
          </w:tcPr>
          <w:p w14:paraId="0382A228" w14:textId="7A9B329B" w:rsidR="00DD743A" w:rsidRPr="00C105D0" w:rsidRDefault="00CB3A8F" w:rsidP="00DD743A">
            <w:pPr>
              <w:jc w:val="center"/>
            </w:pPr>
            <w:r>
              <w:rPr>
                <w:rFonts w:hAnsi="Calibri" w:cs="Calibri"/>
              </w:rPr>
              <w:t>175.37</w:t>
            </w:r>
          </w:p>
        </w:tc>
        <w:tc>
          <w:tcPr>
            <w:tcW w:w="1530" w:type="dxa"/>
            <w:tcBorders>
              <w:top w:val="single" w:sz="4" w:space="0" w:color="auto"/>
              <w:left w:val="single" w:sz="4" w:space="0" w:color="auto"/>
              <w:bottom w:val="single" w:sz="4" w:space="0" w:color="auto"/>
              <w:right w:val="single" w:sz="4" w:space="0" w:color="auto"/>
            </w:tcBorders>
            <w:vAlign w:val="center"/>
          </w:tcPr>
          <w:p w14:paraId="45938124" w14:textId="23D6E6DC" w:rsidR="00DD743A" w:rsidRPr="00C105D0" w:rsidRDefault="00CB3A8F" w:rsidP="00DD743A">
            <w:pPr>
              <w:jc w:val="center"/>
            </w:pPr>
            <w:r>
              <w:rPr>
                <w:rFonts w:hAnsi="Calibri" w:cs="Calibri"/>
                <w:sz w:val="21"/>
                <w:szCs w:val="21"/>
              </w:rPr>
              <w:t>205.52</w:t>
            </w:r>
          </w:p>
        </w:tc>
        <w:tc>
          <w:tcPr>
            <w:tcW w:w="1530" w:type="dxa"/>
            <w:tcBorders>
              <w:top w:val="single" w:sz="4" w:space="0" w:color="auto"/>
              <w:left w:val="single" w:sz="4" w:space="0" w:color="auto"/>
              <w:bottom w:val="single" w:sz="4" w:space="0" w:color="auto"/>
              <w:right w:val="single" w:sz="4" w:space="0" w:color="auto"/>
            </w:tcBorders>
            <w:vAlign w:val="center"/>
          </w:tcPr>
          <w:p w14:paraId="46CE2D27" w14:textId="25341261" w:rsidR="00DD743A" w:rsidRPr="00C105D0" w:rsidRDefault="00CB3A8F" w:rsidP="00DD743A">
            <w:pPr>
              <w:jc w:val="center"/>
            </w:pPr>
            <w:r>
              <w:rPr>
                <w:rFonts w:hAnsi="Calibri" w:cs="Calibri"/>
                <w:sz w:val="21"/>
                <w:szCs w:val="21"/>
              </w:rPr>
              <w:t>190.88</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6EA6FA4C" w14:textId="391719DD" w:rsidR="00DD743A" w:rsidRPr="00C105D0" w:rsidRDefault="00CB3A8F" w:rsidP="00DD743A">
            <w:pPr>
              <w:jc w:val="center"/>
            </w:pPr>
            <w:r>
              <w:rPr>
                <w:rFonts w:hAnsi="Calibri" w:cs="Calibri"/>
                <w:sz w:val="21"/>
                <w:szCs w:val="21"/>
              </w:rPr>
              <w:t>197.37</w:t>
            </w:r>
          </w:p>
        </w:tc>
      </w:tr>
      <w:tr w:rsidR="00DD743A" w:rsidRPr="00C105D0" w14:paraId="483742B5"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C64ABD8" w14:textId="77777777" w:rsidR="00DD743A" w:rsidRDefault="00DD743A" w:rsidP="00DD743A">
            <w:pPr>
              <w:rPr>
                <w:rFonts w:hAnsi="Calibri" w:cs="Calibri"/>
              </w:rPr>
            </w:pPr>
            <w:r>
              <w:rPr>
                <w:rFonts w:hAnsi="Calibri" w:cs="Calibri" w:hint="eastAsia"/>
              </w:rPr>
              <w:t>应付票据短期</w:t>
            </w:r>
          </w:p>
        </w:tc>
        <w:tc>
          <w:tcPr>
            <w:tcW w:w="1530" w:type="dxa"/>
            <w:tcBorders>
              <w:top w:val="single" w:sz="4" w:space="0" w:color="auto"/>
              <w:left w:val="single" w:sz="4" w:space="0" w:color="auto"/>
              <w:bottom w:val="single" w:sz="4" w:space="0" w:color="auto"/>
              <w:right w:val="single" w:sz="4" w:space="0" w:color="auto"/>
            </w:tcBorders>
            <w:vAlign w:val="center"/>
          </w:tcPr>
          <w:p w14:paraId="3D217DE5" w14:textId="53B6E63B" w:rsidR="00DD743A" w:rsidRDefault="00B80293" w:rsidP="00DD743A">
            <w:pPr>
              <w:jc w:val="center"/>
              <w:rPr>
                <w:rFonts w:hAnsi="Calibri" w:cs="Calibri"/>
              </w:rPr>
            </w:pPr>
            <w:r>
              <w:rPr>
                <w:rFonts w:hAnsi="Calibri" w:cs="Calibri" w:hint="eastAsia"/>
                <w:sz w:val="21"/>
                <w:szCs w:val="21"/>
              </w:rPr>
              <w:t>105.05</w:t>
            </w:r>
          </w:p>
        </w:tc>
        <w:tc>
          <w:tcPr>
            <w:tcW w:w="1530" w:type="dxa"/>
            <w:tcBorders>
              <w:top w:val="single" w:sz="4" w:space="0" w:color="auto"/>
              <w:left w:val="single" w:sz="4" w:space="0" w:color="auto"/>
              <w:bottom w:val="single" w:sz="4" w:space="0" w:color="auto"/>
              <w:right w:val="single" w:sz="4" w:space="0" w:color="auto"/>
            </w:tcBorders>
            <w:vAlign w:val="center"/>
          </w:tcPr>
          <w:p w14:paraId="48E7A0EB" w14:textId="743818DD" w:rsidR="00DD743A" w:rsidRDefault="00B80293" w:rsidP="00DD743A">
            <w:pPr>
              <w:jc w:val="center"/>
              <w:rPr>
                <w:rFonts w:hAnsi="Calibri" w:cs="Calibri"/>
              </w:rPr>
            </w:pPr>
            <w:r w:rsidRPr="00B80293">
              <w:rPr>
                <w:rFonts w:hAnsi="Calibri" w:cs="Calibri"/>
                <w:sz w:val="21"/>
                <w:szCs w:val="21"/>
              </w:rPr>
              <w:t>69.04</w:t>
            </w:r>
          </w:p>
        </w:tc>
        <w:tc>
          <w:tcPr>
            <w:tcW w:w="1530" w:type="dxa"/>
            <w:tcBorders>
              <w:top w:val="single" w:sz="4" w:space="0" w:color="auto"/>
              <w:left w:val="single" w:sz="4" w:space="0" w:color="auto"/>
              <w:bottom w:val="single" w:sz="4" w:space="0" w:color="auto"/>
              <w:right w:val="single" w:sz="4" w:space="0" w:color="auto"/>
            </w:tcBorders>
            <w:vAlign w:val="center"/>
          </w:tcPr>
          <w:p w14:paraId="79153255" w14:textId="77777777" w:rsidR="00DD743A" w:rsidRDefault="00DD743A" w:rsidP="00DD743A">
            <w:pPr>
              <w:jc w:val="center"/>
              <w:rPr>
                <w:rFonts w:hAnsi="Calibri" w:cs="Calibri"/>
                <w:sz w:val="21"/>
                <w:szCs w:val="21"/>
              </w:rPr>
            </w:pPr>
            <w:r>
              <w:rPr>
                <w:rFonts w:hAnsi="Calibri" w:cs="Calibri" w:hint="eastAsia"/>
                <w:sz w:val="21"/>
                <w:szCs w:val="21"/>
              </w:rPr>
              <w:t>60.29</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D38D45A" w14:textId="77777777" w:rsidR="00DD743A" w:rsidRPr="005C11AF" w:rsidRDefault="00DD743A" w:rsidP="00DD743A">
            <w:pPr>
              <w:jc w:val="center"/>
              <w:rPr>
                <w:rFonts w:hAnsi="Calibri" w:cs="Calibri"/>
                <w:sz w:val="21"/>
                <w:szCs w:val="21"/>
              </w:rPr>
            </w:pPr>
            <w:r>
              <w:rPr>
                <w:rFonts w:hAnsi="Calibri" w:cs="Calibri" w:hint="eastAsia"/>
                <w:sz w:val="21"/>
                <w:szCs w:val="21"/>
              </w:rPr>
              <w:t>77.14</w:t>
            </w:r>
          </w:p>
        </w:tc>
      </w:tr>
      <w:tr w:rsidR="00DD743A" w:rsidRPr="00C105D0" w14:paraId="04335E62"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B06F492" w14:textId="77777777" w:rsidR="00DD743A" w:rsidRDefault="00DD743A" w:rsidP="00DD743A">
            <w:pPr>
              <w:rPr>
                <w:rFonts w:hAnsi="Calibri" w:cs="Calibri"/>
              </w:rPr>
            </w:pPr>
            <w:r>
              <w:rPr>
                <w:rFonts w:hAnsi="Calibri" w:cs="Calibri" w:hint="eastAsia"/>
              </w:rPr>
              <w:t>客户预付款</w:t>
            </w:r>
          </w:p>
        </w:tc>
        <w:tc>
          <w:tcPr>
            <w:tcW w:w="1530" w:type="dxa"/>
            <w:tcBorders>
              <w:top w:val="single" w:sz="4" w:space="0" w:color="auto"/>
              <w:left w:val="single" w:sz="4" w:space="0" w:color="auto"/>
              <w:bottom w:val="single" w:sz="4" w:space="0" w:color="auto"/>
              <w:right w:val="single" w:sz="4" w:space="0" w:color="auto"/>
            </w:tcBorders>
            <w:vAlign w:val="center"/>
          </w:tcPr>
          <w:p w14:paraId="24E13E36" w14:textId="467023EC" w:rsidR="00DD743A" w:rsidRDefault="00B80293" w:rsidP="00DD743A">
            <w:pPr>
              <w:jc w:val="center"/>
              <w:rPr>
                <w:rFonts w:hAnsi="Calibri" w:cs="Calibri"/>
              </w:rPr>
            </w:pPr>
            <w:r>
              <w:rPr>
                <w:rFonts w:hAnsi="Calibri" w:cs="Calibri" w:hint="eastAsia"/>
                <w:sz w:val="21"/>
                <w:szCs w:val="21"/>
              </w:rPr>
              <w:t>137.06</w:t>
            </w:r>
          </w:p>
        </w:tc>
        <w:tc>
          <w:tcPr>
            <w:tcW w:w="1530" w:type="dxa"/>
            <w:tcBorders>
              <w:top w:val="single" w:sz="4" w:space="0" w:color="auto"/>
              <w:left w:val="single" w:sz="4" w:space="0" w:color="auto"/>
              <w:bottom w:val="single" w:sz="4" w:space="0" w:color="auto"/>
              <w:right w:val="single" w:sz="4" w:space="0" w:color="auto"/>
            </w:tcBorders>
            <w:vAlign w:val="center"/>
          </w:tcPr>
          <w:p w14:paraId="701C67CB" w14:textId="613ADC76" w:rsidR="00DD743A" w:rsidRPr="00B80293" w:rsidRDefault="00B80293" w:rsidP="00DD743A">
            <w:pPr>
              <w:jc w:val="center"/>
              <w:rPr>
                <w:rFonts w:hAnsi="Calibri" w:cs="Calibri"/>
                <w:sz w:val="21"/>
                <w:szCs w:val="21"/>
              </w:rPr>
            </w:pPr>
            <w:r w:rsidRPr="00B80293">
              <w:rPr>
                <w:rFonts w:hAnsi="Calibri" w:cs="Calibri"/>
                <w:sz w:val="21"/>
                <w:szCs w:val="21"/>
              </w:rPr>
              <w:t>131.16</w:t>
            </w:r>
          </w:p>
        </w:tc>
        <w:tc>
          <w:tcPr>
            <w:tcW w:w="1530" w:type="dxa"/>
            <w:tcBorders>
              <w:top w:val="single" w:sz="4" w:space="0" w:color="auto"/>
              <w:left w:val="single" w:sz="4" w:space="0" w:color="auto"/>
              <w:bottom w:val="single" w:sz="4" w:space="0" w:color="auto"/>
              <w:right w:val="single" w:sz="4" w:space="0" w:color="auto"/>
            </w:tcBorders>
            <w:vAlign w:val="center"/>
          </w:tcPr>
          <w:p w14:paraId="0CC6D035" w14:textId="77777777" w:rsidR="00DD743A" w:rsidRDefault="00DD743A" w:rsidP="00DD743A">
            <w:pPr>
              <w:jc w:val="center"/>
              <w:rPr>
                <w:rFonts w:hAnsi="Calibri" w:cs="Calibri"/>
                <w:sz w:val="21"/>
                <w:szCs w:val="21"/>
              </w:rPr>
            </w:pPr>
            <w:r>
              <w:rPr>
                <w:rFonts w:hAnsi="Calibri" w:cs="Calibri" w:hint="eastAsia"/>
                <w:sz w:val="21"/>
                <w:szCs w:val="21"/>
              </w:rPr>
              <w:t>146.27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422E45AA" w14:textId="77777777" w:rsidR="00DD743A" w:rsidRPr="005C11AF" w:rsidRDefault="00DD743A" w:rsidP="00DD743A">
            <w:pPr>
              <w:jc w:val="center"/>
              <w:rPr>
                <w:rFonts w:hAnsi="Calibri" w:cs="Calibri"/>
                <w:sz w:val="21"/>
                <w:szCs w:val="21"/>
              </w:rPr>
            </w:pPr>
            <w:r>
              <w:rPr>
                <w:rFonts w:hAnsi="Calibri" w:cs="Calibri" w:hint="eastAsia"/>
                <w:sz w:val="21"/>
                <w:szCs w:val="21"/>
              </w:rPr>
              <w:t>143.10</w:t>
            </w:r>
          </w:p>
        </w:tc>
      </w:tr>
      <w:tr w:rsidR="00DD743A" w:rsidRPr="00C105D0" w14:paraId="1E56DE5F"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41B87DFD" w14:textId="77777777" w:rsidR="00DD743A" w:rsidRDefault="00DD743A" w:rsidP="00DD743A">
            <w:pPr>
              <w:rPr>
                <w:rFonts w:hAnsi="Calibri" w:cs="Calibri"/>
              </w:rPr>
            </w:pPr>
            <w:r>
              <w:rPr>
                <w:rFonts w:hAnsi="Calibri" w:cs="Calibri" w:hint="eastAsia"/>
              </w:rPr>
              <w:t>应付账款</w:t>
            </w:r>
            <w:r>
              <w:rPr>
                <w:rFonts w:hAnsi="Calibri" w:cs="Calibri" w:hint="eastAsia"/>
              </w:rPr>
              <w:t> </w:t>
            </w:r>
          </w:p>
        </w:tc>
        <w:tc>
          <w:tcPr>
            <w:tcW w:w="1530" w:type="dxa"/>
            <w:tcBorders>
              <w:top w:val="single" w:sz="4" w:space="0" w:color="auto"/>
              <w:left w:val="single" w:sz="4" w:space="0" w:color="auto"/>
              <w:bottom w:val="single" w:sz="4" w:space="0" w:color="auto"/>
              <w:right w:val="single" w:sz="4" w:space="0" w:color="auto"/>
            </w:tcBorders>
            <w:vAlign w:val="center"/>
          </w:tcPr>
          <w:p w14:paraId="5DC62914" w14:textId="37C40CC3" w:rsidR="00DD743A" w:rsidRDefault="00B80293" w:rsidP="00DD743A">
            <w:pPr>
              <w:jc w:val="center"/>
              <w:rPr>
                <w:rFonts w:hAnsi="Calibri" w:cs="Calibri"/>
              </w:rPr>
            </w:pPr>
            <w:r>
              <w:rPr>
                <w:rFonts w:hAnsi="Calibri" w:cs="Calibri" w:hint="eastAsia"/>
                <w:sz w:val="21"/>
                <w:szCs w:val="21"/>
              </w:rPr>
              <w:t>413.84</w:t>
            </w:r>
          </w:p>
        </w:tc>
        <w:tc>
          <w:tcPr>
            <w:tcW w:w="1530" w:type="dxa"/>
            <w:tcBorders>
              <w:top w:val="single" w:sz="4" w:space="0" w:color="auto"/>
              <w:left w:val="single" w:sz="4" w:space="0" w:color="auto"/>
              <w:bottom w:val="single" w:sz="4" w:space="0" w:color="auto"/>
              <w:right w:val="single" w:sz="4" w:space="0" w:color="auto"/>
            </w:tcBorders>
            <w:vAlign w:val="center"/>
          </w:tcPr>
          <w:p w14:paraId="1622B9C3" w14:textId="4164A611" w:rsidR="00DD743A" w:rsidRPr="00B80293" w:rsidRDefault="00B80293" w:rsidP="00DD743A">
            <w:pPr>
              <w:jc w:val="center"/>
              <w:rPr>
                <w:rFonts w:hAnsi="Calibri" w:cs="Calibri"/>
                <w:sz w:val="21"/>
                <w:szCs w:val="21"/>
              </w:rPr>
            </w:pPr>
            <w:r w:rsidRPr="00B80293">
              <w:rPr>
                <w:rFonts w:hAnsi="Calibri" w:cs="Calibri"/>
                <w:sz w:val="21"/>
                <w:szCs w:val="21"/>
              </w:rPr>
              <w:t>380.14</w:t>
            </w:r>
          </w:p>
        </w:tc>
        <w:tc>
          <w:tcPr>
            <w:tcW w:w="1530" w:type="dxa"/>
            <w:tcBorders>
              <w:top w:val="single" w:sz="4" w:space="0" w:color="auto"/>
              <w:left w:val="single" w:sz="4" w:space="0" w:color="auto"/>
              <w:bottom w:val="single" w:sz="4" w:space="0" w:color="auto"/>
              <w:right w:val="single" w:sz="4" w:space="0" w:color="auto"/>
            </w:tcBorders>
            <w:vAlign w:val="center"/>
          </w:tcPr>
          <w:p w14:paraId="4D3D2AFB" w14:textId="77777777" w:rsidR="00DD743A" w:rsidRDefault="00DD743A" w:rsidP="00DD743A">
            <w:pPr>
              <w:jc w:val="center"/>
              <w:rPr>
                <w:rFonts w:hAnsi="Calibri" w:cs="Calibri"/>
                <w:sz w:val="21"/>
                <w:szCs w:val="21"/>
              </w:rPr>
            </w:pPr>
            <w:r>
              <w:rPr>
                <w:rFonts w:hAnsi="Calibri" w:cs="Calibri" w:hint="eastAsia"/>
                <w:sz w:val="21"/>
                <w:szCs w:val="21"/>
              </w:rPr>
              <w:t>377.17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EA6C16A" w14:textId="77777777" w:rsidR="00DD743A" w:rsidRPr="005C11AF" w:rsidRDefault="00DD743A" w:rsidP="00DD743A">
            <w:pPr>
              <w:jc w:val="center"/>
              <w:rPr>
                <w:rFonts w:hAnsi="Calibri" w:cs="Calibri"/>
                <w:sz w:val="21"/>
                <w:szCs w:val="21"/>
              </w:rPr>
            </w:pPr>
            <w:r>
              <w:rPr>
                <w:rFonts w:hAnsi="Calibri" w:cs="Calibri" w:hint="eastAsia"/>
                <w:sz w:val="21"/>
                <w:szCs w:val="21"/>
              </w:rPr>
              <w:t>390.00</w:t>
            </w:r>
          </w:p>
        </w:tc>
      </w:tr>
      <w:tr w:rsidR="00DD743A" w:rsidRPr="00C105D0" w14:paraId="40979C07"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59D9458" w14:textId="77777777" w:rsidR="00DD743A" w:rsidRDefault="00DD743A" w:rsidP="00DD743A">
            <w:pPr>
              <w:rPr>
                <w:rFonts w:hAnsi="Calibri" w:cs="Calibri"/>
              </w:rPr>
            </w:pPr>
            <w:r>
              <w:rPr>
                <w:rFonts w:hAnsi="Calibri" w:cs="Calibri" w:hint="eastAsia"/>
              </w:rPr>
              <w:t>应付关联公司款项</w:t>
            </w:r>
          </w:p>
        </w:tc>
        <w:tc>
          <w:tcPr>
            <w:tcW w:w="1530" w:type="dxa"/>
            <w:tcBorders>
              <w:top w:val="single" w:sz="4" w:space="0" w:color="auto"/>
              <w:left w:val="single" w:sz="4" w:space="0" w:color="auto"/>
              <w:bottom w:val="single" w:sz="4" w:space="0" w:color="auto"/>
              <w:right w:val="single" w:sz="4" w:space="0" w:color="auto"/>
            </w:tcBorders>
            <w:vAlign w:val="center"/>
          </w:tcPr>
          <w:p w14:paraId="09509F6E" w14:textId="29F52FFA" w:rsidR="00DD743A" w:rsidRDefault="00B80293" w:rsidP="00DD743A">
            <w:pPr>
              <w:jc w:val="center"/>
              <w:rPr>
                <w:rFonts w:hAnsi="Calibri" w:cs="Calibri"/>
              </w:rPr>
            </w:pPr>
            <w:r>
              <w:rPr>
                <w:rFonts w:hAnsi="Calibri" w:cs="Calibri" w:hint="eastAsia"/>
                <w:sz w:val="21"/>
                <w:szCs w:val="21"/>
              </w:rPr>
              <w:t>17.64</w:t>
            </w:r>
          </w:p>
        </w:tc>
        <w:tc>
          <w:tcPr>
            <w:tcW w:w="1530" w:type="dxa"/>
            <w:tcBorders>
              <w:top w:val="single" w:sz="4" w:space="0" w:color="auto"/>
              <w:left w:val="single" w:sz="4" w:space="0" w:color="auto"/>
              <w:bottom w:val="single" w:sz="4" w:space="0" w:color="auto"/>
              <w:right w:val="single" w:sz="4" w:space="0" w:color="auto"/>
            </w:tcBorders>
            <w:vAlign w:val="center"/>
          </w:tcPr>
          <w:p w14:paraId="7500FFEC" w14:textId="1FBDDBCE" w:rsidR="00DD743A" w:rsidRPr="00B80293" w:rsidRDefault="00B80293" w:rsidP="00DD743A">
            <w:pPr>
              <w:jc w:val="center"/>
              <w:rPr>
                <w:rFonts w:hAnsi="Calibri" w:cs="Calibri"/>
                <w:sz w:val="21"/>
                <w:szCs w:val="21"/>
              </w:rPr>
            </w:pPr>
            <w:r w:rsidRPr="00B80293">
              <w:rPr>
                <w:rFonts w:hAnsi="Calibri" w:cs="Calibri"/>
                <w:sz w:val="21"/>
                <w:szCs w:val="21"/>
              </w:rPr>
              <w:t>50.67</w:t>
            </w:r>
          </w:p>
        </w:tc>
        <w:tc>
          <w:tcPr>
            <w:tcW w:w="1530" w:type="dxa"/>
            <w:tcBorders>
              <w:top w:val="single" w:sz="4" w:space="0" w:color="auto"/>
              <w:left w:val="single" w:sz="4" w:space="0" w:color="auto"/>
              <w:bottom w:val="single" w:sz="4" w:space="0" w:color="auto"/>
              <w:right w:val="single" w:sz="4" w:space="0" w:color="auto"/>
            </w:tcBorders>
            <w:vAlign w:val="center"/>
          </w:tcPr>
          <w:p w14:paraId="4266ED15" w14:textId="77777777" w:rsidR="00DD743A" w:rsidRDefault="00DD743A" w:rsidP="00DD743A">
            <w:pPr>
              <w:jc w:val="center"/>
              <w:rPr>
                <w:rFonts w:hAnsi="Calibri" w:cs="Calibri"/>
                <w:sz w:val="21"/>
                <w:szCs w:val="21"/>
              </w:rPr>
            </w:pPr>
            <w:r>
              <w:rPr>
                <w:rFonts w:hAnsi="Calibri" w:cs="Calibri" w:hint="eastAsia"/>
                <w:sz w:val="21"/>
                <w:szCs w:val="21"/>
              </w:rPr>
              <w:t>16.03</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1A20B49" w14:textId="77777777" w:rsidR="00DD743A" w:rsidRPr="005C11AF" w:rsidRDefault="00DD743A" w:rsidP="00DD743A">
            <w:pPr>
              <w:jc w:val="center"/>
              <w:rPr>
                <w:rFonts w:hAnsi="Calibri" w:cs="Calibri"/>
                <w:sz w:val="21"/>
                <w:szCs w:val="21"/>
              </w:rPr>
            </w:pPr>
            <w:r>
              <w:rPr>
                <w:rFonts w:hAnsi="Calibri" w:cs="Calibri" w:hint="eastAsia"/>
                <w:sz w:val="21"/>
                <w:szCs w:val="21"/>
              </w:rPr>
              <w:t>19.59</w:t>
            </w:r>
          </w:p>
        </w:tc>
      </w:tr>
      <w:tr w:rsidR="00DD743A" w:rsidRPr="00C105D0" w14:paraId="51230C3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3498E57" w14:textId="77777777" w:rsidR="00DD743A" w:rsidRDefault="00DD743A" w:rsidP="00DD743A">
            <w:pPr>
              <w:rPr>
                <w:rFonts w:hAnsi="Calibri" w:cs="Calibri"/>
              </w:rPr>
            </w:pPr>
            <w:r>
              <w:rPr>
                <w:rFonts w:hAnsi="Calibri" w:cs="Calibri" w:hint="eastAsia"/>
              </w:rPr>
              <w:t>租赁负债</w:t>
            </w:r>
          </w:p>
        </w:tc>
        <w:tc>
          <w:tcPr>
            <w:tcW w:w="1530" w:type="dxa"/>
            <w:tcBorders>
              <w:top w:val="single" w:sz="4" w:space="0" w:color="auto"/>
              <w:left w:val="single" w:sz="4" w:space="0" w:color="auto"/>
              <w:bottom w:val="single" w:sz="4" w:space="0" w:color="auto"/>
              <w:right w:val="single" w:sz="4" w:space="0" w:color="auto"/>
            </w:tcBorders>
            <w:vAlign w:val="center"/>
          </w:tcPr>
          <w:p w14:paraId="07E65DBA" w14:textId="77777777" w:rsidR="00DD743A" w:rsidRDefault="00DD743A" w:rsidP="00DD743A">
            <w:pPr>
              <w:jc w:val="center"/>
              <w:rPr>
                <w:rFonts w:hAnsi="Calibri" w:cs="Calibri"/>
              </w:rPr>
            </w:pPr>
            <w:r>
              <w:rPr>
                <w:rFonts w:hAnsi="Calibri" w:cs="Calibri" w:hint="eastAsia"/>
              </w:rPr>
              <w:t>23.66</w:t>
            </w:r>
          </w:p>
        </w:tc>
        <w:tc>
          <w:tcPr>
            <w:tcW w:w="1530" w:type="dxa"/>
            <w:tcBorders>
              <w:top w:val="single" w:sz="4" w:space="0" w:color="auto"/>
              <w:left w:val="single" w:sz="4" w:space="0" w:color="auto"/>
              <w:bottom w:val="single" w:sz="4" w:space="0" w:color="auto"/>
              <w:right w:val="single" w:sz="4" w:space="0" w:color="auto"/>
            </w:tcBorders>
            <w:vAlign w:val="center"/>
          </w:tcPr>
          <w:p w14:paraId="2BA64BF0" w14:textId="77777777" w:rsidR="00DD743A" w:rsidRDefault="00DD743A" w:rsidP="00DD743A">
            <w:pPr>
              <w:jc w:val="center"/>
              <w:rPr>
                <w:rFonts w:hAnsi="Calibri" w:cs="Calibri"/>
              </w:rPr>
            </w:pPr>
            <w:r>
              <w:rPr>
                <w:rFonts w:hAnsi="Calibri" w:cs="Calibri" w:hint="eastAsia"/>
                <w:sz w:val="21"/>
                <w:szCs w:val="21"/>
              </w:rPr>
              <w:t>28.62</w:t>
            </w:r>
          </w:p>
        </w:tc>
        <w:tc>
          <w:tcPr>
            <w:tcW w:w="1530" w:type="dxa"/>
            <w:tcBorders>
              <w:top w:val="single" w:sz="4" w:space="0" w:color="auto"/>
              <w:left w:val="single" w:sz="4" w:space="0" w:color="auto"/>
              <w:bottom w:val="single" w:sz="4" w:space="0" w:color="auto"/>
              <w:right w:val="single" w:sz="4" w:space="0" w:color="auto"/>
            </w:tcBorders>
            <w:vAlign w:val="center"/>
          </w:tcPr>
          <w:p w14:paraId="25BC05D7" w14:textId="77777777" w:rsidR="00DD743A" w:rsidRDefault="00DD743A" w:rsidP="00DD743A">
            <w:pPr>
              <w:jc w:val="center"/>
              <w:rPr>
                <w:rFonts w:hAnsi="Calibri" w:cs="Calibri"/>
                <w:sz w:val="21"/>
                <w:szCs w:val="21"/>
              </w:rPr>
            </w:pPr>
            <w:r>
              <w:rPr>
                <w:rFonts w:hAnsi="Calibri" w:cs="Calibri" w:hint="eastAsia"/>
                <w:sz w:val="21"/>
                <w:szCs w:val="21"/>
              </w:rPr>
              <w:t>31.08</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938BFCE" w14:textId="77777777" w:rsidR="00DD743A" w:rsidRPr="005C11AF" w:rsidRDefault="00DD743A" w:rsidP="00DD743A">
            <w:pPr>
              <w:jc w:val="center"/>
              <w:rPr>
                <w:rFonts w:hAnsi="Calibri" w:cs="Calibri"/>
                <w:sz w:val="21"/>
                <w:szCs w:val="21"/>
              </w:rPr>
            </w:pPr>
            <w:r>
              <w:rPr>
                <w:rFonts w:hAnsi="Calibri" w:cs="Calibri" w:hint="eastAsia"/>
                <w:sz w:val="21"/>
                <w:szCs w:val="21"/>
              </w:rPr>
              <w:t>31.23</w:t>
            </w:r>
          </w:p>
        </w:tc>
      </w:tr>
      <w:tr w:rsidR="00DD743A" w:rsidRPr="00C105D0" w14:paraId="70936E84"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C3EAF6F" w14:textId="77777777" w:rsidR="00DD743A" w:rsidRDefault="00DD743A" w:rsidP="00DD743A">
            <w:pPr>
              <w:rPr>
                <w:rFonts w:hAnsi="Calibri" w:cs="Calibri"/>
              </w:rPr>
            </w:pPr>
            <w:r w:rsidRPr="00516090">
              <w:rPr>
                <w:rFonts w:hAnsi="DengXian" w:hint="eastAsia"/>
                <w:b/>
              </w:rPr>
              <w:t>长期负债合计</w:t>
            </w:r>
          </w:p>
        </w:tc>
        <w:tc>
          <w:tcPr>
            <w:tcW w:w="1530" w:type="dxa"/>
            <w:tcBorders>
              <w:top w:val="single" w:sz="4" w:space="0" w:color="auto"/>
              <w:left w:val="single" w:sz="4" w:space="0" w:color="auto"/>
              <w:bottom w:val="single" w:sz="4" w:space="0" w:color="auto"/>
              <w:right w:val="single" w:sz="4" w:space="0" w:color="auto"/>
            </w:tcBorders>
            <w:vAlign w:val="center"/>
          </w:tcPr>
          <w:p w14:paraId="0BDD39E0" w14:textId="7634E144" w:rsidR="00DD743A" w:rsidRDefault="00B80293" w:rsidP="00DD743A">
            <w:pPr>
              <w:jc w:val="center"/>
              <w:rPr>
                <w:rFonts w:hAnsi="Calibri" w:cs="Calibri"/>
              </w:rPr>
            </w:pPr>
            <w:r>
              <w:rPr>
                <w:rFonts w:hAnsi="Calibri" w:cs="Calibri" w:hint="eastAsia"/>
                <w:b/>
                <w:bCs/>
                <w:sz w:val="21"/>
                <w:szCs w:val="21"/>
              </w:rPr>
              <w:t>815.94</w:t>
            </w:r>
          </w:p>
        </w:tc>
        <w:tc>
          <w:tcPr>
            <w:tcW w:w="1530" w:type="dxa"/>
            <w:tcBorders>
              <w:top w:val="single" w:sz="4" w:space="0" w:color="auto"/>
              <w:left w:val="single" w:sz="4" w:space="0" w:color="auto"/>
              <w:bottom w:val="single" w:sz="4" w:space="0" w:color="auto"/>
              <w:right w:val="single" w:sz="4" w:space="0" w:color="auto"/>
            </w:tcBorders>
            <w:vAlign w:val="center"/>
          </w:tcPr>
          <w:p w14:paraId="4102064A" w14:textId="00410F27" w:rsidR="00DD743A" w:rsidRPr="00D04F20" w:rsidRDefault="00B80293" w:rsidP="00DD743A">
            <w:pPr>
              <w:jc w:val="center"/>
              <w:rPr>
                <w:rFonts w:hAnsi="Calibri" w:cs="Calibri"/>
                <w:b/>
                <w:sz w:val="21"/>
                <w:szCs w:val="21"/>
              </w:rPr>
            </w:pPr>
            <w:r w:rsidRPr="00D04F20">
              <w:rPr>
                <w:rFonts w:hAnsi="Calibri" w:cs="Calibri"/>
                <w:b/>
                <w:sz w:val="21"/>
                <w:szCs w:val="21"/>
              </w:rPr>
              <w:t>735.38</w:t>
            </w:r>
          </w:p>
        </w:tc>
        <w:tc>
          <w:tcPr>
            <w:tcW w:w="1530" w:type="dxa"/>
            <w:tcBorders>
              <w:top w:val="single" w:sz="4" w:space="0" w:color="auto"/>
              <w:left w:val="single" w:sz="4" w:space="0" w:color="auto"/>
              <w:bottom w:val="single" w:sz="4" w:space="0" w:color="auto"/>
              <w:right w:val="single" w:sz="4" w:space="0" w:color="auto"/>
            </w:tcBorders>
            <w:vAlign w:val="center"/>
          </w:tcPr>
          <w:p w14:paraId="05B81C67" w14:textId="77777777" w:rsidR="00DD743A" w:rsidRDefault="00DD743A" w:rsidP="00DD743A">
            <w:pPr>
              <w:jc w:val="center"/>
              <w:rPr>
                <w:rFonts w:hAnsi="Calibri" w:cs="Calibri"/>
                <w:sz w:val="21"/>
                <w:szCs w:val="21"/>
              </w:rPr>
            </w:pPr>
            <w:r>
              <w:rPr>
                <w:rFonts w:hAnsi="Calibri" w:cs="Calibri" w:hint="eastAsia"/>
                <w:b/>
                <w:bCs/>
                <w:sz w:val="21"/>
                <w:szCs w:val="21"/>
              </w:rPr>
              <w:t>677.00</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32654E4" w14:textId="77777777" w:rsidR="00DD743A" w:rsidRPr="00063EE1" w:rsidRDefault="00DD743A" w:rsidP="00DD743A">
            <w:pPr>
              <w:jc w:val="center"/>
              <w:rPr>
                <w:rFonts w:hAnsi="Calibri" w:cs="Calibri"/>
                <w:b/>
                <w:sz w:val="21"/>
                <w:szCs w:val="21"/>
              </w:rPr>
            </w:pPr>
            <w:r w:rsidRPr="00063EE1">
              <w:rPr>
                <w:rFonts w:hAnsi="Calibri" w:cs="Calibri" w:hint="eastAsia"/>
                <w:b/>
                <w:sz w:val="21"/>
                <w:szCs w:val="21"/>
              </w:rPr>
              <w:t>596.96</w:t>
            </w:r>
          </w:p>
        </w:tc>
      </w:tr>
      <w:tr w:rsidR="00DD743A" w:rsidRPr="00C105D0" w14:paraId="75B88130"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6303A6EE" w14:textId="77777777" w:rsidR="00DD743A" w:rsidRDefault="00DD743A" w:rsidP="00DD743A">
            <w:pPr>
              <w:rPr>
                <w:rFonts w:hAnsi="Calibri" w:cs="Calibri"/>
              </w:rPr>
            </w:pPr>
            <w:r>
              <w:rPr>
                <w:rFonts w:hAnsi="Calibri" w:cs="Calibri" w:hint="eastAsia"/>
              </w:rPr>
              <w:t>长期借款</w:t>
            </w:r>
          </w:p>
        </w:tc>
        <w:tc>
          <w:tcPr>
            <w:tcW w:w="1530" w:type="dxa"/>
            <w:tcBorders>
              <w:top w:val="single" w:sz="4" w:space="0" w:color="auto"/>
              <w:left w:val="single" w:sz="4" w:space="0" w:color="auto"/>
              <w:bottom w:val="single" w:sz="4" w:space="0" w:color="auto"/>
              <w:right w:val="single" w:sz="4" w:space="0" w:color="auto"/>
            </w:tcBorders>
            <w:vAlign w:val="center"/>
          </w:tcPr>
          <w:p w14:paraId="1E27D54D" w14:textId="2D3C60B1" w:rsidR="00DD743A" w:rsidRDefault="00B80293" w:rsidP="00DD743A">
            <w:pPr>
              <w:jc w:val="center"/>
              <w:rPr>
                <w:rFonts w:hAnsi="Calibri" w:cs="Calibri"/>
              </w:rPr>
            </w:pPr>
            <w:r>
              <w:rPr>
                <w:rFonts w:hAnsi="Calibri" w:cs="Calibri" w:hint="eastAsia"/>
                <w:sz w:val="21"/>
                <w:szCs w:val="21"/>
              </w:rPr>
              <w:t>126.29</w:t>
            </w:r>
          </w:p>
        </w:tc>
        <w:tc>
          <w:tcPr>
            <w:tcW w:w="1530" w:type="dxa"/>
            <w:tcBorders>
              <w:top w:val="single" w:sz="4" w:space="0" w:color="auto"/>
              <w:left w:val="single" w:sz="4" w:space="0" w:color="auto"/>
              <w:bottom w:val="single" w:sz="4" w:space="0" w:color="auto"/>
              <w:right w:val="single" w:sz="4" w:space="0" w:color="auto"/>
            </w:tcBorders>
            <w:vAlign w:val="center"/>
          </w:tcPr>
          <w:p w14:paraId="792EA078" w14:textId="7AFB069F" w:rsidR="00DD743A" w:rsidRPr="00D04F20" w:rsidRDefault="00B80293" w:rsidP="00DD743A">
            <w:pPr>
              <w:jc w:val="center"/>
              <w:rPr>
                <w:rFonts w:hAnsi="Calibri" w:cs="Calibri"/>
                <w:sz w:val="21"/>
                <w:szCs w:val="21"/>
              </w:rPr>
            </w:pPr>
            <w:r w:rsidRPr="00D04F20">
              <w:rPr>
                <w:rFonts w:hAnsi="Calibri" w:cs="Calibri"/>
                <w:sz w:val="21"/>
                <w:szCs w:val="21"/>
              </w:rPr>
              <w:t>137.22</w:t>
            </w:r>
          </w:p>
        </w:tc>
        <w:tc>
          <w:tcPr>
            <w:tcW w:w="1530" w:type="dxa"/>
            <w:tcBorders>
              <w:top w:val="single" w:sz="4" w:space="0" w:color="auto"/>
              <w:left w:val="single" w:sz="4" w:space="0" w:color="auto"/>
              <w:bottom w:val="single" w:sz="4" w:space="0" w:color="auto"/>
              <w:right w:val="single" w:sz="4" w:space="0" w:color="auto"/>
            </w:tcBorders>
            <w:vAlign w:val="center"/>
          </w:tcPr>
          <w:p w14:paraId="0CCF0FF6" w14:textId="77777777" w:rsidR="00DD743A" w:rsidRDefault="00DD743A" w:rsidP="00DD743A">
            <w:pPr>
              <w:jc w:val="center"/>
              <w:rPr>
                <w:rFonts w:hAnsi="Calibri" w:cs="Calibri"/>
                <w:sz w:val="21"/>
                <w:szCs w:val="21"/>
              </w:rPr>
            </w:pPr>
            <w:r>
              <w:rPr>
                <w:rFonts w:hAnsi="Calibri" w:cs="Calibri" w:hint="eastAsia"/>
                <w:sz w:val="21"/>
                <w:szCs w:val="21"/>
              </w:rPr>
              <w:t>142.23</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EA40749" w14:textId="77777777" w:rsidR="00DD743A" w:rsidRPr="005C11AF" w:rsidRDefault="00DD743A" w:rsidP="00DD743A">
            <w:pPr>
              <w:jc w:val="center"/>
              <w:rPr>
                <w:rFonts w:hAnsi="Calibri" w:cs="Calibri"/>
                <w:sz w:val="21"/>
                <w:szCs w:val="21"/>
              </w:rPr>
            </w:pPr>
            <w:r>
              <w:rPr>
                <w:rFonts w:hAnsi="Calibri" w:cs="Calibri" w:hint="eastAsia"/>
                <w:sz w:val="21"/>
                <w:szCs w:val="21"/>
              </w:rPr>
              <w:t>144.87</w:t>
            </w:r>
          </w:p>
        </w:tc>
      </w:tr>
      <w:tr w:rsidR="00DD743A" w:rsidRPr="00C105D0" w14:paraId="62060FF4"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42411070" w14:textId="77777777" w:rsidR="00DD743A" w:rsidRDefault="00DD743A" w:rsidP="00DD743A">
            <w:pPr>
              <w:rPr>
                <w:rFonts w:hAnsi="Calibri" w:cs="Calibri"/>
              </w:rPr>
            </w:pPr>
            <w:r>
              <w:rPr>
                <w:rFonts w:hAnsi="Calibri" w:cs="Calibri" w:hint="eastAsia"/>
              </w:rPr>
              <w:t>应付票据</w:t>
            </w:r>
            <w:r>
              <w:rPr>
                <w:rFonts w:hAnsi="Calibri" w:cs="Calibri" w:hint="eastAsia"/>
              </w:rPr>
              <w:t> </w:t>
            </w:r>
          </w:p>
        </w:tc>
        <w:tc>
          <w:tcPr>
            <w:tcW w:w="1530" w:type="dxa"/>
            <w:tcBorders>
              <w:top w:val="single" w:sz="4" w:space="0" w:color="auto"/>
              <w:left w:val="single" w:sz="4" w:space="0" w:color="auto"/>
              <w:bottom w:val="single" w:sz="4" w:space="0" w:color="auto"/>
              <w:right w:val="single" w:sz="4" w:space="0" w:color="auto"/>
            </w:tcBorders>
            <w:vAlign w:val="center"/>
          </w:tcPr>
          <w:p w14:paraId="55207838" w14:textId="6D2B2089" w:rsidR="00DD743A" w:rsidRDefault="00D04F20" w:rsidP="00DD743A">
            <w:pPr>
              <w:jc w:val="center"/>
              <w:rPr>
                <w:rFonts w:hAnsi="Calibri" w:cs="Calibri"/>
              </w:rPr>
            </w:pPr>
            <w:r>
              <w:rPr>
                <w:rFonts w:hAnsi="Calibri" w:cs="Calibri" w:hint="eastAsia"/>
                <w:sz w:val="21"/>
                <w:szCs w:val="21"/>
              </w:rPr>
              <w:t>431.2</w:t>
            </w:r>
          </w:p>
        </w:tc>
        <w:tc>
          <w:tcPr>
            <w:tcW w:w="1530" w:type="dxa"/>
            <w:tcBorders>
              <w:top w:val="single" w:sz="4" w:space="0" w:color="auto"/>
              <w:left w:val="single" w:sz="4" w:space="0" w:color="auto"/>
              <w:bottom w:val="single" w:sz="4" w:space="0" w:color="auto"/>
              <w:right w:val="single" w:sz="4" w:space="0" w:color="auto"/>
            </w:tcBorders>
            <w:vAlign w:val="center"/>
          </w:tcPr>
          <w:p w14:paraId="59B0ECE3" w14:textId="4FD60FB9" w:rsidR="00DD743A" w:rsidRPr="00D04F20" w:rsidRDefault="00D04F20" w:rsidP="00DD743A">
            <w:pPr>
              <w:jc w:val="center"/>
              <w:rPr>
                <w:rFonts w:hAnsi="Calibri" w:cs="Calibri"/>
                <w:sz w:val="21"/>
                <w:szCs w:val="21"/>
              </w:rPr>
            </w:pPr>
            <w:r w:rsidRPr="00D04F20">
              <w:rPr>
                <w:rFonts w:hAnsi="Calibri" w:cs="Calibri"/>
                <w:sz w:val="21"/>
                <w:szCs w:val="21"/>
              </w:rPr>
              <w:t>398.93</w:t>
            </w:r>
          </w:p>
        </w:tc>
        <w:tc>
          <w:tcPr>
            <w:tcW w:w="1530" w:type="dxa"/>
            <w:tcBorders>
              <w:top w:val="single" w:sz="4" w:space="0" w:color="auto"/>
              <w:left w:val="single" w:sz="4" w:space="0" w:color="auto"/>
              <w:bottom w:val="single" w:sz="4" w:space="0" w:color="auto"/>
              <w:right w:val="single" w:sz="4" w:space="0" w:color="auto"/>
            </w:tcBorders>
            <w:vAlign w:val="center"/>
          </w:tcPr>
          <w:p w14:paraId="737C938F" w14:textId="77777777" w:rsidR="00DD743A" w:rsidRDefault="00DD743A" w:rsidP="00DD743A">
            <w:pPr>
              <w:jc w:val="center"/>
              <w:rPr>
                <w:rFonts w:hAnsi="Calibri" w:cs="Calibri"/>
                <w:sz w:val="21"/>
                <w:szCs w:val="21"/>
              </w:rPr>
            </w:pPr>
            <w:r>
              <w:rPr>
                <w:rFonts w:hAnsi="Calibri" w:cs="Calibri" w:hint="eastAsia"/>
                <w:sz w:val="21"/>
                <w:szCs w:val="21"/>
              </w:rPr>
              <w:t>349.90</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D35BFA7" w14:textId="77777777" w:rsidR="00DD743A" w:rsidRPr="005C11AF" w:rsidRDefault="00DD743A" w:rsidP="00DD743A">
            <w:pPr>
              <w:jc w:val="center"/>
              <w:rPr>
                <w:rFonts w:hAnsi="Calibri" w:cs="Calibri"/>
                <w:sz w:val="21"/>
                <w:szCs w:val="21"/>
              </w:rPr>
            </w:pPr>
            <w:r>
              <w:rPr>
                <w:rFonts w:hAnsi="Calibri" w:cs="Calibri" w:hint="eastAsia"/>
                <w:sz w:val="21"/>
                <w:szCs w:val="21"/>
              </w:rPr>
              <w:t>269.11</w:t>
            </w:r>
          </w:p>
        </w:tc>
      </w:tr>
      <w:tr w:rsidR="00DD743A" w:rsidRPr="00C105D0" w14:paraId="380ED5A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D9EFCE1" w14:textId="77777777" w:rsidR="00DD743A" w:rsidRDefault="00DD743A" w:rsidP="00DD743A">
            <w:pPr>
              <w:rPr>
                <w:rFonts w:hAnsi="Calibri" w:cs="Calibri"/>
              </w:rPr>
            </w:pPr>
            <w:r>
              <w:rPr>
                <w:rFonts w:hAnsi="Calibri" w:cs="Calibri" w:hint="eastAsia"/>
              </w:rPr>
              <w:t>可转换票据</w:t>
            </w:r>
            <w:r>
              <w:rPr>
                <w:rFonts w:hAnsi="Calibri" w:cs="Calibri" w:hint="eastAsia"/>
              </w:rPr>
              <w:t> </w:t>
            </w:r>
          </w:p>
        </w:tc>
        <w:tc>
          <w:tcPr>
            <w:tcW w:w="1530" w:type="dxa"/>
            <w:tcBorders>
              <w:top w:val="single" w:sz="4" w:space="0" w:color="auto"/>
              <w:left w:val="single" w:sz="4" w:space="0" w:color="auto"/>
              <w:bottom w:val="single" w:sz="4" w:space="0" w:color="auto"/>
              <w:right w:val="single" w:sz="4" w:space="0" w:color="auto"/>
            </w:tcBorders>
            <w:vAlign w:val="center"/>
          </w:tcPr>
          <w:p w14:paraId="7757F32A" w14:textId="77777777" w:rsidR="00DD743A" w:rsidRDefault="00DD743A" w:rsidP="00DD743A">
            <w:pPr>
              <w:jc w:val="center"/>
              <w:rPr>
                <w:rFonts w:hAnsi="Calibri" w:cs="Calibri"/>
              </w:rPr>
            </w:pPr>
            <w:r>
              <w:rPr>
                <w:rFonts w:hAnsi="Calibri" w:cs="Calibri" w:hint="eastAsia"/>
              </w:rPr>
              <w:t>119.27</w:t>
            </w:r>
          </w:p>
        </w:tc>
        <w:tc>
          <w:tcPr>
            <w:tcW w:w="1530" w:type="dxa"/>
            <w:tcBorders>
              <w:top w:val="single" w:sz="4" w:space="0" w:color="auto"/>
              <w:left w:val="single" w:sz="4" w:space="0" w:color="auto"/>
              <w:bottom w:val="single" w:sz="4" w:space="0" w:color="auto"/>
              <w:right w:val="single" w:sz="4" w:space="0" w:color="auto"/>
            </w:tcBorders>
            <w:vAlign w:val="center"/>
          </w:tcPr>
          <w:p w14:paraId="041891A4" w14:textId="77777777" w:rsidR="00DD743A" w:rsidRDefault="00DD743A" w:rsidP="00DD743A">
            <w:pPr>
              <w:jc w:val="center"/>
              <w:rPr>
                <w:rFonts w:hAnsi="Calibri" w:cs="Calibri"/>
              </w:rPr>
            </w:pPr>
            <w:r>
              <w:rPr>
                <w:rFonts w:hAnsi="Calibri" w:cs="Calibri" w:hint="eastAsia"/>
                <w:sz w:val="21"/>
                <w:szCs w:val="21"/>
              </w:rPr>
              <w:t>126.52</w:t>
            </w:r>
          </w:p>
        </w:tc>
        <w:tc>
          <w:tcPr>
            <w:tcW w:w="1530" w:type="dxa"/>
            <w:tcBorders>
              <w:top w:val="single" w:sz="4" w:space="0" w:color="auto"/>
              <w:left w:val="single" w:sz="4" w:space="0" w:color="auto"/>
              <w:bottom w:val="single" w:sz="4" w:space="0" w:color="auto"/>
              <w:right w:val="single" w:sz="4" w:space="0" w:color="auto"/>
            </w:tcBorders>
            <w:vAlign w:val="center"/>
          </w:tcPr>
          <w:p w14:paraId="3D97EBF6" w14:textId="77777777" w:rsidR="00DD743A" w:rsidRDefault="00DD743A" w:rsidP="00DD743A">
            <w:pPr>
              <w:jc w:val="center"/>
              <w:rPr>
                <w:rFonts w:hAnsi="Calibri" w:cs="Calibri"/>
                <w:sz w:val="21"/>
                <w:szCs w:val="21"/>
              </w:rPr>
            </w:pPr>
            <w:r>
              <w:rPr>
                <w:rFonts w:hAnsi="Calibri" w:cs="Calibri" w:hint="eastAsia"/>
                <w:sz w:val="21"/>
                <w:szCs w:val="21"/>
              </w:rPr>
              <w:t>81.44</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8441CBB" w14:textId="77777777" w:rsidR="00DD743A" w:rsidRPr="005C11AF" w:rsidRDefault="00DD743A" w:rsidP="00DD743A">
            <w:pPr>
              <w:jc w:val="center"/>
              <w:rPr>
                <w:rFonts w:hAnsi="Calibri" w:cs="Calibri"/>
                <w:sz w:val="21"/>
                <w:szCs w:val="21"/>
              </w:rPr>
            </w:pPr>
            <w:r>
              <w:rPr>
                <w:rFonts w:hAnsi="Calibri" w:cs="Calibri" w:hint="eastAsia"/>
                <w:sz w:val="21"/>
                <w:szCs w:val="21"/>
              </w:rPr>
              <w:t>81.87</w:t>
            </w:r>
          </w:p>
        </w:tc>
      </w:tr>
      <w:tr w:rsidR="00DD743A" w:rsidRPr="00C105D0" w14:paraId="24341F11"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2C2819FA" w14:textId="77777777" w:rsidR="00DD743A" w:rsidRDefault="00DD743A" w:rsidP="00DD743A">
            <w:pPr>
              <w:rPr>
                <w:rFonts w:hAnsi="Calibri" w:cs="Calibri"/>
              </w:rPr>
            </w:pPr>
            <w:r>
              <w:rPr>
                <w:rFonts w:hAnsi="Calibri" w:cs="Calibri" w:hint="eastAsia"/>
              </w:rPr>
              <w:t>递延所得税负债</w:t>
            </w:r>
          </w:p>
        </w:tc>
        <w:tc>
          <w:tcPr>
            <w:tcW w:w="1530" w:type="dxa"/>
            <w:tcBorders>
              <w:top w:val="single" w:sz="4" w:space="0" w:color="auto"/>
              <w:left w:val="single" w:sz="4" w:space="0" w:color="auto"/>
              <w:bottom w:val="single" w:sz="4" w:space="0" w:color="auto"/>
              <w:right w:val="single" w:sz="4" w:space="0" w:color="auto"/>
            </w:tcBorders>
            <w:vAlign w:val="center"/>
          </w:tcPr>
          <w:p w14:paraId="19795447" w14:textId="5F63973B" w:rsidR="00DD743A" w:rsidRDefault="00D04F20" w:rsidP="00DD743A">
            <w:pPr>
              <w:jc w:val="center"/>
              <w:rPr>
                <w:rFonts w:hAnsi="Calibri" w:cs="Calibri"/>
              </w:rPr>
            </w:pPr>
            <w:r>
              <w:rPr>
                <w:rFonts w:hAnsi="Calibri" w:cs="Calibri" w:hint="eastAsia"/>
                <w:sz w:val="21"/>
                <w:szCs w:val="21"/>
              </w:rPr>
              <w:t>32.86</w:t>
            </w:r>
          </w:p>
        </w:tc>
        <w:tc>
          <w:tcPr>
            <w:tcW w:w="1530" w:type="dxa"/>
            <w:tcBorders>
              <w:top w:val="single" w:sz="4" w:space="0" w:color="auto"/>
              <w:left w:val="single" w:sz="4" w:space="0" w:color="auto"/>
              <w:bottom w:val="single" w:sz="4" w:space="0" w:color="auto"/>
              <w:right w:val="single" w:sz="4" w:space="0" w:color="auto"/>
            </w:tcBorders>
            <w:vAlign w:val="center"/>
          </w:tcPr>
          <w:p w14:paraId="5EA2F412" w14:textId="6384C145" w:rsidR="00DD743A" w:rsidRDefault="00D04F20" w:rsidP="00DD743A">
            <w:pPr>
              <w:jc w:val="center"/>
              <w:rPr>
                <w:rFonts w:hAnsi="Calibri" w:cs="Calibri"/>
              </w:rPr>
            </w:pPr>
            <w:r>
              <w:rPr>
                <w:rFonts w:hAnsi="Calibri" w:cs="Calibri"/>
              </w:rPr>
              <w:t>28.98</w:t>
            </w:r>
          </w:p>
        </w:tc>
        <w:tc>
          <w:tcPr>
            <w:tcW w:w="1530" w:type="dxa"/>
            <w:tcBorders>
              <w:top w:val="single" w:sz="4" w:space="0" w:color="auto"/>
              <w:left w:val="single" w:sz="4" w:space="0" w:color="auto"/>
              <w:bottom w:val="single" w:sz="4" w:space="0" w:color="auto"/>
              <w:right w:val="single" w:sz="4" w:space="0" w:color="auto"/>
            </w:tcBorders>
            <w:vAlign w:val="center"/>
          </w:tcPr>
          <w:p w14:paraId="2C7A2CEF" w14:textId="77777777" w:rsidR="00DD743A" w:rsidRDefault="00DD743A" w:rsidP="00DD743A">
            <w:pPr>
              <w:jc w:val="center"/>
              <w:rPr>
                <w:rFonts w:hAnsi="Calibri" w:cs="Calibri"/>
                <w:sz w:val="21"/>
                <w:szCs w:val="21"/>
              </w:rPr>
            </w:pPr>
            <w:r>
              <w:rPr>
                <w:rFonts w:hAnsi="Calibri" w:cs="Calibri" w:hint="eastAsia"/>
                <w:sz w:val="21"/>
                <w:szCs w:val="21"/>
              </w:rPr>
              <w:t>27.25</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661A90DB" w14:textId="77777777" w:rsidR="00DD743A" w:rsidRPr="005C11AF" w:rsidRDefault="00DD743A" w:rsidP="00DD743A">
            <w:pPr>
              <w:jc w:val="center"/>
              <w:rPr>
                <w:rFonts w:hAnsi="Calibri" w:cs="Calibri"/>
                <w:sz w:val="21"/>
                <w:szCs w:val="21"/>
              </w:rPr>
            </w:pPr>
            <w:r>
              <w:rPr>
                <w:rFonts w:hAnsi="Calibri" w:cs="Calibri" w:hint="eastAsia"/>
                <w:sz w:val="21"/>
                <w:szCs w:val="21"/>
              </w:rPr>
              <w:t>28.85</w:t>
            </w:r>
          </w:p>
        </w:tc>
      </w:tr>
      <w:tr w:rsidR="00DD743A" w:rsidRPr="00C105D0" w14:paraId="33090EEF"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E988C2A" w14:textId="77777777" w:rsidR="00DD743A" w:rsidRDefault="00DD743A" w:rsidP="00DD743A">
            <w:pPr>
              <w:rPr>
                <w:rFonts w:hAnsi="Calibri" w:cs="Calibri"/>
              </w:rPr>
            </w:pPr>
            <w:r>
              <w:rPr>
                <w:rFonts w:hAnsi="Calibri" w:cs="Calibri" w:hint="eastAsia"/>
              </w:rPr>
              <w:t>应付关联公司款项</w:t>
            </w:r>
          </w:p>
        </w:tc>
        <w:tc>
          <w:tcPr>
            <w:tcW w:w="1530" w:type="dxa"/>
            <w:tcBorders>
              <w:top w:val="single" w:sz="4" w:space="0" w:color="auto"/>
              <w:left w:val="single" w:sz="4" w:space="0" w:color="auto"/>
              <w:bottom w:val="single" w:sz="4" w:space="0" w:color="auto"/>
              <w:right w:val="single" w:sz="4" w:space="0" w:color="auto"/>
            </w:tcBorders>
            <w:vAlign w:val="center"/>
          </w:tcPr>
          <w:p w14:paraId="3D4621EA" w14:textId="225A7A63" w:rsidR="00DD743A" w:rsidRDefault="00D04F20" w:rsidP="00DD743A">
            <w:pPr>
              <w:jc w:val="center"/>
              <w:rPr>
                <w:rFonts w:hAnsi="Calibri" w:cs="Calibri"/>
              </w:rPr>
            </w:pPr>
            <w:r>
              <w:rPr>
                <w:rFonts w:hAnsi="Calibri" w:cs="Calibri" w:hint="eastAsia"/>
                <w:sz w:val="21"/>
                <w:szCs w:val="21"/>
              </w:rPr>
              <w:t>32.68</w:t>
            </w:r>
          </w:p>
        </w:tc>
        <w:tc>
          <w:tcPr>
            <w:tcW w:w="1530" w:type="dxa"/>
            <w:tcBorders>
              <w:top w:val="single" w:sz="4" w:space="0" w:color="auto"/>
              <w:left w:val="single" w:sz="4" w:space="0" w:color="auto"/>
              <w:bottom w:val="single" w:sz="4" w:space="0" w:color="auto"/>
              <w:right w:val="single" w:sz="4" w:space="0" w:color="auto"/>
            </w:tcBorders>
            <w:vAlign w:val="center"/>
          </w:tcPr>
          <w:p w14:paraId="468FF52F" w14:textId="4B7E95CD" w:rsidR="00DD743A" w:rsidRDefault="00D04F20" w:rsidP="00DD743A">
            <w:pPr>
              <w:jc w:val="center"/>
              <w:rPr>
                <w:rFonts w:hAnsi="Calibri" w:cs="Calibri"/>
              </w:rPr>
            </w:pPr>
            <w:r>
              <w:rPr>
                <w:rFonts w:hAnsi="Calibri" w:cs="Calibri"/>
              </w:rPr>
              <w:t>0.99</w:t>
            </w:r>
          </w:p>
        </w:tc>
        <w:tc>
          <w:tcPr>
            <w:tcW w:w="1530" w:type="dxa"/>
            <w:tcBorders>
              <w:top w:val="single" w:sz="4" w:space="0" w:color="auto"/>
              <w:left w:val="single" w:sz="4" w:space="0" w:color="auto"/>
              <w:bottom w:val="single" w:sz="4" w:space="0" w:color="auto"/>
              <w:right w:val="single" w:sz="4" w:space="0" w:color="auto"/>
            </w:tcBorders>
            <w:vAlign w:val="center"/>
          </w:tcPr>
          <w:p w14:paraId="1BBDEA7D" w14:textId="77777777" w:rsidR="00DD743A" w:rsidRDefault="00DD743A" w:rsidP="00DD743A">
            <w:pPr>
              <w:jc w:val="center"/>
              <w:rPr>
                <w:rFonts w:hAnsi="Calibri" w:cs="Calibri"/>
                <w:sz w:val="21"/>
                <w:szCs w:val="21"/>
              </w:rPr>
            </w:pPr>
            <w:r>
              <w:rPr>
                <w:rFonts w:hAnsi="Calibri" w:cs="Calibri" w:hint="eastAsia"/>
                <w:sz w:val="21"/>
                <w:szCs w:val="21"/>
              </w:rPr>
              <w:t>0.77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5FD96BCA" w14:textId="77777777" w:rsidR="00DD743A" w:rsidRPr="005C11AF" w:rsidRDefault="00DD743A" w:rsidP="00DD743A">
            <w:pPr>
              <w:jc w:val="center"/>
              <w:rPr>
                <w:rFonts w:hAnsi="Calibri" w:cs="Calibri"/>
                <w:sz w:val="21"/>
                <w:szCs w:val="21"/>
              </w:rPr>
            </w:pPr>
            <w:r>
              <w:rPr>
                <w:rFonts w:hAnsi="Calibri" w:cs="Calibri" w:hint="eastAsia"/>
                <w:sz w:val="21"/>
                <w:szCs w:val="21"/>
              </w:rPr>
              <w:t>0.61</w:t>
            </w:r>
          </w:p>
        </w:tc>
      </w:tr>
      <w:tr w:rsidR="00DD743A" w:rsidRPr="00C105D0" w14:paraId="2CF84E00"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D8EA589" w14:textId="77777777" w:rsidR="00DD743A" w:rsidRDefault="00DD743A" w:rsidP="00DD743A">
            <w:pPr>
              <w:rPr>
                <w:rFonts w:hAnsi="Calibri" w:cs="Calibri"/>
              </w:rPr>
            </w:pPr>
            <w:r>
              <w:rPr>
                <w:rFonts w:hAnsi="Calibri" w:cs="Calibri" w:hint="eastAsia"/>
              </w:rPr>
              <w:t>经营租赁负债</w:t>
            </w:r>
          </w:p>
        </w:tc>
        <w:tc>
          <w:tcPr>
            <w:tcW w:w="1530" w:type="dxa"/>
            <w:tcBorders>
              <w:top w:val="single" w:sz="4" w:space="0" w:color="auto"/>
              <w:left w:val="single" w:sz="4" w:space="0" w:color="auto"/>
              <w:bottom w:val="single" w:sz="4" w:space="0" w:color="auto"/>
              <w:right w:val="single" w:sz="4" w:space="0" w:color="auto"/>
            </w:tcBorders>
            <w:vAlign w:val="center"/>
          </w:tcPr>
          <w:p w14:paraId="64717A3E" w14:textId="2CDD45B6" w:rsidR="00DD743A" w:rsidRDefault="00D04F20" w:rsidP="00DD743A">
            <w:pPr>
              <w:jc w:val="center"/>
              <w:rPr>
                <w:rFonts w:hAnsi="Calibri" w:cs="Calibri"/>
              </w:rPr>
            </w:pPr>
            <w:r>
              <w:rPr>
                <w:rFonts w:hAnsi="Calibri" w:cs="Calibri" w:hint="eastAsia"/>
                <w:sz w:val="21"/>
                <w:szCs w:val="21"/>
              </w:rPr>
              <w:t>55.69</w:t>
            </w:r>
          </w:p>
        </w:tc>
        <w:tc>
          <w:tcPr>
            <w:tcW w:w="1530" w:type="dxa"/>
            <w:tcBorders>
              <w:top w:val="single" w:sz="4" w:space="0" w:color="auto"/>
              <w:left w:val="single" w:sz="4" w:space="0" w:color="auto"/>
              <w:bottom w:val="single" w:sz="4" w:space="0" w:color="auto"/>
              <w:right w:val="single" w:sz="4" w:space="0" w:color="auto"/>
            </w:tcBorders>
            <w:vAlign w:val="center"/>
          </w:tcPr>
          <w:p w14:paraId="706B97ED" w14:textId="42A2015D" w:rsidR="00DD743A" w:rsidRDefault="00D04F20" w:rsidP="00DD743A">
            <w:pPr>
              <w:jc w:val="center"/>
              <w:rPr>
                <w:rFonts w:hAnsi="Calibri" w:cs="Calibri"/>
              </w:rPr>
            </w:pPr>
            <w:r>
              <w:rPr>
                <w:rFonts w:hAnsi="Calibri" w:cs="Calibri"/>
              </w:rPr>
              <w:t>48.10</w:t>
            </w:r>
          </w:p>
        </w:tc>
        <w:tc>
          <w:tcPr>
            <w:tcW w:w="1530" w:type="dxa"/>
            <w:tcBorders>
              <w:top w:val="single" w:sz="4" w:space="0" w:color="auto"/>
              <w:left w:val="single" w:sz="4" w:space="0" w:color="auto"/>
              <w:bottom w:val="single" w:sz="4" w:space="0" w:color="auto"/>
              <w:right w:val="single" w:sz="4" w:space="0" w:color="auto"/>
            </w:tcBorders>
            <w:vAlign w:val="center"/>
          </w:tcPr>
          <w:p w14:paraId="6AB06584" w14:textId="77777777" w:rsidR="00DD743A" w:rsidRDefault="00DD743A" w:rsidP="00DD743A">
            <w:pPr>
              <w:jc w:val="center"/>
              <w:rPr>
                <w:rFonts w:hAnsi="Calibri" w:cs="Calibri"/>
                <w:sz w:val="21"/>
                <w:szCs w:val="21"/>
              </w:rPr>
            </w:pPr>
            <w:r>
              <w:rPr>
                <w:rFonts w:hAnsi="Calibri" w:cs="Calibri" w:hint="eastAsia"/>
                <w:sz w:val="21"/>
                <w:szCs w:val="21"/>
              </w:rPr>
              <w:t>50.4</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C337410" w14:textId="77777777" w:rsidR="00DD743A" w:rsidRPr="005C11AF" w:rsidRDefault="00DD743A" w:rsidP="00DD743A">
            <w:pPr>
              <w:jc w:val="center"/>
              <w:rPr>
                <w:rFonts w:hAnsi="Calibri" w:cs="Calibri"/>
                <w:sz w:val="21"/>
                <w:szCs w:val="21"/>
              </w:rPr>
            </w:pPr>
            <w:r>
              <w:rPr>
                <w:rFonts w:hAnsi="Calibri" w:cs="Calibri" w:hint="eastAsia"/>
                <w:sz w:val="21"/>
                <w:szCs w:val="21"/>
              </w:rPr>
              <w:t>49.11</w:t>
            </w:r>
          </w:p>
        </w:tc>
      </w:tr>
      <w:tr w:rsidR="00DD743A" w:rsidRPr="00C105D0" w14:paraId="4FEB34FE"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A5124A1" w14:textId="77777777" w:rsidR="00DD743A" w:rsidRDefault="00DD743A" w:rsidP="00DD743A">
            <w:pPr>
              <w:rPr>
                <w:rFonts w:hAnsi="Calibri" w:cs="Calibri"/>
              </w:rPr>
            </w:pPr>
            <w:r w:rsidRPr="00516090">
              <w:rPr>
                <w:rFonts w:hAnsi="DengXian" w:hint="eastAsia"/>
                <w:b/>
              </w:rPr>
              <w:t>可赎回非控股股东权益</w:t>
            </w:r>
          </w:p>
        </w:tc>
        <w:tc>
          <w:tcPr>
            <w:tcW w:w="1530" w:type="dxa"/>
            <w:tcBorders>
              <w:top w:val="single" w:sz="4" w:space="0" w:color="auto"/>
              <w:left w:val="single" w:sz="4" w:space="0" w:color="auto"/>
              <w:bottom w:val="single" w:sz="4" w:space="0" w:color="auto"/>
              <w:right w:val="single" w:sz="4" w:space="0" w:color="auto"/>
            </w:tcBorders>
            <w:vAlign w:val="center"/>
          </w:tcPr>
          <w:p w14:paraId="65F6E950" w14:textId="1EFDA007" w:rsidR="00DD743A" w:rsidRDefault="00D04F20" w:rsidP="00DD743A">
            <w:pPr>
              <w:jc w:val="center"/>
              <w:rPr>
                <w:rFonts w:hAnsi="Calibri" w:cs="Calibri"/>
              </w:rPr>
            </w:pPr>
            <w:r>
              <w:rPr>
                <w:rFonts w:hAnsi="Calibri" w:cs="Calibri" w:hint="eastAsia"/>
                <w:b/>
                <w:bCs/>
                <w:sz w:val="21"/>
                <w:szCs w:val="21"/>
              </w:rPr>
              <w:t>71.48</w:t>
            </w:r>
          </w:p>
        </w:tc>
        <w:tc>
          <w:tcPr>
            <w:tcW w:w="1530" w:type="dxa"/>
            <w:tcBorders>
              <w:top w:val="single" w:sz="4" w:space="0" w:color="auto"/>
              <w:left w:val="single" w:sz="4" w:space="0" w:color="auto"/>
              <w:bottom w:val="single" w:sz="4" w:space="0" w:color="auto"/>
              <w:right w:val="single" w:sz="4" w:space="0" w:color="auto"/>
            </w:tcBorders>
            <w:vAlign w:val="center"/>
          </w:tcPr>
          <w:p w14:paraId="4C617E13" w14:textId="24DD3DEC" w:rsidR="00DD743A" w:rsidRPr="00D04F20" w:rsidRDefault="00D04F20" w:rsidP="00DD743A">
            <w:pPr>
              <w:jc w:val="center"/>
              <w:rPr>
                <w:rFonts w:hAnsi="Calibri" w:cs="Calibri"/>
                <w:b/>
              </w:rPr>
            </w:pPr>
            <w:r w:rsidRPr="00D04F20">
              <w:rPr>
                <w:rFonts w:hAnsi="Calibri" w:cs="Calibri"/>
                <w:b/>
              </w:rPr>
              <w:t>83.93</w:t>
            </w:r>
          </w:p>
        </w:tc>
        <w:tc>
          <w:tcPr>
            <w:tcW w:w="1530" w:type="dxa"/>
            <w:tcBorders>
              <w:top w:val="single" w:sz="4" w:space="0" w:color="auto"/>
              <w:left w:val="single" w:sz="4" w:space="0" w:color="auto"/>
              <w:bottom w:val="single" w:sz="4" w:space="0" w:color="auto"/>
              <w:right w:val="single" w:sz="4" w:space="0" w:color="auto"/>
            </w:tcBorders>
            <w:vAlign w:val="center"/>
          </w:tcPr>
          <w:p w14:paraId="532E7AD7" w14:textId="77777777" w:rsidR="00DD743A" w:rsidRDefault="00DD743A" w:rsidP="00DD743A">
            <w:pPr>
              <w:jc w:val="center"/>
              <w:rPr>
                <w:rFonts w:hAnsi="Calibri" w:cs="Calibri"/>
                <w:sz w:val="21"/>
                <w:szCs w:val="21"/>
              </w:rPr>
            </w:pPr>
            <w:r>
              <w:rPr>
                <w:rFonts w:hAnsi="Calibri" w:cs="Calibri" w:hint="eastAsia"/>
                <w:b/>
                <w:bCs/>
                <w:sz w:val="21"/>
                <w:szCs w:val="21"/>
              </w:rPr>
              <w:t>94.65</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92B5F13" w14:textId="77777777" w:rsidR="00DD743A" w:rsidRPr="00063EE1" w:rsidRDefault="00DD743A" w:rsidP="00DD743A">
            <w:pPr>
              <w:jc w:val="center"/>
              <w:rPr>
                <w:rFonts w:hAnsi="Calibri" w:cs="Calibri"/>
                <w:b/>
                <w:sz w:val="21"/>
                <w:szCs w:val="21"/>
              </w:rPr>
            </w:pPr>
            <w:r w:rsidRPr="00063EE1">
              <w:rPr>
                <w:rFonts w:hAnsi="Calibri" w:cs="Calibri" w:hint="eastAsia"/>
                <w:b/>
                <w:sz w:val="21"/>
                <w:szCs w:val="21"/>
              </w:rPr>
              <w:t>93.12</w:t>
            </w:r>
          </w:p>
        </w:tc>
      </w:tr>
      <w:tr w:rsidR="00DD743A" w:rsidRPr="00C105D0" w14:paraId="1A5C2642"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D5CCCFE" w14:textId="77777777" w:rsidR="00DD743A" w:rsidRDefault="00DD743A" w:rsidP="00DD743A">
            <w:pPr>
              <w:rPr>
                <w:rFonts w:hAnsi="Calibri" w:cs="Calibri"/>
              </w:rPr>
            </w:pPr>
            <w:r w:rsidRPr="00516090">
              <w:rPr>
                <w:rFonts w:hAnsi="DengXian" w:hint="eastAsia"/>
                <w:b/>
              </w:rPr>
              <w:t>所有者权益</w:t>
            </w:r>
          </w:p>
        </w:tc>
        <w:tc>
          <w:tcPr>
            <w:tcW w:w="1530" w:type="dxa"/>
            <w:tcBorders>
              <w:top w:val="single" w:sz="4" w:space="0" w:color="auto"/>
              <w:left w:val="single" w:sz="4" w:space="0" w:color="auto"/>
              <w:bottom w:val="single" w:sz="4" w:space="0" w:color="auto"/>
              <w:right w:val="single" w:sz="4" w:space="0" w:color="auto"/>
            </w:tcBorders>
            <w:vAlign w:val="center"/>
          </w:tcPr>
          <w:p w14:paraId="3C30E226" w14:textId="7F9B6509" w:rsidR="00DD743A" w:rsidRDefault="00D04F20" w:rsidP="00DD743A">
            <w:pPr>
              <w:jc w:val="center"/>
              <w:rPr>
                <w:rFonts w:hAnsi="Calibri" w:cs="Calibri"/>
              </w:rPr>
            </w:pPr>
            <w:r>
              <w:rPr>
                <w:rFonts w:hAnsi="Calibri" w:cs="Calibri" w:hint="eastAsia"/>
                <w:b/>
                <w:bCs/>
                <w:sz w:val="21"/>
                <w:szCs w:val="21"/>
              </w:rPr>
              <w:t>2</w:t>
            </w:r>
            <w:r>
              <w:rPr>
                <w:rFonts w:hAnsi="Calibri" w:cs="Calibri"/>
                <w:b/>
                <w:bCs/>
                <w:sz w:val="21"/>
                <w:szCs w:val="21"/>
              </w:rPr>
              <w:t>,</w:t>
            </w:r>
            <w:r>
              <w:rPr>
                <w:rFonts w:hAnsi="Calibri" w:cs="Calibri" w:hint="eastAsia"/>
                <w:b/>
                <w:bCs/>
                <w:sz w:val="21"/>
                <w:szCs w:val="21"/>
              </w:rPr>
              <w:t>168.04</w:t>
            </w:r>
          </w:p>
        </w:tc>
        <w:tc>
          <w:tcPr>
            <w:tcW w:w="1530" w:type="dxa"/>
            <w:tcBorders>
              <w:top w:val="single" w:sz="4" w:space="0" w:color="auto"/>
              <w:left w:val="single" w:sz="4" w:space="0" w:color="auto"/>
              <w:bottom w:val="single" w:sz="4" w:space="0" w:color="auto"/>
              <w:right w:val="single" w:sz="4" w:space="0" w:color="auto"/>
            </w:tcBorders>
            <w:vAlign w:val="center"/>
          </w:tcPr>
          <w:p w14:paraId="3A609649" w14:textId="6EEFC668" w:rsidR="00DD743A" w:rsidRPr="00D04F20" w:rsidRDefault="00D04F20" w:rsidP="00DD743A">
            <w:pPr>
              <w:jc w:val="center"/>
              <w:rPr>
                <w:rFonts w:hAnsi="Calibri" w:cs="Calibri"/>
                <w:b/>
                <w:sz w:val="21"/>
                <w:szCs w:val="21"/>
              </w:rPr>
            </w:pPr>
            <w:r w:rsidRPr="00D04F20">
              <w:rPr>
                <w:rFonts w:hAnsi="Calibri" w:cs="Calibri"/>
                <w:b/>
                <w:sz w:val="21"/>
                <w:szCs w:val="21"/>
              </w:rPr>
              <w:t>2</w:t>
            </w:r>
            <w:r>
              <w:rPr>
                <w:rFonts w:hAnsi="Calibri" w:cs="Calibri"/>
                <w:b/>
                <w:sz w:val="21"/>
                <w:szCs w:val="21"/>
              </w:rPr>
              <w:t>,</w:t>
            </w:r>
            <w:r w:rsidRPr="00D04F20">
              <w:rPr>
                <w:rFonts w:hAnsi="Calibri" w:cs="Calibri"/>
                <w:b/>
                <w:sz w:val="21"/>
                <w:szCs w:val="21"/>
              </w:rPr>
              <w:t>294.12</w:t>
            </w:r>
          </w:p>
        </w:tc>
        <w:tc>
          <w:tcPr>
            <w:tcW w:w="1530" w:type="dxa"/>
            <w:tcBorders>
              <w:top w:val="single" w:sz="4" w:space="0" w:color="auto"/>
              <w:left w:val="single" w:sz="4" w:space="0" w:color="auto"/>
              <w:bottom w:val="single" w:sz="4" w:space="0" w:color="auto"/>
              <w:right w:val="single" w:sz="4" w:space="0" w:color="auto"/>
            </w:tcBorders>
            <w:vAlign w:val="center"/>
          </w:tcPr>
          <w:p w14:paraId="26723720" w14:textId="77777777" w:rsidR="00DD743A" w:rsidRDefault="00DD743A" w:rsidP="00DD743A">
            <w:pPr>
              <w:jc w:val="center"/>
              <w:rPr>
                <w:rFonts w:hAnsi="Calibri" w:cs="Calibri"/>
                <w:sz w:val="21"/>
                <w:szCs w:val="21"/>
              </w:rPr>
            </w:pPr>
            <w:r w:rsidRPr="003C6F52">
              <w:rPr>
                <w:rFonts w:hAnsi="Calibri" w:cs="Calibri"/>
                <w:b/>
                <w:sz w:val="21"/>
                <w:szCs w:val="21"/>
              </w:rPr>
              <w:t>2,531.43</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6B9A0D8" w14:textId="77777777" w:rsidR="00DD743A" w:rsidRPr="003C6F52" w:rsidRDefault="00DD743A" w:rsidP="00DD743A">
            <w:pPr>
              <w:jc w:val="center"/>
              <w:rPr>
                <w:rFonts w:hAnsi="Calibri" w:cs="Calibri"/>
                <w:b/>
                <w:sz w:val="21"/>
                <w:szCs w:val="21"/>
              </w:rPr>
            </w:pPr>
            <w:r w:rsidRPr="003C6F52">
              <w:rPr>
                <w:rFonts w:hAnsi="Calibri" w:cs="Calibri"/>
                <w:b/>
                <w:sz w:val="21"/>
                <w:szCs w:val="21"/>
              </w:rPr>
              <w:t>2,</w:t>
            </w:r>
            <w:r>
              <w:rPr>
                <w:rFonts w:hAnsi="Calibri" w:cs="Calibri"/>
                <w:b/>
                <w:sz w:val="21"/>
                <w:szCs w:val="21"/>
              </w:rPr>
              <w:t>698</w:t>
            </w:r>
            <w:r w:rsidRPr="003C6F52">
              <w:rPr>
                <w:rFonts w:hAnsi="Calibri" w:cs="Calibri"/>
                <w:b/>
                <w:sz w:val="21"/>
                <w:szCs w:val="21"/>
              </w:rPr>
              <w:t>.</w:t>
            </w:r>
            <w:r>
              <w:rPr>
                <w:rFonts w:hAnsi="Calibri" w:cs="Calibri"/>
                <w:b/>
                <w:sz w:val="21"/>
                <w:szCs w:val="21"/>
              </w:rPr>
              <w:t>79</w:t>
            </w:r>
          </w:p>
        </w:tc>
      </w:tr>
      <w:tr w:rsidR="00DD743A" w:rsidRPr="00C105D0" w14:paraId="717D70C8"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5C3476C2" w14:textId="77777777" w:rsidR="00DD743A" w:rsidRDefault="00DD743A" w:rsidP="00DD743A">
            <w:pPr>
              <w:rPr>
                <w:rFonts w:hAnsi="Calibri" w:cs="Calibri"/>
              </w:rPr>
            </w:pPr>
            <w:r>
              <w:rPr>
                <w:rFonts w:hAnsi="Calibri" w:cs="Calibri" w:hint="eastAsia"/>
              </w:rPr>
              <w:t>百度集团所属股东权益</w:t>
            </w:r>
          </w:p>
        </w:tc>
        <w:tc>
          <w:tcPr>
            <w:tcW w:w="1530" w:type="dxa"/>
            <w:tcBorders>
              <w:top w:val="single" w:sz="4" w:space="0" w:color="auto"/>
              <w:left w:val="single" w:sz="4" w:space="0" w:color="auto"/>
              <w:bottom w:val="single" w:sz="4" w:space="0" w:color="auto"/>
              <w:right w:val="single" w:sz="4" w:space="0" w:color="auto"/>
            </w:tcBorders>
            <w:vAlign w:val="center"/>
          </w:tcPr>
          <w:p w14:paraId="63BCE6F0" w14:textId="2A1E43F5" w:rsidR="00DD743A" w:rsidRDefault="00D04F20" w:rsidP="00DD743A">
            <w:pPr>
              <w:jc w:val="center"/>
              <w:rPr>
                <w:rFonts w:hAnsi="Calibri" w:cs="Calibri"/>
              </w:rPr>
            </w:pPr>
            <w:r>
              <w:rPr>
                <w:rFonts w:hAnsi="Calibri" w:cs="Calibri" w:hint="eastAsia"/>
                <w:sz w:val="21"/>
                <w:szCs w:val="21"/>
              </w:rPr>
              <w:t>2,114.59</w:t>
            </w:r>
          </w:p>
        </w:tc>
        <w:tc>
          <w:tcPr>
            <w:tcW w:w="1530" w:type="dxa"/>
            <w:tcBorders>
              <w:top w:val="single" w:sz="4" w:space="0" w:color="auto"/>
              <w:left w:val="single" w:sz="4" w:space="0" w:color="auto"/>
              <w:bottom w:val="single" w:sz="4" w:space="0" w:color="auto"/>
              <w:right w:val="single" w:sz="4" w:space="0" w:color="auto"/>
            </w:tcBorders>
            <w:vAlign w:val="center"/>
          </w:tcPr>
          <w:p w14:paraId="60F465B2" w14:textId="711AEEF6" w:rsidR="00DD743A" w:rsidRDefault="00D04F20" w:rsidP="00DD743A">
            <w:pPr>
              <w:jc w:val="center"/>
              <w:rPr>
                <w:rFonts w:hAnsi="Calibri" w:cs="Calibri"/>
              </w:rPr>
            </w:pPr>
            <w:r>
              <w:rPr>
                <w:rFonts w:hAnsi="Calibri" w:cs="Calibri"/>
              </w:rPr>
              <w:t>2234.78</w:t>
            </w:r>
          </w:p>
        </w:tc>
        <w:tc>
          <w:tcPr>
            <w:tcW w:w="1530" w:type="dxa"/>
            <w:tcBorders>
              <w:top w:val="single" w:sz="4" w:space="0" w:color="auto"/>
              <w:left w:val="single" w:sz="4" w:space="0" w:color="auto"/>
              <w:bottom w:val="single" w:sz="4" w:space="0" w:color="auto"/>
              <w:right w:val="single" w:sz="4" w:space="0" w:color="auto"/>
            </w:tcBorders>
            <w:vAlign w:val="center"/>
          </w:tcPr>
          <w:p w14:paraId="1AEE35B5" w14:textId="77777777" w:rsidR="00DD743A" w:rsidRDefault="00DD743A" w:rsidP="00DD743A">
            <w:pPr>
              <w:jc w:val="center"/>
              <w:rPr>
                <w:rFonts w:hAnsi="Calibri" w:cs="Calibri"/>
                <w:sz w:val="21"/>
                <w:szCs w:val="21"/>
              </w:rPr>
            </w:pPr>
            <w:r>
              <w:rPr>
                <w:rFonts w:hAnsi="Calibri" w:cs="Calibri"/>
                <w:sz w:val="21"/>
                <w:szCs w:val="21"/>
              </w:rPr>
              <w:t>2,436.26</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3F8F24A4" w14:textId="77777777" w:rsidR="00DD743A" w:rsidRPr="005C11AF" w:rsidRDefault="00DD743A" w:rsidP="00DD743A">
            <w:pPr>
              <w:jc w:val="center"/>
              <w:rPr>
                <w:rFonts w:hAnsi="Calibri" w:cs="Calibri"/>
                <w:sz w:val="21"/>
                <w:szCs w:val="21"/>
              </w:rPr>
            </w:pPr>
            <w:r>
              <w:rPr>
                <w:rFonts w:hAnsi="Calibri" w:cs="Calibri"/>
                <w:sz w:val="21"/>
                <w:szCs w:val="21"/>
              </w:rPr>
              <w:t>2,596.49</w:t>
            </w:r>
          </w:p>
        </w:tc>
      </w:tr>
      <w:tr w:rsidR="00DD743A" w:rsidRPr="00C105D0" w14:paraId="0226096E"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45C9440" w14:textId="77777777" w:rsidR="00DD743A" w:rsidRDefault="00DD743A" w:rsidP="00DD743A">
            <w:pPr>
              <w:rPr>
                <w:rFonts w:hAnsi="Calibri" w:cs="Calibri"/>
              </w:rPr>
            </w:pPr>
            <w:r>
              <w:rPr>
                <w:rFonts w:hAnsi="Calibri" w:cs="Calibri" w:hint="eastAsia"/>
              </w:rPr>
              <w:t xml:space="preserve"> - 资本公积.</w:t>
            </w:r>
          </w:p>
        </w:tc>
        <w:tc>
          <w:tcPr>
            <w:tcW w:w="1530" w:type="dxa"/>
            <w:tcBorders>
              <w:top w:val="single" w:sz="4" w:space="0" w:color="auto"/>
              <w:left w:val="single" w:sz="4" w:space="0" w:color="auto"/>
              <w:bottom w:val="single" w:sz="4" w:space="0" w:color="auto"/>
              <w:right w:val="single" w:sz="4" w:space="0" w:color="auto"/>
            </w:tcBorders>
            <w:vAlign w:val="center"/>
          </w:tcPr>
          <w:p w14:paraId="1EB05529" w14:textId="1A4BD42B" w:rsidR="00DD743A" w:rsidRDefault="00D04F20" w:rsidP="00DD743A">
            <w:pPr>
              <w:jc w:val="center"/>
              <w:rPr>
                <w:rFonts w:hAnsi="Calibri" w:cs="Calibri"/>
              </w:rPr>
            </w:pPr>
            <w:r>
              <w:rPr>
                <w:rFonts w:hAnsi="Calibri" w:cs="Calibri" w:hint="eastAsia"/>
                <w:sz w:val="21"/>
                <w:szCs w:val="21"/>
              </w:rPr>
              <w:t>738.88</w:t>
            </w:r>
          </w:p>
        </w:tc>
        <w:tc>
          <w:tcPr>
            <w:tcW w:w="1530" w:type="dxa"/>
            <w:tcBorders>
              <w:top w:val="single" w:sz="4" w:space="0" w:color="auto"/>
              <w:left w:val="single" w:sz="4" w:space="0" w:color="auto"/>
              <w:bottom w:val="single" w:sz="4" w:space="0" w:color="auto"/>
              <w:right w:val="single" w:sz="4" w:space="0" w:color="auto"/>
            </w:tcBorders>
            <w:vAlign w:val="center"/>
          </w:tcPr>
          <w:p w14:paraId="6DBFCDC0" w14:textId="6DC70B13" w:rsidR="00DD743A" w:rsidRDefault="00D04F20" w:rsidP="00DD743A">
            <w:pPr>
              <w:jc w:val="center"/>
              <w:rPr>
                <w:rFonts w:hAnsi="Calibri" w:cs="Calibri"/>
              </w:rPr>
            </w:pPr>
            <w:r>
              <w:rPr>
                <w:rFonts w:hAnsi="Calibri" w:cs="Calibri"/>
              </w:rPr>
              <w:t>798.55</w:t>
            </w:r>
          </w:p>
        </w:tc>
        <w:tc>
          <w:tcPr>
            <w:tcW w:w="1530" w:type="dxa"/>
            <w:tcBorders>
              <w:top w:val="single" w:sz="4" w:space="0" w:color="auto"/>
              <w:left w:val="single" w:sz="4" w:space="0" w:color="auto"/>
              <w:bottom w:val="single" w:sz="4" w:space="0" w:color="auto"/>
              <w:right w:val="single" w:sz="4" w:space="0" w:color="auto"/>
            </w:tcBorders>
            <w:vAlign w:val="center"/>
          </w:tcPr>
          <w:p w14:paraId="72452001" w14:textId="77777777" w:rsidR="00DD743A" w:rsidRDefault="00DD743A" w:rsidP="00DD743A">
            <w:pPr>
              <w:jc w:val="center"/>
              <w:rPr>
                <w:rFonts w:hAnsi="Calibri" w:cs="Calibri"/>
                <w:sz w:val="21"/>
                <w:szCs w:val="21"/>
              </w:rPr>
            </w:pPr>
            <w:r>
              <w:rPr>
                <w:rFonts w:hAnsi="Calibri" w:cs="Calibri"/>
                <w:sz w:val="21"/>
                <w:szCs w:val="21"/>
              </w:rPr>
              <w:t>870.99</w:t>
            </w:r>
            <w:r w:rsidRPr="005C11AF">
              <w:rPr>
                <w:rFonts w:hAnsi="Calibri" w:cs="Calibri" w:hint="eastAsia"/>
                <w:sz w:val="21"/>
                <w:szCs w:val="21"/>
              </w:rPr>
              <w:t> </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60E9BDDF" w14:textId="215340EE" w:rsidR="00DD743A" w:rsidRPr="005C11AF" w:rsidRDefault="00DD743A" w:rsidP="00DD743A">
            <w:pPr>
              <w:jc w:val="center"/>
              <w:rPr>
                <w:rFonts w:hAnsi="Calibri" w:cs="Calibri"/>
                <w:sz w:val="21"/>
                <w:szCs w:val="21"/>
              </w:rPr>
            </w:pPr>
            <w:r>
              <w:rPr>
                <w:rFonts w:hAnsi="Calibri" w:cs="Calibri"/>
                <w:sz w:val="21"/>
                <w:szCs w:val="21"/>
              </w:rPr>
              <w:t>-</w:t>
            </w:r>
          </w:p>
        </w:tc>
      </w:tr>
      <w:tr w:rsidR="00DD743A" w:rsidRPr="00C105D0" w14:paraId="659EEEE4"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8446647" w14:textId="77777777" w:rsidR="00DD743A" w:rsidRDefault="00DD743A" w:rsidP="00DD743A">
            <w:pPr>
              <w:rPr>
                <w:rFonts w:hAnsi="Calibri" w:cs="Calibri"/>
              </w:rPr>
            </w:pPr>
            <w:r>
              <w:rPr>
                <w:rFonts w:hAnsi="Calibri" w:cs="Calibri" w:hint="eastAsia"/>
              </w:rPr>
              <w:t xml:space="preserve"> - 未分配利润</w:t>
            </w:r>
          </w:p>
        </w:tc>
        <w:tc>
          <w:tcPr>
            <w:tcW w:w="1530" w:type="dxa"/>
            <w:tcBorders>
              <w:top w:val="single" w:sz="4" w:space="0" w:color="auto"/>
              <w:left w:val="single" w:sz="4" w:space="0" w:color="auto"/>
              <w:bottom w:val="single" w:sz="4" w:space="0" w:color="auto"/>
              <w:right w:val="single" w:sz="4" w:space="0" w:color="auto"/>
            </w:tcBorders>
            <w:vAlign w:val="center"/>
          </w:tcPr>
          <w:p w14:paraId="431476CE" w14:textId="6CB87A89" w:rsidR="00DD743A" w:rsidRDefault="00D04F20" w:rsidP="00DD743A">
            <w:pPr>
              <w:jc w:val="center"/>
              <w:rPr>
                <w:rFonts w:hAnsi="Calibri" w:cs="Calibri"/>
              </w:rPr>
            </w:pPr>
            <w:r>
              <w:rPr>
                <w:rFonts w:hAnsi="Calibri" w:cs="Calibri" w:hint="eastAsia"/>
                <w:sz w:val="21"/>
                <w:szCs w:val="21"/>
              </w:rPr>
              <w:t>1,451.60</w:t>
            </w:r>
          </w:p>
        </w:tc>
        <w:tc>
          <w:tcPr>
            <w:tcW w:w="1530" w:type="dxa"/>
            <w:tcBorders>
              <w:top w:val="single" w:sz="4" w:space="0" w:color="auto"/>
              <w:left w:val="single" w:sz="4" w:space="0" w:color="auto"/>
              <w:bottom w:val="single" w:sz="4" w:space="0" w:color="auto"/>
              <w:right w:val="single" w:sz="4" w:space="0" w:color="auto"/>
            </w:tcBorders>
            <w:vAlign w:val="center"/>
          </w:tcPr>
          <w:p w14:paraId="031E9279" w14:textId="1BF500CD" w:rsidR="00DD743A" w:rsidRDefault="00D04F20" w:rsidP="00DD743A">
            <w:pPr>
              <w:jc w:val="center"/>
              <w:rPr>
                <w:rFonts w:hAnsi="Calibri" w:cs="Calibri"/>
              </w:rPr>
            </w:pPr>
            <w:r>
              <w:rPr>
                <w:rFonts w:hAnsi="Calibri" w:cs="Calibri"/>
              </w:rPr>
              <w:t>1483.41</w:t>
            </w:r>
          </w:p>
        </w:tc>
        <w:tc>
          <w:tcPr>
            <w:tcW w:w="1530" w:type="dxa"/>
            <w:tcBorders>
              <w:top w:val="single" w:sz="4" w:space="0" w:color="auto"/>
              <w:left w:val="single" w:sz="4" w:space="0" w:color="auto"/>
              <w:bottom w:val="single" w:sz="4" w:space="0" w:color="auto"/>
              <w:right w:val="single" w:sz="4" w:space="0" w:color="auto"/>
            </w:tcBorders>
            <w:vAlign w:val="center"/>
          </w:tcPr>
          <w:p w14:paraId="46E5E7C0" w14:textId="77777777" w:rsidR="00DD743A" w:rsidRDefault="00DD743A" w:rsidP="00DD743A">
            <w:pPr>
              <w:jc w:val="center"/>
              <w:rPr>
                <w:rFonts w:hAnsi="Calibri" w:cs="Calibri"/>
                <w:sz w:val="21"/>
                <w:szCs w:val="21"/>
              </w:rPr>
            </w:pPr>
            <w:r w:rsidRPr="005C11AF">
              <w:rPr>
                <w:rFonts w:hAnsi="Calibri" w:cs="Calibri" w:hint="eastAsia"/>
                <w:sz w:val="21"/>
                <w:szCs w:val="21"/>
              </w:rPr>
              <w:t> </w:t>
            </w:r>
            <w:r>
              <w:rPr>
                <w:rFonts w:hAnsi="Calibri" w:cs="Calibri"/>
                <w:sz w:val="21"/>
                <w:szCs w:val="21"/>
              </w:rPr>
              <w:t>1612.40</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CF888A4" w14:textId="11EEB89D" w:rsidR="00DD743A" w:rsidRPr="005C11AF" w:rsidRDefault="00DD743A" w:rsidP="00DD743A">
            <w:pPr>
              <w:jc w:val="center"/>
              <w:rPr>
                <w:rFonts w:hAnsi="Calibri" w:cs="Calibri"/>
                <w:sz w:val="21"/>
                <w:szCs w:val="21"/>
              </w:rPr>
            </w:pPr>
            <w:r>
              <w:rPr>
                <w:rFonts w:hAnsi="Calibri" w:cs="Calibri"/>
                <w:sz w:val="21"/>
                <w:szCs w:val="21"/>
              </w:rPr>
              <w:t>-</w:t>
            </w:r>
          </w:p>
        </w:tc>
      </w:tr>
      <w:tr w:rsidR="00DD743A" w:rsidRPr="00C105D0" w14:paraId="082105B8"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383A1E58" w14:textId="77777777" w:rsidR="00DD743A" w:rsidRDefault="00DD743A" w:rsidP="00DD743A">
            <w:pPr>
              <w:rPr>
                <w:rFonts w:hAnsi="Calibri" w:cs="Calibri"/>
              </w:rPr>
            </w:pPr>
            <w:r>
              <w:rPr>
                <w:rFonts w:hAnsi="Calibri" w:cs="Calibri" w:hint="eastAsia"/>
              </w:rPr>
              <w:t>非控股股东权益</w:t>
            </w:r>
          </w:p>
        </w:tc>
        <w:tc>
          <w:tcPr>
            <w:tcW w:w="1530" w:type="dxa"/>
            <w:tcBorders>
              <w:top w:val="single" w:sz="4" w:space="0" w:color="auto"/>
              <w:left w:val="single" w:sz="4" w:space="0" w:color="auto"/>
              <w:bottom w:val="single" w:sz="4" w:space="0" w:color="auto"/>
              <w:right w:val="single" w:sz="4" w:space="0" w:color="auto"/>
            </w:tcBorders>
            <w:vAlign w:val="center"/>
          </w:tcPr>
          <w:p w14:paraId="28AAE4A5" w14:textId="573A0CC8" w:rsidR="00DD743A" w:rsidRDefault="00D82316" w:rsidP="00DD743A">
            <w:pPr>
              <w:jc w:val="center"/>
              <w:rPr>
                <w:rFonts w:hAnsi="Calibri" w:cs="Calibri"/>
              </w:rPr>
            </w:pPr>
            <w:r>
              <w:rPr>
                <w:rFonts w:hAnsi="Calibri" w:cs="Calibri" w:hint="eastAsia"/>
                <w:sz w:val="21"/>
                <w:szCs w:val="21"/>
              </w:rPr>
              <w:t>53.45</w:t>
            </w:r>
          </w:p>
        </w:tc>
        <w:tc>
          <w:tcPr>
            <w:tcW w:w="1530" w:type="dxa"/>
            <w:tcBorders>
              <w:top w:val="single" w:sz="4" w:space="0" w:color="auto"/>
              <w:left w:val="single" w:sz="4" w:space="0" w:color="auto"/>
              <w:bottom w:val="single" w:sz="4" w:space="0" w:color="auto"/>
              <w:right w:val="single" w:sz="4" w:space="0" w:color="auto"/>
            </w:tcBorders>
            <w:vAlign w:val="center"/>
          </w:tcPr>
          <w:p w14:paraId="3F125D24" w14:textId="172A0C1F" w:rsidR="00DD743A" w:rsidRDefault="00D82316" w:rsidP="00DD743A">
            <w:pPr>
              <w:jc w:val="center"/>
              <w:rPr>
                <w:rFonts w:hAnsi="Calibri" w:cs="Calibri"/>
              </w:rPr>
            </w:pPr>
            <w:r>
              <w:rPr>
                <w:rFonts w:hAnsi="Calibri" w:cs="Calibri"/>
              </w:rPr>
              <w:t>59.34</w:t>
            </w:r>
          </w:p>
        </w:tc>
        <w:tc>
          <w:tcPr>
            <w:tcW w:w="1530" w:type="dxa"/>
            <w:tcBorders>
              <w:top w:val="single" w:sz="4" w:space="0" w:color="auto"/>
              <w:left w:val="single" w:sz="4" w:space="0" w:color="auto"/>
              <w:bottom w:val="single" w:sz="4" w:space="0" w:color="auto"/>
              <w:right w:val="single" w:sz="4" w:space="0" w:color="auto"/>
            </w:tcBorders>
            <w:vAlign w:val="center"/>
          </w:tcPr>
          <w:p w14:paraId="3E8C07B1" w14:textId="77777777" w:rsidR="00DD743A" w:rsidRDefault="00DD743A" w:rsidP="00DD743A">
            <w:pPr>
              <w:jc w:val="center"/>
              <w:rPr>
                <w:rFonts w:hAnsi="Calibri" w:cs="Calibri"/>
                <w:sz w:val="21"/>
                <w:szCs w:val="21"/>
              </w:rPr>
            </w:pPr>
            <w:r w:rsidRPr="008C7D60">
              <w:rPr>
                <w:rFonts w:hAnsi="Calibri" w:cs="Calibri"/>
                <w:sz w:val="21"/>
                <w:szCs w:val="21"/>
              </w:rPr>
              <w:t>95.17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1D0FF46F" w14:textId="77777777" w:rsidR="00DD743A" w:rsidRPr="005C11AF" w:rsidRDefault="00DD743A" w:rsidP="00DD743A">
            <w:pPr>
              <w:jc w:val="center"/>
              <w:rPr>
                <w:rFonts w:hAnsi="Calibri" w:cs="Calibri"/>
                <w:sz w:val="21"/>
                <w:szCs w:val="21"/>
              </w:rPr>
            </w:pPr>
            <w:r>
              <w:rPr>
                <w:rFonts w:hAnsi="Calibri" w:cs="Calibri" w:hint="eastAsia"/>
                <w:sz w:val="21"/>
                <w:szCs w:val="21"/>
              </w:rPr>
              <w:t>102.30</w:t>
            </w:r>
          </w:p>
        </w:tc>
      </w:tr>
      <w:tr w:rsidR="00DD743A" w:rsidRPr="00C105D0" w14:paraId="45ACBFDD" w14:textId="77777777" w:rsidTr="00834FA8">
        <w:trPr>
          <w:trHeight w:val="20"/>
        </w:trPr>
        <w:tc>
          <w:tcPr>
            <w:tcW w:w="2970" w:type="dxa"/>
            <w:tcBorders>
              <w:top w:val="single" w:sz="12" w:space="0" w:color="auto"/>
              <w:left w:val="single" w:sz="4" w:space="0" w:color="auto"/>
              <w:bottom w:val="single" w:sz="4" w:space="0" w:color="auto"/>
              <w:right w:val="single" w:sz="4" w:space="0" w:color="auto"/>
            </w:tcBorders>
            <w:vAlign w:val="center"/>
          </w:tcPr>
          <w:p w14:paraId="75E50A94" w14:textId="77777777" w:rsidR="00DD743A" w:rsidRPr="00C105D0" w:rsidRDefault="00DD743A" w:rsidP="00DD743A">
            <w:r w:rsidRPr="00516090">
              <w:rPr>
                <w:rFonts w:hAnsi="DengXian" w:hint="eastAsia"/>
                <w:b/>
              </w:rPr>
              <w:t>销售收入</w:t>
            </w:r>
          </w:p>
        </w:tc>
        <w:tc>
          <w:tcPr>
            <w:tcW w:w="1530" w:type="dxa"/>
            <w:tcBorders>
              <w:top w:val="single" w:sz="12" w:space="0" w:color="auto"/>
              <w:left w:val="single" w:sz="4" w:space="0" w:color="auto"/>
              <w:bottom w:val="single" w:sz="4" w:space="0" w:color="auto"/>
              <w:right w:val="single" w:sz="4" w:space="0" w:color="auto"/>
            </w:tcBorders>
            <w:vAlign w:val="center"/>
          </w:tcPr>
          <w:p w14:paraId="6ED3CC72" w14:textId="58A209B6" w:rsidR="00DD743A" w:rsidRPr="00C105D0" w:rsidRDefault="00D82316" w:rsidP="00DD743A">
            <w:pPr>
              <w:jc w:val="center"/>
            </w:pPr>
            <w:r>
              <w:rPr>
                <w:rFonts w:hAnsi="Calibri" w:cs="Calibri" w:hint="eastAsia"/>
                <w:b/>
                <w:bCs/>
                <w:sz w:val="21"/>
                <w:szCs w:val="21"/>
              </w:rPr>
              <w:t>1，244.93</w:t>
            </w:r>
          </w:p>
        </w:tc>
        <w:tc>
          <w:tcPr>
            <w:tcW w:w="1530" w:type="dxa"/>
            <w:tcBorders>
              <w:top w:val="single" w:sz="12" w:space="0" w:color="auto"/>
              <w:left w:val="single" w:sz="4" w:space="0" w:color="auto"/>
              <w:bottom w:val="single" w:sz="4" w:space="0" w:color="auto"/>
              <w:right w:val="single" w:sz="4" w:space="0" w:color="auto"/>
            </w:tcBorders>
            <w:vAlign w:val="center"/>
          </w:tcPr>
          <w:p w14:paraId="4E5714D8" w14:textId="046A775F" w:rsidR="00DD743A" w:rsidRPr="00D82316" w:rsidRDefault="00D82316" w:rsidP="00DD743A">
            <w:pPr>
              <w:jc w:val="center"/>
              <w:rPr>
                <w:b/>
              </w:rPr>
            </w:pPr>
            <w:r w:rsidRPr="00D82316">
              <w:rPr>
                <w:b/>
              </w:rPr>
              <w:t>1236.75</w:t>
            </w:r>
          </w:p>
        </w:tc>
        <w:tc>
          <w:tcPr>
            <w:tcW w:w="1530" w:type="dxa"/>
            <w:tcBorders>
              <w:top w:val="single" w:sz="12" w:space="0" w:color="auto"/>
              <w:left w:val="single" w:sz="4" w:space="0" w:color="auto"/>
              <w:bottom w:val="single" w:sz="4" w:space="0" w:color="auto"/>
              <w:right w:val="single" w:sz="4" w:space="0" w:color="auto"/>
            </w:tcBorders>
            <w:vAlign w:val="center"/>
          </w:tcPr>
          <w:p w14:paraId="7DC77DCE" w14:textId="77777777" w:rsidR="00DD743A" w:rsidRPr="00C105D0" w:rsidRDefault="00DD743A" w:rsidP="00DD743A">
            <w:pPr>
              <w:jc w:val="center"/>
            </w:pPr>
            <w:r>
              <w:rPr>
                <w:rFonts w:hAnsi="Calibri" w:cs="Calibri" w:hint="eastAsia"/>
                <w:b/>
                <w:bCs/>
                <w:sz w:val="21"/>
                <w:szCs w:val="21"/>
              </w:rPr>
              <w:t>1,345.98</w:t>
            </w:r>
          </w:p>
        </w:tc>
        <w:tc>
          <w:tcPr>
            <w:tcW w:w="1870" w:type="dxa"/>
            <w:gridSpan w:val="2"/>
            <w:tcBorders>
              <w:top w:val="single" w:sz="12" w:space="0" w:color="auto"/>
              <w:left w:val="single" w:sz="4" w:space="0" w:color="auto"/>
              <w:bottom w:val="single" w:sz="4" w:space="0" w:color="auto"/>
              <w:right w:val="single" w:sz="4" w:space="0" w:color="auto"/>
            </w:tcBorders>
            <w:vAlign w:val="center"/>
          </w:tcPr>
          <w:p w14:paraId="693231C8" w14:textId="77777777" w:rsidR="00DD743A" w:rsidRPr="00063EE1" w:rsidRDefault="00DD743A" w:rsidP="00DD743A">
            <w:pPr>
              <w:jc w:val="center"/>
              <w:rPr>
                <w:rFonts w:hAnsi="Calibri" w:cs="Calibri"/>
                <w:b/>
                <w:bCs/>
                <w:sz w:val="21"/>
                <w:szCs w:val="21"/>
              </w:rPr>
            </w:pPr>
            <w:r w:rsidRPr="00063EE1">
              <w:rPr>
                <w:rFonts w:hAnsi="Calibri" w:cs="Calibri"/>
                <w:b/>
                <w:sz w:val="21"/>
                <w:szCs w:val="21"/>
              </w:rPr>
              <w:t>990.01</w:t>
            </w:r>
          </w:p>
        </w:tc>
      </w:tr>
      <w:tr w:rsidR="00DD743A" w:rsidRPr="00C105D0" w14:paraId="7F450E5F"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F4964F1" w14:textId="77777777" w:rsidR="00DD743A" w:rsidRPr="00C105D0" w:rsidRDefault="00DD743A" w:rsidP="00DD743A">
            <w:r w:rsidRPr="00516090">
              <w:rPr>
                <w:rFonts w:hAnsi="DengXian" w:hint="eastAsia"/>
                <w:b/>
              </w:rPr>
              <w:t>销售成本</w:t>
            </w:r>
          </w:p>
        </w:tc>
        <w:tc>
          <w:tcPr>
            <w:tcW w:w="1530" w:type="dxa"/>
            <w:tcBorders>
              <w:top w:val="single" w:sz="4" w:space="0" w:color="auto"/>
              <w:left w:val="single" w:sz="4" w:space="0" w:color="auto"/>
              <w:bottom w:val="single" w:sz="4" w:space="0" w:color="auto"/>
              <w:right w:val="single" w:sz="4" w:space="0" w:color="auto"/>
            </w:tcBorders>
            <w:vAlign w:val="center"/>
          </w:tcPr>
          <w:p w14:paraId="0DB23B5C" w14:textId="77777777" w:rsidR="00DD743A" w:rsidRPr="002D608B" w:rsidRDefault="00DD743A" w:rsidP="00DD743A">
            <w:pPr>
              <w:jc w:val="center"/>
            </w:pPr>
            <w:r>
              <w:rPr>
                <w:rFonts w:hAnsi="Calibri" w:cs="Calibri" w:hint="eastAsia"/>
                <w:b/>
                <w:bCs/>
              </w:rPr>
              <w:t>551.58</w:t>
            </w:r>
          </w:p>
        </w:tc>
        <w:tc>
          <w:tcPr>
            <w:tcW w:w="1530" w:type="dxa"/>
            <w:tcBorders>
              <w:top w:val="single" w:sz="4" w:space="0" w:color="auto"/>
              <w:left w:val="single" w:sz="4" w:space="0" w:color="auto"/>
              <w:bottom w:val="single" w:sz="4" w:space="0" w:color="auto"/>
              <w:right w:val="single" w:sz="4" w:space="0" w:color="auto"/>
            </w:tcBorders>
            <w:vAlign w:val="center"/>
          </w:tcPr>
          <w:p w14:paraId="099BE8AE" w14:textId="6DB04904" w:rsidR="00DD743A" w:rsidRPr="002D608B" w:rsidRDefault="00D82316" w:rsidP="00DD743A">
            <w:pPr>
              <w:jc w:val="center"/>
            </w:pPr>
            <w:r>
              <w:rPr>
                <w:rFonts w:hAnsi="Calibri" w:cs="Calibri"/>
                <w:b/>
                <w:bCs/>
                <w:sz w:val="21"/>
                <w:szCs w:val="21"/>
              </w:rPr>
              <w:t>639.35</w:t>
            </w:r>
          </w:p>
        </w:tc>
        <w:tc>
          <w:tcPr>
            <w:tcW w:w="1530" w:type="dxa"/>
            <w:tcBorders>
              <w:top w:val="single" w:sz="4" w:space="0" w:color="auto"/>
              <w:left w:val="single" w:sz="4" w:space="0" w:color="auto"/>
              <w:bottom w:val="single" w:sz="4" w:space="0" w:color="auto"/>
              <w:right w:val="single" w:sz="4" w:space="0" w:color="auto"/>
            </w:tcBorders>
            <w:vAlign w:val="center"/>
          </w:tcPr>
          <w:p w14:paraId="3D3A0DCA" w14:textId="77777777" w:rsidR="00DD743A" w:rsidRPr="002D608B" w:rsidRDefault="00DD743A" w:rsidP="00DD743A">
            <w:pPr>
              <w:jc w:val="center"/>
            </w:pPr>
            <w:r>
              <w:rPr>
                <w:rFonts w:hAnsi="Calibri" w:cs="Calibri" w:hint="eastAsia"/>
                <w:b/>
                <w:bCs/>
                <w:sz w:val="21"/>
                <w:szCs w:val="21"/>
              </w:rPr>
              <w:t>650.31</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72FC929" w14:textId="77777777" w:rsidR="00DD743A" w:rsidRPr="00063EE1" w:rsidRDefault="00DD743A" w:rsidP="00DD743A">
            <w:pPr>
              <w:jc w:val="center"/>
              <w:rPr>
                <w:b/>
              </w:rPr>
            </w:pPr>
            <w:r w:rsidRPr="00063EE1">
              <w:rPr>
                <w:rFonts w:hAnsi="Calibri" w:cs="Calibri" w:hint="eastAsia"/>
                <w:b/>
                <w:sz w:val="21"/>
                <w:szCs w:val="21"/>
              </w:rPr>
              <w:t>480.88</w:t>
            </w:r>
          </w:p>
        </w:tc>
      </w:tr>
      <w:tr w:rsidR="00DD743A" w:rsidRPr="00C105D0" w14:paraId="01CED5D1"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74542AF" w14:textId="77777777" w:rsidR="00DD743A" w:rsidRPr="00C105D0" w:rsidRDefault="00DD743A" w:rsidP="00DD743A">
            <w:r w:rsidRPr="00516090">
              <w:rPr>
                <w:rFonts w:hAnsi="DengXian" w:hint="eastAsia"/>
              </w:rPr>
              <w:t>毛利</w:t>
            </w:r>
          </w:p>
        </w:tc>
        <w:tc>
          <w:tcPr>
            <w:tcW w:w="1530" w:type="dxa"/>
            <w:tcBorders>
              <w:top w:val="single" w:sz="4" w:space="0" w:color="auto"/>
              <w:left w:val="single" w:sz="4" w:space="0" w:color="auto"/>
              <w:bottom w:val="single" w:sz="4" w:space="0" w:color="auto"/>
              <w:right w:val="single" w:sz="4" w:space="0" w:color="auto"/>
            </w:tcBorders>
            <w:vAlign w:val="center"/>
          </w:tcPr>
          <w:p w14:paraId="571BE3E7" w14:textId="449DB3E0" w:rsidR="00DD743A" w:rsidRPr="002D608B" w:rsidRDefault="00D82316" w:rsidP="00DD743A">
            <w:pPr>
              <w:jc w:val="center"/>
            </w:pPr>
            <w:r w:rsidRPr="003C6F52">
              <w:rPr>
                <w:rFonts w:hAnsi="Calibri" w:cs="Calibri"/>
              </w:rPr>
              <w:t>601.79</w:t>
            </w:r>
          </w:p>
        </w:tc>
        <w:tc>
          <w:tcPr>
            <w:tcW w:w="1530" w:type="dxa"/>
            <w:tcBorders>
              <w:top w:val="single" w:sz="4" w:space="0" w:color="auto"/>
              <w:left w:val="single" w:sz="4" w:space="0" w:color="auto"/>
              <w:bottom w:val="single" w:sz="4" w:space="0" w:color="auto"/>
              <w:right w:val="single" w:sz="4" w:space="0" w:color="auto"/>
            </w:tcBorders>
            <w:vAlign w:val="center"/>
          </w:tcPr>
          <w:p w14:paraId="6402F4D3" w14:textId="1CED3B2C" w:rsidR="00DD743A" w:rsidRPr="002D608B" w:rsidRDefault="00D82316" w:rsidP="00DD743A">
            <w:pPr>
              <w:jc w:val="center"/>
            </w:pPr>
            <w:r>
              <w:t>597.40</w:t>
            </w:r>
          </w:p>
        </w:tc>
        <w:tc>
          <w:tcPr>
            <w:tcW w:w="1530" w:type="dxa"/>
            <w:tcBorders>
              <w:top w:val="single" w:sz="4" w:space="0" w:color="auto"/>
              <w:left w:val="single" w:sz="4" w:space="0" w:color="auto"/>
              <w:bottom w:val="single" w:sz="4" w:space="0" w:color="auto"/>
              <w:right w:val="single" w:sz="4" w:space="0" w:color="auto"/>
            </w:tcBorders>
            <w:vAlign w:val="center"/>
          </w:tcPr>
          <w:p w14:paraId="60772FAC" w14:textId="77777777" w:rsidR="00DD743A" w:rsidRPr="003C6F52" w:rsidRDefault="00DD743A" w:rsidP="00DD743A">
            <w:pPr>
              <w:jc w:val="center"/>
              <w:rPr>
                <w:rFonts w:hAnsi="Calibri" w:cs="Calibri"/>
              </w:rPr>
            </w:pPr>
            <w:r w:rsidRPr="003C6F52">
              <w:rPr>
                <w:rFonts w:hAnsi="Calibri" w:cs="Calibri"/>
              </w:rPr>
              <w:t>695.67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576CBE56" w14:textId="77777777" w:rsidR="00DD743A" w:rsidRPr="003C6F52" w:rsidRDefault="00DD743A" w:rsidP="00DD743A">
            <w:pPr>
              <w:jc w:val="center"/>
              <w:rPr>
                <w:rFonts w:hAnsi="Calibri" w:cs="Calibri"/>
              </w:rPr>
            </w:pPr>
            <w:r>
              <w:rPr>
                <w:rFonts w:hAnsi="Calibri" w:cs="Calibri" w:hint="eastAsia"/>
                <w:sz w:val="21"/>
                <w:szCs w:val="21"/>
              </w:rPr>
              <w:t>509.13</w:t>
            </w:r>
          </w:p>
        </w:tc>
      </w:tr>
      <w:tr w:rsidR="00DD743A" w:rsidRPr="00C105D0" w14:paraId="1435FA2A"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6ED6DF7" w14:textId="77777777" w:rsidR="00DD743A" w:rsidRPr="00C105D0" w:rsidRDefault="00DD743A" w:rsidP="00DD743A">
            <w:r w:rsidRPr="00516090">
              <w:rPr>
                <w:rFonts w:hAnsi="DengXian" w:hint="eastAsia"/>
              </w:rPr>
              <w:t>销售管理费用</w:t>
            </w:r>
          </w:p>
        </w:tc>
        <w:tc>
          <w:tcPr>
            <w:tcW w:w="1530" w:type="dxa"/>
            <w:tcBorders>
              <w:top w:val="single" w:sz="4" w:space="0" w:color="auto"/>
              <w:left w:val="single" w:sz="4" w:space="0" w:color="auto"/>
              <w:bottom w:val="single" w:sz="4" w:space="0" w:color="auto"/>
              <w:right w:val="single" w:sz="4" w:space="0" w:color="auto"/>
            </w:tcBorders>
            <w:vAlign w:val="center"/>
          </w:tcPr>
          <w:p w14:paraId="0DA0A209" w14:textId="6B97193D" w:rsidR="00DD743A" w:rsidRPr="002D608B" w:rsidRDefault="00D82316" w:rsidP="00DD743A">
            <w:pPr>
              <w:jc w:val="center"/>
            </w:pPr>
            <w:r w:rsidRPr="003C6F52">
              <w:rPr>
                <w:rFonts w:hAnsi="Calibri" w:cs="Calibri"/>
              </w:rPr>
              <w:t>247.23</w:t>
            </w:r>
          </w:p>
        </w:tc>
        <w:tc>
          <w:tcPr>
            <w:tcW w:w="1530" w:type="dxa"/>
            <w:tcBorders>
              <w:top w:val="single" w:sz="4" w:space="0" w:color="auto"/>
              <w:left w:val="single" w:sz="4" w:space="0" w:color="auto"/>
              <w:bottom w:val="single" w:sz="4" w:space="0" w:color="auto"/>
              <w:right w:val="single" w:sz="4" w:space="0" w:color="auto"/>
            </w:tcBorders>
            <w:vAlign w:val="center"/>
          </w:tcPr>
          <w:p w14:paraId="6674DCB4" w14:textId="1996B40F" w:rsidR="00DD743A" w:rsidRPr="002D608B" w:rsidRDefault="00D82316" w:rsidP="00DD743A">
            <w:pPr>
              <w:jc w:val="center"/>
            </w:pPr>
            <w:r>
              <w:t>205.14</w:t>
            </w:r>
          </w:p>
        </w:tc>
        <w:tc>
          <w:tcPr>
            <w:tcW w:w="1530" w:type="dxa"/>
            <w:tcBorders>
              <w:top w:val="single" w:sz="4" w:space="0" w:color="auto"/>
              <w:left w:val="single" w:sz="4" w:space="0" w:color="auto"/>
              <w:bottom w:val="single" w:sz="4" w:space="0" w:color="auto"/>
              <w:right w:val="single" w:sz="4" w:space="0" w:color="auto"/>
            </w:tcBorders>
            <w:vAlign w:val="center"/>
          </w:tcPr>
          <w:p w14:paraId="2C43D064" w14:textId="77777777" w:rsidR="00DD743A" w:rsidRPr="003C6F52" w:rsidRDefault="00DD743A" w:rsidP="00DD743A">
            <w:pPr>
              <w:jc w:val="center"/>
              <w:rPr>
                <w:rFonts w:hAnsi="Calibri" w:cs="Calibri"/>
              </w:rPr>
            </w:pPr>
            <w:r w:rsidRPr="003C6F52">
              <w:rPr>
                <w:rFonts w:hAnsi="Calibri" w:cs="Calibri"/>
              </w:rPr>
              <w:t>235.19</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409E4E7D" w14:textId="77777777" w:rsidR="00DD743A" w:rsidRPr="002462F5" w:rsidRDefault="00DD743A" w:rsidP="00DD743A">
            <w:pPr>
              <w:jc w:val="center"/>
              <w:rPr>
                <w:rFonts w:hAnsi="Calibri" w:cs="Calibri"/>
                <w:bCs/>
                <w:sz w:val="21"/>
                <w:szCs w:val="21"/>
              </w:rPr>
            </w:pPr>
            <w:r>
              <w:rPr>
                <w:rFonts w:hAnsi="Calibri" w:cs="Calibri" w:hint="eastAsia"/>
                <w:sz w:val="21"/>
                <w:szCs w:val="21"/>
              </w:rPr>
              <w:t>169.42</w:t>
            </w:r>
          </w:p>
        </w:tc>
      </w:tr>
      <w:tr w:rsidR="00DD743A" w:rsidRPr="00C105D0" w14:paraId="5BC44767"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5CACE2F" w14:textId="77777777" w:rsidR="00DD743A" w:rsidRPr="00C105D0" w:rsidRDefault="00DD743A" w:rsidP="00DD743A">
            <w:r w:rsidRPr="00516090">
              <w:rPr>
                <w:rFonts w:hAnsi="DengXian" w:hint="eastAsia"/>
              </w:rPr>
              <w:lastRenderedPageBreak/>
              <w:t>研发费用</w:t>
            </w:r>
          </w:p>
        </w:tc>
        <w:tc>
          <w:tcPr>
            <w:tcW w:w="1530" w:type="dxa"/>
            <w:tcBorders>
              <w:top w:val="single" w:sz="4" w:space="0" w:color="auto"/>
              <w:left w:val="single" w:sz="4" w:space="0" w:color="auto"/>
              <w:bottom w:val="single" w:sz="4" w:space="0" w:color="auto"/>
              <w:right w:val="single" w:sz="4" w:space="0" w:color="auto"/>
            </w:tcBorders>
            <w:vAlign w:val="center"/>
          </w:tcPr>
          <w:p w14:paraId="0054D25F" w14:textId="3DF23F7A" w:rsidR="00DD743A" w:rsidRPr="002D608B" w:rsidRDefault="00D82316" w:rsidP="00DD743A">
            <w:pPr>
              <w:jc w:val="center"/>
            </w:pPr>
            <w:r w:rsidRPr="003C6F52">
              <w:rPr>
                <w:rFonts w:hAnsi="Calibri" w:cs="Calibri"/>
              </w:rPr>
              <w:t>249.38</w:t>
            </w:r>
          </w:p>
        </w:tc>
        <w:tc>
          <w:tcPr>
            <w:tcW w:w="1530" w:type="dxa"/>
            <w:tcBorders>
              <w:top w:val="single" w:sz="4" w:space="0" w:color="auto"/>
              <w:left w:val="single" w:sz="4" w:space="0" w:color="auto"/>
              <w:bottom w:val="single" w:sz="4" w:space="0" w:color="auto"/>
              <w:right w:val="single" w:sz="4" w:space="0" w:color="auto"/>
            </w:tcBorders>
            <w:vAlign w:val="center"/>
          </w:tcPr>
          <w:p w14:paraId="51172C33" w14:textId="135738C0" w:rsidR="00DD743A" w:rsidRPr="002D608B" w:rsidRDefault="00D82316" w:rsidP="00DD743A">
            <w:pPr>
              <w:jc w:val="center"/>
            </w:pPr>
            <w:r>
              <w:t>233.15</w:t>
            </w:r>
          </w:p>
        </w:tc>
        <w:tc>
          <w:tcPr>
            <w:tcW w:w="1530" w:type="dxa"/>
            <w:tcBorders>
              <w:top w:val="single" w:sz="4" w:space="0" w:color="auto"/>
              <w:left w:val="single" w:sz="4" w:space="0" w:color="auto"/>
              <w:bottom w:val="single" w:sz="4" w:space="0" w:color="auto"/>
              <w:right w:val="single" w:sz="4" w:space="0" w:color="auto"/>
            </w:tcBorders>
            <w:vAlign w:val="center"/>
          </w:tcPr>
          <w:p w14:paraId="01078862" w14:textId="77777777" w:rsidR="00DD743A" w:rsidRPr="003C6F52" w:rsidRDefault="00DD743A" w:rsidP="00DD743A">
            <w:pPr>
              <w:jc w:val="center"/>
              <w:rPr>
                <w:rFonts w:hAnsi="Calibri" w:cs="Calibri"/>
              </w:rPr>
            </w:pPr>
            <w:r w:rsidRPr="003C6F52">
              <w:rPr>
                <w:rFonts w:hAnsi="Calibri" w:cs="Calibri"/>
              </w:rPr>
              <w:t>241.92</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1907D006" w14:textId="77777777" w:rsidR="00DD743A" w:rsidRPr="003C6F52" w:rsidRDefault="00DD743A" w:rsidP="00DD743A">
            <w:pPr>
              <w:jc w:val="center"/>
              <w:rPr>
                <w:rFonts w:hAnsi="Calibri" w:cs="Calibri"/>
              </w:rPr>
            </w:pPr>
            <w:r>
              <w:rPr>
                <w:rFonts w:hAnsi="Calibri" w:cs="Calibri"/>
              </w:rPr>
              <w:t>166.18</w:t>
            </w:r>
          </w:p>
        </w:tc>
      </w:tr>
      <w:tr w:rsidR="00DD743A" w:rsidRPr="00C105D0" w14:paraId="53EB20DE"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3F41BDD" w14:textId="77777777" w:rsidR="00DD743A" w:rsidRPr="00C105D0" w:rsidRDefault="00DD743A" w:rsidP="00DD743A">
            <w:r w:rsidRPr="00516090">
              <w:rPr>
                <w:rFonts w:hAnsi="DengXian" w:hint="eastAsia"/>
                <w:b/>
              </w:rPr>
              <w:t>营业利润</w:t>
            </w:r>
          </w:p>
        </w:tc>
        <w:tc>
          <w:tcPr>
            <w:tcW w:w="1530" w:type="dxa"/>
            <w:tcBorders>
              <w:top w:val="single" w:sz="4" w:space="0" w:color="auto"/>
              <w:left w:val="single" w:sz="4" w:space="0" w:color="auto"/>
              <w:bottom w:val="single" w:sz="4" w:space="0" w:color="auto"/>
              <w:right w:val="single" w:sz="4" w:space="0" w:color="auto"/>
            </w:tcBorders>
            <w:vAlign w:val="center"/>
          </w:tcPr>
          <w:p w14:paraId="16DDBC90" w14:textId="3F5B1C4B" w:rsidR="00DD743A" w:rsidRPr="002D608B" w:rsidRDefault="00D82316" w:rsidP="00DD743A">
            <w:pPr>
              <w:jc w:val="center"/>
            </w:pPr>
            <w:r>
              <w:rPr>
                <w:rFonts w:hAnsi="Calibri" w:cs="Calibri" w:hint="eastAsia"/>
                <w:b/>
                <w:bCs/>
                <w:sz w:val="21"/>
                <w:szCs w:val="21"/>
              </w:rPr>
              <w:t>105.18</w:t>
            </w:r>
          </w:p>
        </w:tc>
        <w:tc>
          <w:tcPr>
            <w:tcW w:w="1530" w:type="dxa"/>
            <w:tcBorders>
              <w:top w:val="single" w:sz="4" w:space="0" w:color="auto"/>
              <w:left w:val="single" w:sz="4" w:space="0" w:color="auto"/>
              <w:bottom w:val="single" w:sz="4" w:space="0" w:color="auto"/>
              <w:right w:val="single" w:sz="4" w:space="0" w:color="auto"/>
            </w:tcBorders>
            <w:vAlign w:val="center"/>
          </w:tcPr>
          <w:p w14:paraId="53979A88" w14:textId="6D5F2C54" w:rsidR="00DD743A" w:rsidRPr="00D82316" w:rsidRDefault="00D82316" w:rsidP="00DD743A">
            <w:pPr>
              <w:jc w:val="center"/>
              <w:rPr>
                <w:b/>
              </w:rPr>
            </w:pPr>
            <w:r w:rsidRPr="00D82316">
              <w:rPr>
                <w:b/>
              </w:rPr>
              <w:t>159.11</w:t>
            </w:r>
          </w:p>
        </w:tc>
        <w:tc>
          <w:tcPr>
            <w:tcW w:w="1530" w:type="dxa"/>
            <w:tcBorders>
              <w:top w:val="single" w:sz="4" w:space="0" w:color="auto"/>
              <w:left w:val="single" w:sz="4" w:space="0" w:color="auto"/>
              <w:bottom w:val="single" w:sz="4" w:space="0" w:color="auto"/>
              <w:right w:val="single" w:sz="4" w:space="0" w:color="auto"/>
            </w:tcBorders>
            <w:vAlign w:val="center"/>
          </w:tcPr>
          <w:p w14:paraId="7A103269" w14:textId="77777777" w:rsidR="00DD743A" w:rsidRPr="002D608B" w:rsidRDefault="00DD743A" w:rsidP="00DD743A">
            <w:pPr>
              <w:jc w:val="center"/>
            </w:pPr>
            <w:r w:rsidRPr="008C7D60">
              <w:rPr>
                <w:rFonts w:hAnsi="Calibri" w:cs="Calibri"/>
                <w:b/>
                <w:bCs/>
                <w:sz w:val="21"/>
                <w:szCs w:val="21"/>
              </w:rPr>
              <w:t>218.56</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5A6AF2A2" w14:textId="77777777" w:rsidR="00DD743A" w:rsidRPr="002D608B" w:rsidRDefault="00DD743A" w:rsidP="00DD743A">
            <w:pPr>
              <w:jc w:val="center"/>
            </w:pPr>
            <w:r>
              <w:rPr>
                <w:rFonts w:hAnsi="Calibri" w:cs="Calibri"/>
                <w:b/>
                <w:bCs/>
                <w:sz w:val="21"/>
                <w:szCs w:val="21"/>
              </w:rPr>
              <w:t>173.53</w:t>
            </w:r>
          </w:p>
        </w:tc>
      </w:tr>
      <w:tr w:rsidR="00DD743A" w:rsidRPr="00C105D0" w14:paraId="43B66174"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E58D3B0" w14:textId="77777777" w:rsidR="00DD743A" w:rsidRPr="00516090" w:rsidRDefault="00DD743A" w:rsidP="00DD743A">
            <w:pPr>
              <w:rPr>
                <w:rFonts w:hAnsi="DengXian"/>
                <w:b/>
              </w:rPr>
            </w:pPr>
            <w:r w:rsidRPr="00516090">
              <w:rPr>
                <w:rFonts w:hAnsi="Calibri" w:cs="Calibri" w:hint="eastAsia"/>
              </w:rPr>
              <w:t>利息收入</w:t>
            </w:r>
          </w:p>
        </w:tc>
        <w:tc>
          <w:tcPr>
            <w:tcW w:w="1530" w:type="dxa"/>
            <w:tcBorders>
              <w:top w:val="single" w:sz="4" w:space="0" w:color="auto"/>
              <w:left w:val="single" w:sz="4" w:space="0" w:color="auto"/>
              <w:bottom w:val="single" w:sz="4" w:space="0" w:color="auto"/>
              <w:right w:val="single" w:sz="4" w:space="0" w:color="auto"/>
            </w:tcBorders>
            <w:vAlign w:val="center"/>
          </w:tcPr>
          <w:p w14:paraId="30BE0E7C" w14:textId="6493C7BF" w:rsidR="00DD743A" w:rsidRDefault="00D82316" w:rsidP="00DD743A">
            <w:pPr>
              <w:jc w:val="center"/>
              <w:rPr>
                <w:rFonts w:hAnsi="Calibri" w:cs="Calibri"/>
                <w:b/>
                <w:bCs/>
              </w:rPr>
            </w:pPr>
            <w:r>
              <w:rPr>
                <w:rFonts w:hAnsi="Calibri" w:cs="Calibri" w:hint="eastAsia"/>
                <w:sz w:val="21"/>
                <w:szCs w:val="21"/>
              </w:rPr>
              <w:t>55.51</w:t>
            </w:r>
          </w:p>
        </w:tc>
        <w:tc>
          <w:tcPr>
            <w:tcW w:w="1530" w:type="dxa"/>
            <w:tcBorders>
              <w:top w:val="single" w:sz="4" w:space="0" w:color="auto"/>
              <w:left w:val="single" w:sz="4" w:space="0" w:color="auto"/>
              <w:bottom w:val="single" w:sz="4" w:space="0" w:color="auto"/>
              <w:right w:val="single" w:sz="4" w:space="0" w:color="auto"/>
            </w:tcBorders>
            <w:vAlign w:val="center"/>
          </w:tcPr>
          <w:p w14:paraId="063E7528" w14:textId="7F79AC2A" w:rsidR="00DD743A" w:rsidRPr="00D82316" w:rsidRDefault="00D82316" w:rsidP="00DD743A">
            <w:pPr>
              <w:jc w:val="center"/>
              <w:rPr>
                <w:rFonts w:hAnsi="Calibri" w:cs="Calibri"/>
                <w:bCs/>
              </w:rPr>
            </w:pPr>
            <w:r w:rsidRPr="00D82316">
              <w:rPr>
                <w:rFonts w:hAnsi="Calibri" w:cs="Calibri"/>
                <w:bCs/>
              </w:rPr>
              <w:t>62.45</w:t>
            </w:r>
          </w:p>
        </w:tc>
        <w:tc>
          <w:tcPr>
            <w:tcW w:w="1530" w:type="dxa"/>
            <w:tcBorders>
              <w:top w:val="single" w:sz="4" w:space="0" w:color="auto"/>
              <w:left w:val="single" w:sz="4" w:space="0" w:color="auto"/>
              <w:bottom w:val="single" w:sz="4" w:space="0" w:color="auto"/>
              <w:right w:val="single" w:sz="4" w:space="0" w:color="auto"/>
            </w:tcBorders>
            <w:vAlign w:val="center"/>
          </w:tcPr>
          <w:p w14:paraId="2521254C" w14:textId="77777777" w:rsidR="00DD743A" w:rsidRDefault="00DD743A" w:rsidP="00DD743A">
            <w:pPr>
              <w:jc w:val="center"/>
              <w:rPr>
                <w:rFonts w:hAnsi="Calibri" w:cs="Calibri"/>
                <w:b/>
                <w:bCs/>
                <w:sz w:val="21"/>
                <w:szCs w:val="21"/>
              </w:rPr>
            </w:pPr>
            <w:r>
              <w:rPr>
                <w:rFonts w:hAnsi="Calibri" w:cs="Calibri" w:hint="eastAsia"/>
                <w:sz w:val="21"/>
                <w:szCs w:val="21"/>
              </w:rPr>
              <w:t>80.09</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3A09D12" w14:textId="77777777" w:rsidR="00DD743A" w:rsidRPr="005C11AF" w:rsidRDefault="00DD743A" w:rsidP="00DD743A">
            <w:pPr>
              <w:jc w:val="center"/>
              <w:rPr>
                <w:rFonts w:hAnsi="Calibri" w:cs="Calibri"/>
                <w:b/>
                <w:bCs/>
                <w:sz w:val="21"/>
                <w:szCs w:val="21"/>
              </w:rPr>
            </w:pPr>
            <w:r>
              <w:rPr>
                <w:rFonts w:hAnsi="Calibri" w:cs="Calibri" w:hint="eastAsia"/>
                <w:sz w:val="21"/>
                <w:szCs w:val="21"/>
              </w:rPr>
              <w:t>59.61</w:t>
            </w:r>
          </w:p>
        </w:tc>
      </w:tr>
      <w:tr w:rsidR="00DD743A" w:rsidRPr="00C105D0" w14:paraId="5A3F43AE"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46C57588" w14:textId="77777777" w:rsidR="00DD743A" w:rsidRPr="00516090" w:rsidRDefault="00DD743A" w:rsidP="00DD743A">
            <w:pPr>
              <w:rPr>
                <w:rFonts w:hAnsi="DengXian"/>
                <w:b/>
              </w:rPr>
            </w:pPr>
            <w:r w:rsidRPr="00516090">
              <w:rPr>
                <w:rFonts w:hAnsi="Calibri" w:cs="Calibri" w:hint="eastAsia"/>
              </w:rPr>
              <w:t>利息支出</w:t>
            </w:r>
          </w:p>
        </w:tc>
        <w:tc>
          <w:tcPr>
            <w:tcW w:w="1530" w:type="dxa"/>
            <w:tcBorders>
              <w:top w:val="single" w:sz="4" w:space="0" w:color="auto"/>
              <w:left w:val="single" w:sz="4" w:space="0" w:color="auto"/>
              <w:bottom w:val="single" w:sz="4" w:space="0" w:color="auto"/>
              <w:right w:val="single" w:sz="4" w:space="0" w:color="auto"/>
            </w:tcBorders>
            <w:vAlign w:val="center"/>
          </w:tcPr>
          <w:p w14:paraId="203ACCCF" w14:textId="02DD3E74" w:rsidR="00DD743A" w:rsidRDefault="00D82316" w:rsidP="00DD743A">
            <w:pPr>
              <w:jc w:val="center"/>
              <w:rPr>
                <w:rFonts w:hAnsi="Calibri" w:cs="Calibri"/>
                <w:b/>
                <w:bCs/>
              </w:rPr>
            </w:pPr>
            <w:r>
              <w:rPr>
                <w:rFonts w:hAnsi="Calibri" w:cs="Calibri" w:hint="eastAsia"/>
                <w:sz w:val="21"/>
                <w:szCs w:val="21"/>
              </w:rPr>
              <w:t>-34.21</w:t>
            </w:r>
          </w:p>
        </w:tc>
        <w:tc>
          <w:tcPr>
            <w:tcW w:w="1530" w:type="dxa"/>
            <w:tcBorders>
              <w:top w:val="single" w:sz="4" w:space="0" w:color="auto"/>
              <w:left w:val="single" w:sz="4" w:space="0" w:color="auto"/>
              <w:bottom w:val="single" w:sz="4" w:space="0" w:color="auto"/>
              <w:right w:val="single" w:sz="4" w:space="0" w:color="auto"/>
            </w:tcBorders>
            <w:vAlign w:val="center"/>
          </w:tcPr>
          <w:p w14:paraId="0ACFD1FB" w14:textId="15E521F7" w:rsidR="00DD743A" w:rsidRPr="00D82316" w:rsidRDefault="00D82316" w:rsidP="00DD743A">
            <w:pPr>
              <w:jc w:val="center"/>
              <w:rPr>
                <w:rFonts w:hAnsi="Calibri" w:cs="Calibri"/>
                <w:bCs/>
              </w:rPr>
            </w:pPr>
            <w:r w:rsidRPr="00D82316">
              <w:rPr>
                <w:rFonts w:hAnsi="Calibri" w:cs="Calibri"/>
                <w:bCs/>
              </w:rPr>
              <w:t>-29.13</w:t>
            </w:r>
          </w:p>
        </w:tc>
        <w:tc>
          <w:tcPr>
            <w:tcW w:w="1530" w:type="dxa"/>
            <w:tcBorders>
              <w:top w:val="single" w:sz="4" w:space="0" w:color="auto"/>
              <w:left w:val="single" w:sz="4" w:space="0" w:color="auto"/>
              <w:bottom w:val="single" w:sz="4" w:space="0" w:color="auto"/>
              <w:right w:val="single" w:sz="4" w:space="0" w:color="auto"/>
            </w:tcBorders>
            <w:vAlign w:val="center"/>
          </w:tcPr>
          <w:p w14:paraId="61B7472C" w14:textId="77777777" w:rsidR="00DD743A" w:rsidRDefault="00DD743A" w:rsidP="00DD743A">
            <w:pPr>
              <w:jc w:val="center"/>
              <w:rPr>
                <w:rFonts w:hAnsi="Calibri" w:cs="Calibri"/>
                <w:b/>
                <w:bCs/>
                <w:sz w:val="21"/>
                <w:szCs w:val="21"/>
              </w:rPr>
            </w:pPr>
            <w:r>
              <w:rPr>
                <w:rFonts w:hAnsi="Calibri" w:cs="Calibri" w:hint="eastAsia"/>
                <w:sz w:val="21"/>
                <w:szCs w:val="21"/>
              </w:rPr>
              <w:t>-32.48</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4F325DA4" w14:textId="77777777" w:rsidR="00DD743A" w:rsidRPr="005C11AF" w:rsidRDefault="00DD743A" w:rsidP="00DD743A">
            <w:pPr>
              <w:jc w:val="center"/>
              <w:rPr>
                <w:rFonts w:hAnsi="Calibri" w:cs="Calibri"/>
                <w:b/>
                <w:bCs/>
                <w:sz w:val="21"/>
                <w:szCs w:val="21"/>
              </w:rPr>
            </w:pPr>
            <w:r>
              <w:rPr>
                <w:rFonts w:hAnsi="Calibri" w:cs="Calibri" w:hint="eastAsia"/>
                <w:sz w:val="21"/>
                <w:szCs w:val="21"/>
              </w:rPr>
              <w:t>-21.81</w:t>
            </w:r>
          </w:p>
        </w:tc>
      </w:tr>
      <w:tr w:rsidR="00DD743A" w:rsidRPr="00C105D0" w14:paraId="7B262408"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481441A7" w14:textId="77777777" w:rsidR="00DD743A" w:rsidRPr="00516090" w:rsidRDefault="00DD743A" w:rsidP="00DD743A">
            <w:pPr>
              <w:rPr>
                <w:rFonts w:hAnsi="DengXian"/>
                <w:b/>
              </w:rPr>
            </w:pPr>
            <w:r w:rsidRPr="00516090">
              <w:rPr>
                <w:rFonts w:hAnsi="Calibri" w:cs="Calibri" w:hint="eastAsia"/>
              </w:rPr>
              <w:t>投资及其他损益</w:t>
            </w:r>
          </w:p>
        </w:tc>
        <w:tc>
          <w:tcPr>
            <w:tcW w:w="1530" w:type="dxa"/>
            <w:tcBorders>
              <w:top w:val="single" w:sz="4" w:space="0" w:color="auto"/>
              <w:left w:val="single" w:sz="4" w:space="0" w:color="auto"/>
              <w:bottom w:val="single" w:sz="4" w:space="0" w:color="auto"/>
              <w:right w:val="single" w:sz="4" w:space="0" w:color="auto"/>
            </w:tcBorders>
            <w:vAlign w:val="center"/>
          </w:tcPr>
          <w:p w14:paraId="4C277C88" w14:textId="0AEA0073" w:rsidR="00DD743A" w:rsidRDefault="00BF69A6" w:rsidP="00DD743A">
            <w:pPr>
              <w:jc w:val="center"/>
              <w:rPr>
                <w:rFonts w:hAnsi="Calibri" w:cs="Calibri"/>
                <w:b/>
                <w:bCs/>
              </w:rPr>
            </w:pPr>
            <w:r>
              <w:rPr>
                <w:rFonts w:hAnsi="Calibri" w:cs="Calibri" w:hint="eastAsia"/>
                <w:sz w:val="21"/>
                <w:szCs w:val="21"/>
              </w:rPr>
              <w:t>-18.70</w:t>
            </w:r>
          </w:p>
        </w:tc>
        <w:tc>
          <w:tcPr>
            <w:tcW w:w="1530" w:type="dxa"/>
            <w:tcBorders>
              <w:top w:val="single" w:sz="4" w:space="0" w:color="auto"/>
              <w:left w:val="single" w:sz="4" w:space="0" w:color="auto"/>
              <w:bottom w:val="single" w:sz="4" w:space="0" w:color="auto"/>
              <w:right w:val="single" w:sz="4" w:space="0" w:color="auto"/>
            </w:tcBorders>
            <w:vAlign w:val="center"/>
          </w:tcPr>
          <w:p w14:paraId="21E15795" w14:textId="722F98CF" w:rsidR="00DD743A" w:rsidRPr="00BF69A6" w:rsidRDefault="00BF69A6" w:rsidP="00DD743A">
            <w:pPr>
              <w:jc w:val="center"/>
              <w:rPr>
                <w:rFonts w:hAnsi="Calibri" w:cs="Calibri"/>
                <w:bCs/>
              </w:rPr>
            </w:pPr>
            <w:r w:rsidRPr="00BF69A6">
              <w:rPr>
                <w:rFonts w:hAnsi="Calibri" w:cs="Calibri"/>
                <w:bCs/>
              </w:rPr>
              <w:t>-91.31</w:t>
            </w:r>
          </w:p>
        </w:tc>
        <w:tc>
          <w:tcPr>
            <w:tcW w:w="1530" w:type="dxa"/>
            <w:tcBorders>
              <w:top w:val="single" w:sz="4" w:space="0" w:color="auto"/>
              <w:left w:val="single" w:sz="4" w:space="0" w:color="auto"/>
              <w:bottom w:val="single" w:sz="4" w:space="0" w:color="auto"/>
              <w:right w:val="single" w:sz="4" w:space="0" w:color="auto"/>
            </w:tcBorders>
            <w:vAlign w:val="center"/>
          </w:tcPr>
          <w:p w14:paraId="5CE9B15D" w14:textId="77777777" w:rsidR="00DD743A" w:rsidRDefault="00DD743A" w:rsidP="00DD743A">
            <w:pPr>
              <w:jc w:val="center"/>
              <w:rPr>
                <w:rFonts w:hAnsi="Calibri" w:cs="Calibri"/>
                <w:b/>
                <w:bCs/>
                <w:sz w:val="21"/>
                <w:szCs w:val="21"/>
              </w:rPr>
            </w:pPr>
            <w:r>
              <w:rPr>
                <w:rFonts w:hAnsi="Calibri" w:cs="Calibri" w:hint="eastAsia"/>
                <w:sz w:val="21"/>
                <w:szCs w:val="21"/>
              </w:rPr>
              <w:t>-14.19</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C462C82" w14:textId="77777777" w:rsidR="00DD743A" w:rsidRPr="005C11AF" w:rsidRDefault="00DD743A" w:rsidP="00DD743A">
            <w:pPr>
              <w:jc w:val="center"/>
              <w:rPr>
                <w:rFonts w:hAnsi="Calibri" w:cs="Calibri"/>
                <w:b/>
                <w:bCs/>
                <w:sz w:val="21"/>
                <w:szCs w:val="21"/>
              </w:rPr>
            </w:pPr>
            <w:r>
              <w:rPr>
                <w:rFonts w:hAnsi="Calibri" w:cs="Calibri" w:hint="eastAsia"/>
                <w:sz w:val="21"/>
                <w:szCs w:val="21"/>
              </w:rPr>
              <w:t>9.12</w:t>
            </w:r>
          </w:p>
        </w:tc>
      </w:tr>
      <w:tr w:rsidR="00DD743A" w:rsidRPr="00C105D0" w14:paraId="7942C6B7"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1413894" w14:textId="77777777" w:rsidR="00DD743A" w:rsidRPr="00516090" w:rsidRDefault="00DD743A" w:rsidP="00DD743A">
            <w:pPr>
              <w:rPr>
                <w:rFonts w:hAnsi="DengXian"/>
                <w:b/>
              </w:rPr>
            </w:pPr>
            <w:r w:rsidRPr="00516090">
              <w:rPr>
                <w:rFonts w:hAnsi="Calibri" w:cs="Calibri" w:hint="eastAsia"/>
                <w:b/>
                <w:bCs/>
              </w:rPr>
              <w:t>税前利润</w:t>
            </w:r>
          </w:p>
        </w:tc>
        <w:tc>
          <w:tcPr>
            <w:tcW w:w="1530" w:type="dxa"/>
            <w:tcBorders>
              <w:top w:val="single" w:sz="4" w:space="0" w:color="auto"/>
              <w:left w:val="single" w:sz="4" w:space="0" w:color="auto"/>
              <w:bottom w:val="single" w:sz="4" w:space="0" w:color="auto"/>
              <w:right w:val="single" w:sz="4" w:space="0" w:color="auto"/>
            </w:tcBorders>
            <w:vAlign w:val="center"/>
          </w:tcPr>
          <w:p w14:paraId="3E242802" w14:textId="43F3F3FF" w:rsidR="00DD743A" w:rsidRDefault="00BF69A6" w:rsidP="00DD743A">
            <w:pPr>
              <w:jc w:val="center"/>
              <w:rPr>
                <w:rFonts w:hAnsi="Calibri" w:cs="Calibri"/>
                <w:b/>
                <w:bCs/>
              </w:rPr>
            </w:pPr>
            <w:r>
              <w:rPr>
                <w:rFonts w:hAnsi="Calibri" w:cs="Calibri" w:hint="eastAsia"/>
                <w:b/>
                <w:bCs/>
                <w:sz w:val="21"/>
                <w:szCs w:val="21"/>
              </w:rPr>
              <w:t>107.78</w:t>
            </w:r>
          </w:p>
        </w:tc>
        <w:tc>
          <w:tcPr>
            <w:tcW w:w="1530" w:type="dxa"/>
            <w:tcBorders>
              <w:top w:val="single" w:sz="4" w:space="0" w:color="auto"/>
              <w:left w:val="single" w:sz="4" w:space="0" w:color="auto"/>
              <w:bottom w:val="single" w:sz="4" w:space="0" w:color="auto"/>
              <w:right w:val="single" w:sz="4" w:space="0" w:color="auto"/>
            </w:tcBorders>
            <w:vAlign w:val="center"/>
          </w:tcPr>
          <w:p w14:paraId="0C1FAEF2" w14:textId="49EA23DF" w:rsidR="00DD743A" w:rsidRDefault="00A5180A" w:rsidP="00DD743A">
            <w:pPr>
              <w:jc w:val="center"/>
              <w:rPr>
                <w:rFonts w:hAnsi="Calibri" w:cs="Calibri"/>
                <w:b/>
                <w:bCs/>
              </w:rPr>
            </w:pPr>
            <w:r>
              <w:rPr>
                <w:rFonts w:hAnsi="Calibri" w:cs="Calibri"/>
                <w:b/>
                <w:bCs/>
              </w:rPr>
              <w:t>101.12</w:t>
            </w:r>
          </w:p>
        </w:tc>
        <w:tc>
          <w:tcPr>
            <w:tcW w:w="1530" w:type="dxa"/>
            <w:tcBorders>
              <w:top w:val="single" w:sz="4" w:space="0" w:color="auto"/>
              <w:left w:val="single" w:sz="4" w:space="0" w:color="auto"/>
              <w:bottom w:val="single" w:sz="4" w:space="0" w:color="auto"/>
              <w:right w:val="single" w:sz="4" w:space="0" w:color="auto"/>
            </w:tcBorders>
            <w:vAlign w:val="center"/>
          </w:tcPr>
          <w:p w14:paraId="36872D2A" w14:textId="77777777" w:rsidR="00DD743A" w:rsidRDefault="00DD743A" w:rsidP="00DD743A">
            <w:pPr>
              <w:jc w:val="center"/>
              <w:rPr>
                <w:rFonts w:hAnsi="Calibri" w:cs="Calibri"/>
                <w:b/>
                <w:bCs/>
                <w:sz w:val="21"/>
                <w:szCs w:val="21"/>
              </w:rPr>
            </w:pPr>
            <w:r>
              <w:rPr>
                <w:rFonts w:hAnsi="Calibri" w:cs="Calibri" w:hint="eastAsia"/>
                <w:b/>
                <w:bCs/>
                <w:sz w:val="21"/>
                <w:szCs w:val="21"/>
              </w:rPr>
              <w:t>251.98</w:t>
            </w:r>
          </w:p>
        </w:tc>
        <w:tc>
          <w:tcPr>
            <w:tcW w:w="1870" w:type="dxa"/>
            <w:gridSpan w:val="2"/>
            <w:tcBorders>
              <w:top w:val="single" w:sz="4" w:space="0" w:color="auto"/>
              <w:left w:val="single" w:sz="4" w:space="0" w:color="auto"/>
              <w:bottom w:val="single" w:sz="4" w:space="0" w:color="auto"/>
              <w:right w:val="single" w:sz="4" w:space="0" w:color="auto"/>
            </w:tcBorders>
          </w:tcPr>
          <w:p w14:paraId="7ADC8762" w14:textId="77777777" w:rsidR="00DD743A" w:rsidRPr="005C11AF" w:rsidRDefault="00DD743A" w:rsidP="00DD743A">
            <w:pPr>
              <w:jc w:val="center"/>
              <w:rPr>
                <w:rFonts w:hAnsi="Calibri" w:cs="Calibri"/>
                <w:b/>
                <w:bCs/>
                <w:sz w:val="21"/>
                <w:szCs w:val="21"/>
              </w:rPr>
            </w:pPr>
            <w:r w:rsidRPr="002462F5">
              <w:rPr>
                <w:rFonts w:hAnsi="Calibri" w:cs="Calibri"/>
                <w:b/>
                <w:bCs/>
                <w:sz w:val="21"/>
                <w:szCs w:val="21"/>
              </w:rPr>
              <w:t>220.45</w:t>
            </w:r>
          </w:p>
        </w:tc>
      </w:tr>
      <w:tr w:rsidR="00DD743A" w:rsidRPr="00C105D0" w14:paraId="79755C1A"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1CE4E19" w14:textId="77777777" w:rsidR="00DD743A" w:rsidRPr="00516090" w:rsidRDefault="00DD743A" w:rsidP="00DD743A">
            <w:pPr>
              <w:rPr>
                <w:rFonts w:hAnsi="DengXian"/>
                <w:b/>
              </w:rPr>
            </w:pPr>
            <w:r w:rsidRPr="00516090">
              <w:rPr>
                <w:rFonts w:hAnsi="DengXian" w:hint="eastAsia"/>
                <w:b/>
              </w:rPr>
              <w:t>净利润</w:t>
            </w:r>
          </w:p>
        </w:tc>
        <w:tc>
          <w:tcPr>
            <w:tcW w:w="1530" w:type="dxa"/>
            <w:tcBorders>
              <w:top w:val="single" w:sz="4" w:space="0" w:color="auto"/>
              <w:left w:val="single" w:sz="4" w:space="0" w:color="auto"/>
              <w:bottom w:val="single" w:sz="4" w:space="0" w:color="auto"/>
              <w:right w:val="single" w:sz="4" w:space="0" w:color="auto"/>
            </w:tcBorders>
            <w:vAlign w:val="center"/>
          </w:tcPr>
          <w:p w14:paraId="3296D30D" w14:textId="1667D743" w:rsidR="00DD743A" w:rsidRDefault="00A5180A" w:rsidP="00DD743A">
            <w:pPr>
              <w:jc w:val="center"/>
              <w:rPr>
                <w:rFonts w:hAnsi="Calibri" w:cs="Calibri"/>
                <w:b/>
                <w:bCs/>
              </w:rPr>
            </w:pPr>
            <w:r>
              <w:rPr>
                <w:rFonts w:hAnsi="Calibri" w:cs="Calibri" w:hint="eastAsia"/>
                <w:b/>
                <w:bCs/>
                <w:sz w:val="21"/>
                <w:szCs w:val="21"/>
              </w:rPr>
              <w:t>75.91</w:t>
            </w:r>
          </w:p>
        </w:tc>
        <w:tc>
          <w:tcPr>
            <w:tcW w:w="1530" w:type="dxa"/>
            <w:tcBorders>
              <w:top w:val="single" w:sz="4" w:space="0" w:color="auto"/>
              <w:left w:val="single" w:sz="4" w:space="0" w:color="auto"/>
              <w:bottom w:val="single" w:sz="4" w:space="0" w:color="auto"/>
              <w:right w:val="single" w:sz="4" w:space="0" w:color="auto"/>
            </w:tcBorders>
            <w:vAlign w:val="center"/>
          </w:tcPr>
          <w:p w14:paraId="5F2B5584" w14:textId="144D7218" w:rsidR="00DD743A" w:rsidRDefault="00A5180A" w:rsidP="00DD743A">
            <w:pPr>
              <w:jc w:val="center"/>
              <w:rPr>
                <w:rFonts w:hAnsi="Calibri" w:cs="Calibri"/>
                <w:b/>
                <w:bCs/>
              </w:rPr>
            </w:pPr>
            <w:r>
              <w:rPr>
                <w:rFonts w:hAnsi="Calibri" w:cs="Calibri"/>
                <w:b/>
                <w:bCs/>
              </w:rPr>
              <w:t>75.34</w:t>
            </w:r>
          </w:p>
        </w:tc>
        <w:tc>
          <w:tcPr>
            <w:tcW w:w="1530" w:type="dxa"/>
            <w:tcBorders>
              <w:top w:val="single" w:sz="4" w:space="0" w:color="auto"/>
              <w:left w:val="single" w:sz="4" w:space="0" w:color="auto"/>
              <w:bottom w:val="single" w:sz="4" w:space="0" w:color="auto"/>
              <w:right w:val="single" w:sz="4" w:space="0" w:color="auto"/>
            </w:tcBorders>
            <w:vAlign w:val="center"/>
          </w:tcPr>
          <w:p w14:paraId="1C7C80D9" w14:textId="77777777" w:rsidR="00DD743A" w:rsidRDefault="00DD743A" w:rsidP="00DD743A">
            <w:pPr>
              <w:jc w:val="center"/>
              <w:rPr>
                <w:rFonts w:hAnsi="Calibri" w:cs="Calibri"/>
                <w:b/>
                <w:bCs/>
                <w:sz w:val="21"/>
                <w:szCs w:val="21"/>
              </w:rPr>
            </w:pPr>
            <w:r>
              <w:rPr>
                <w:rFonts w:hAnsi="Calibri" w:cs="Calibri" w:hint="eastAsia"/>
                <w:b/>
                <w:bCs/>
                <w:sz w:val="21"/>
                <w:szCs w:val="21"/>
              </w:rPr>
              <w:t>215.49</w:t>
            </w:r>
          </w:p>
        </w:tc>
        <w:tc>
          <w:tcPr>
            <w:tcW w:w="1870" w:type="dxa"/>
            <w:gridSpan w:val="2"/>
            <w:tcBorders>
              <w:top w:val="single" w:sz="4" w:space="0" w:color="auto"/>
              <w:left w:val="single" w:sz="4" w:space="0" w:color="auto"/>
              <w:bottom w:val="single" w:sz="4" w:space="0" w:color="auto"/>
              <w:right w:val="single" w:sz="4" w:space="0" w:color="auto"/>
            </w:tcBorders>
          </w:tcPr>
          <w:p w14:paraId="6F67BAC7" w14:textId="77777777" w:rsidR="00DD743A" w:rsidRPr="005C11AF" w:rsidRDefault="00DD743A" w:rsidP="00DD743A">
            <w:pPr>
              <w:jc w:val="center"/>
              <w:rPr>
                <w:rFonts w:hAnsi="Calibri" w:cs="Calibri"/>
                <w:b/>
                <w:bCs/>
                <w:sz w:val="21"/>
                <w:szCs w:val="21"/>
              </w:rPr>
            </w:pPr>
            <w:r w:rsidRPr="002462F5">
              <w:rPr>
                <w:rFonts w:hAnsi="Calibri" w:cs="Calibri"/>
                <w:b/>
                <w:bCs/>
                <w:sz w:val="21"/>
                <w:szCs w:val="21"/>
              </w:rPr>
              <w:t>192.17</w:t>
            </w:r>
          </w:p>
        </w:tc>
      </w:tr>
      <w:tr w:rsidR="00DD743A" w:rsidRPr="00C105D0" w14:paraId="49DF11A0"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265B3C5F" w14:textId="77777777" w:rsidR="00DD743A" w:rsidRPr="00516090" w:rsidRDefault="00DD743A" w:rsidP="00DD743A">
            <w:pPr>
              <w:rPr>
                <w:rFonts w:hAnsi="DengXian"/>
                <w:b/>
              </w:rPr>
            </w:pPr>
            <w:r w:rsidRPr="00516090">
              <w:rPr>
                <w:rFonts w:hAnsi="DengXian" w:hint="eastAsia"/>
                <w:b/>
              </w:rPr>
              <w:t>归母净利润</w:t>
            </w:r>
          </w:p>
        </w:tc>
        <w:tc>
          <w:tcPr>
            <w:tcW w:w="1530" w:type="dxa"/>
            <w:tcBorders>
              <w:top w:val="single" w:sz="4" w:space="0" w:color="auto"/>
              <w:left w:val="single" w:sz="4" w:space="0" w:color="auto"/>
              <w:bottom w:val="single" w:sz="4" w:space="0" w:color="auto"/>
              <w:right w:val="single" w:sz="4" w:space="0" w:color="auto"/>
            </w:tcBorders>
            <w:vAlign w:val="center"/>
          </w:tcPr>
          <w:p w14:paraId="1527C3C8" w14:textId="2C5B9293" w:rsidR="00DD743A" w:rsidRDefault="00FF5965" w:rsidP="00DD743A">
            <w:pPr>
              <w:jc w:val="center"/>
              <w:rPr>
                <w:rFonts w:hAnsi="Calibri" w:cs="Calibri"/>
                <w:b/>
                <w:bCs/>
              </w:rPr>
            </w:pPr>
            <w:r>
              <w:rPr>
                <w:rFonts w:hAnsi="Calibri" w:cs="Calibri" w:hint="eastAsia"/>
                <w:b/>
                <w:bCs/>
                <w:sz w:val="21"/>
                <w:szCs w:val="21"/>
              </w:rPr>
              <w:t>102.26</w:t>
            </w:r>
          </w:p>
        </w:tc>
        <w:tc>
          <w:tcPr>
            <w:tcW w:w="1530" w:type="dxa"/>
            <w:tcBorders>
              <w:top w:val="single" w:sz="4" w:space="0" w:color="auto"/>
              <w:left w:val="single" w:sz="4" w:space="0" w:color="auto"/>
              <w:bottom w:val="single" w:sz="4" w:space="0" w:color="auto"/>
              <w:right w:val="single" w:sz="4" w:space="0" w:color="auto"/>
            </w:tcBorders>
            <w:vAlign w:val="center"/>
          </w:tcPr>
          <w:p w14:paraId="318E9D22" w14:textId="4BD818F7" w:rsidR="00DD743A" w:rsidRDefault="00FF5965" w:rsidP="00DD743A">
            <w:pPr>
              <w:jc w:val="center"/>
              <w:rPr>
                <w:rFonts w:hAnsi="Calibri" w:cs="Calibri"/>
                <w:b/>
                <w:bCs/>
              </w:rPr>
            </w:pPr>
            <w:r>
              <w:rPr>
                <w:rFonts w:hAnsi="Calibri" w:cs="Calibri"/>
                <w:b/>
                <w:bCs/>
              </w:rPr>
              <w:t>75.59</w:t>
            </w:r>
          </w:p>
        </w:tc>
        <w:tc>
          <w:tcPr>
            <w:tcW w:w="1530" w:type="dxa"/>
            <w:tcBorders>
              <w:top w:val="single" w:sz="4" w:space="0" w:color="auto"/>
              <w:left w:val="single" w:sz="4" w:space="0" w:color="auto"/>
              <w:bottom w:val="single" w:sz="4" w:space="0" w:color="auto"/>
              <w:right w:val="single" w:sz="4" w:space="0" w:color="auto"/>
            </w:tcBorders>
            <w:vAlign w:val="center"/>
          </w:tcPr>
          <w:p w14:paraId="472EF426" w14:textId="77777777" w:rsidR="00DD743A" w:rsidRDefault="00DD743A" w:rsidP="00DD743A">
            <w:pPr>
              <w:jc w:val="center"/>
              <w:rPr>
                <w:rFonts w:hAnsi="Calibri" w:cs="Calibri"/>
                <w:b/>
                <w:bCs/>
                <w:sz w:val="21"/>
                <w:szCs w:val="21"/>
              </w:rPr>
            </w:pPr>
            <w:r>
              <w:rPr>
                <w:rFonts w:hAnsi="Calibri" w:cs="Calibri" w:hint="eastAsia"/>
                <w:b/>
                <w:bCs/>
                <w:sz w:val="21"/>
                <w:szCs w:val="21"/>
              </w:rPr>
              <w:t>203.15</w:t>
            </w:r>
          </w:p>
        </w:tc>
        <w:tc>
          <w:tcPr>
            <w:tcW w:w="1870" w:type="dxa"/>
            <w:gridSpan w:val="2"/>
            <w:tcBorders>
              <w:top w:val="single" w:sz="4" w:space="0" w:color="auto"/>
              <w:left w:val="single" w:sz="4" w:space="0" w:color="auto"/>
              <w:bottom w:val="single" w:sz="4" w:space="0" w:color="auto"/>
              <w:right w:val="single" w:sz="4" w:space="0" w:color="auto"/>
            </w:tcBorders>
          </w:tcPr>
          <w:p w14:paraId="6F5924A0" w14:textId="77777777" w:rsidR="00DD743A" w:rsidRPr="005C11AF" w:rsidRDefault="00DD743A" w:rsidP="00DD743A">
            <w:pPr>
              <w:jc w:val="center"/>
              <w:rPr>
                <w:rFonts w:hAnsi="Calibri" w:cs="Calibri"/>
                <w:b/>
                <w:bCs/>
                <w:sz w:val="21"/>
                <w:szCs w:val="21"/>
              </w:rPr>
            </w:pPr>
            <w:r w:rsidRPr="002462F5">
              <w:rPr>
                <w:rFonts w:hAnsi="Calibri" w:cs="Calibri"/>
                <w:b/>
                <w:bCs/>
                <w:sz w:val="21"/>
                <w:szCs w:val="21"/>
              </w:rPr>
              <w:t>185.68</w:t>
            </w:r>
          </w:p>
        </w:tc>
      </w:tr>
      <w:tr w:rsidR="00DD743A" w:rsidRPr="00C105D0" w14:paraId="6FDAF826"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DB3F893" w14:textId="77777777" w:rsidR="00DD743A" w:rsidRPr="00516090" w:rsidRDefault="00DD743A" w:rsidP="00DD743A">
            <w:pPr>
              <w:rPr>
                <w:rFonts w:hAnsi="DengXian"/>
                <w:b/>
              </w:rPr>
            </w:pPr>
            <w:r w:rsidRPr="00516090">
              <w:rPr>
                <w:rFonts w:hAnsi="DengXian" w:hint="eastAsia"/>
                <w:b/>
              </w:rPr>
              <w:t>经营性净现金流</w:t>
            </w:r>
          </w:p>
        </w:tc>
        <w:tc>
          <w:tcPr>
            <w:tcW w:w="1530" w:type="dxa"/>
            <w:tcBorders>
              <w:top w:val="single" w:sz="4" w:space="0" w:color="auto"/>
              <w:left w:val="single" w:sz="4" w:space="0" w:color="auto"/>
              <w:bottom w:val="single" w:sz="4" w:space="0" w:color="auto"/>
              <w:right w:val="single" w:sz="4" w:space="0" w:color="auto"/>
            </w:tcBorders>
            <w:vAlign w:val="center"/>
          </w:tcPr>
          <w:p w14:paraId="4C53E3E3" w14:textId="68F5875B" w:rsidR="00DD743A" w:rsidRDefault="00FF5965" w:rsidP="00DD743A">
            <w:pPr>
              <w:jc w:val="center"/>
              <w:rPr>
                <w:rFonts w:hAnsi="Calibri" w:cs="Calibri"/>
                <w:b/>
                <w:bCs/>
              </w:rPr>
            </w:pPr>
            <w:r>
              <w:rPr>
                <w:rFonts w:hAnsi="Calibri" w:cs="Calibri" w:hint="eastAsia"/>
                <w:b/>
                <w:bCs/>
                <w:sz w:val="21"/>
                <w:szCs w:val="21"/>
              </w:rPr>
              <w:t>201.22</w:t>
            </w:r>
          </w:p>
        </w:tc>
        <w:tc>
          <w:tcPr>
            <w:tcW w:w="1530" w:type="dxa"/>
            <w:tcBorders>
              <w:top w:val="single" w:sz="4" w:space="0" w:color="auto"/>
              <w:left w:val="single" w:sz="4" w:space="0" w:color="auto"/>
              <w:bottom w:val="single" w:sz="4" w:space="0" w:color="auto"/>
              <w:right w:val="single" w:sz="4" w:space="0" w:color="auto"/>
            </w:tcBorders>
            <w:vAlign w:val="center"/>
          </w:tcPr>
          <w:p w14:paraId="495A560E" w14:textId="705B89B2" w:rsidR="00DD743A" w:rsidRDefault="00FF5965" w:rsidP="00DD743A">
            <w:pPr>
              <w:jc w:val="center"/>
              <w:rPr>
                <w:rFonts w:hAnsi="Calibri" w:cs="Calibri"/>
                <w:b/>
                <w:bCs/>
              </w:rPr>
            </w:pPr>
            <w:r>
              <w:rPr>
                <w:rFonts w:hAnsi="Calibri" w:cs="Calibri"/>
                <w:b/>
                <w:bCs/>
              </w:rPr>
              <w:t>261.70</w:t>
            </w:r>
          </w:p>
        </w:tc>
        <w:tc>
          <w:tcPr>
            <w:tcW w:w="1530" w:type="dxa"/>
            <w:tcBorders>
              <w:top w:val="single" w:sz="4" w:space="0" w:color="auto"/>
              <w:left w:val="single" w:sz="4" w:space="0" w:color="auto"/>
              <w:bottom w:val="single" w:sz="4" w:space="0" w:color="auto"/>
              <w:right w:val="single" w:sz="4" w:space="0" w:color="auto"/>
            </w:tcBorders>
            <w:vAlign w:val="center"/>
          </w:tcPr>
          <w:p w14:paraId="29A421B7" w14:textId="77777777" w:rsidR="00DD743A" w:rsidRDefault="00DD743A" w:rsidP="00DD743A">
            <w:pPr>
              <w:jc w:val="center"/>
              <w:rPr>
                <w:rFonts w:hAnsi="Calibri" w:cs="Calibri"/>
                <w:b/>
                <w:bCs/>
                <w:sz w:val="21"/>
                <w:szCs w:val="21"/>
              </w:rPr>
            </w:pPr>
            <w:r>
              <w:rPr>
                <w:rFonts w:hAnsi="Calibri" w:cs="Calibri" w:hint="eastAsia"/>
                <w:b/>
                <w:bCs/>
                <w:sz w:val="21"/>
                <w:szCs w:val="21"/>
              </w:rPr>
              <w:t>366.15</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18AE4006" w14:textId="77777777" w:rsidR="00DD743A" w:rsidRPr="005C11AF" w:rsidRDefault="00DD743A" w:rsidP="00DD743A">
            <w:pPr>
              <w:jc w:val="center"/>
              <w:rPr>
                <w:rFonts w:hAnsi="Calibri" w:cs="Calibri"/>
                <w:b/>
                <w:bCs/>
                <w:sz w:val="21"/>
                <w:szCs w:val="21"/>
              </w:rPr>
            </w:pPr>
            <w:r w:rsidRPr="002462F5">
              <w:rPr>
                <w:rFonts w:hAnsi="Calibri" w:cs="Calibri" w:hint="eastAsia"/>
                <w:b/>
                <w:bCs/>
                <w:sz w:val="21"/>
                <w:szCs w:val="21"/>
              </w:rPr>
              <w:t>188.78</w:t>
            </w:r>
          </w:p>
        </w:tc>
      </w:tr>
      <w:tr w:rsidR="00DD743A" w:rsidRPr="00C105D0" w14:paraId="11F136E4"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3E6EBF11" w14:textId="77777777" w:rsidR="00DD743A" w:rsidRPr="00516090" w:rsidRDefault="00DD743A" w:rsidP="00DD743A">
            <w:pPr>
              <w:rPr>
                <w:rFonts w:hAnsi="DengXian"/>
                <w:b/>
              </w:rPr>
            </w:pPr>
            <w:r w:rsidRPr="00516090">
              <w:rPr>
                <w:rFonts w:hAnsi="DengXian" w:hint="eastAsia"/>
                <w:b/>
              </w:rPr>
              <w:t>投资性净现金流</w:t>
            </w:r>
          </w:p>
        </w:tc>
        <w:tc>
          <w:tcPr>
            <w:tcW w:w="1530" w:type="dxa"/>
            <w:tcBorders>
              <w:top w:val="single" w:sz="4" w:space="0" w:color="auto"/>
              <w:left w:val="single" w:sz="4" w:space="0" w:color="auto"/>
              <w:bottom w:val="single" w:sz="4" w:space="0" w:color="auto"/>
              <w:right w:val="single" w:sz="4" w:space="0" w:color="auto"/>
            </w:tcBorders>
            <w:vAlign w:val="center"/>
          </w:tcPr>
          <w:p w14:paraId="39A4D35B" w14:textId="53D7715B" w:rsidR="00DD743A" w:rsidRDefault="00FF5965" w:rsidP="00DD743A">
            <w:pPr>
              <w:jc w:val="center"/>
              <w:rPr>
                <w:rFonts w:hAnsi="Calibri" w:cs="Calibri"/>
                <w:b/>
                <w:bCs/>
              </w:rPr>
            </w:pPr>
            <w:r>
              <w:rPr>
                <w:rFonts w:hAnsi="Calibri" w:cs="Calibri" w:hint="eastAsia"/>
                <w:b/>
                <w:bCs/>
                <w:sz w:val="21"/>
                <w:szCs w:val="21"/>
              </w:rPr>
              <w:t>-314.44</w:t>
            </w:r>
          </w:p>
        </w:tc>
        <w:tc>
          <w:tcPr>
            <w:tcW w:w="1530" w:type="dxa"/>
            <w:tcBorders>
              <w:top w:val="single" w:sz="4" w:space="0" w:color="auto"/>
              <w:left w:val="single" w:sz="4" w:space="0" w:color="auto"/>
              <w:bottom w:val="single" w:sz="4" w:space="0" w:color="auto"/>
              <w:right w:val="single" w:sz="4" w:space="0" w:color="auto"/>
            </w:tcBorders>
            <w:vAlign w:val="center"/>
          </w:tcPr>
          <w:p w14:paraId="034D1E48" w14:textId="6511989F" w:rsidR="00DD743A" w:rsidRDefault="00FF5965" w:rsidP="00DD743A">
            <w:pPr>
              <w:jc w:val="center"/>
              <w:rPr>
                <w:rFonts w:hAnsi="Calibri" w:cs="Calibri"/>
                <w:b/>
                <w:bCs/>
              </w:rPr>
            </w:pPr>
            <w:r>
              <w:rPr>
                <w:rFonts w:hAnsi="Calibri" w:cs="Calibri"/>
                <w:b/>
                <w:bCs/>
              </w:rPr>
              <w:t>-39.44</w:t>
            </w:r>
          </w:p>
        </w:tc>
        <w:tc>
          <w:tcPr>
            <w:tcW w:w="1530" w:type="dxa"/>
            <w:tcBorders>
              <w:top w:val="single" w:sz="4" w:space="0" w:color="auto"/>
              <w:left w:val="single" w:sz="4" w:space="0" w:color="auto"/>
              <w:bottom w:val="single" w:sz="4" w:space="0" w:color="auto"/>
              <w:right w:val="single" w:sz="4" w:space="0" w:color="auto"/>
            </w:tcBorders>
            <w:vAlign w:val="center"/>
          </w:tcPr>
          <w:p w14:paraId="408F69ED" w14:textId="77777777" w:rsidR="00DD743A" w:rsidRDefault="00DD743A" w:rsidP="00DD743A">
            <w:pPr>
              <w:jc w:val="center"/>
              <w:rPr>
                <w:rFonts w:hAnsi="Calibri" w:cs="Calibri"/>
                <w:b/>
                <w:bCs/>
                <w:sz w:val="21"/>
                <w:szCs w:val="21"/>
              </w:rPr>
            </w:pPr>
            <w:r>
              <w:rPr>
                <w:rFonts w:hAnsi="Calibri" w:cs="Calibri" w:hint="eastAsia"/>
                <w:b/>
                <w:bCs/>
                <w:sz w:val="21"/>
                <w:szCs w:val="21"/>
              </w:rPr>
              <w:t>-503.97</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58DF84A9" w14:textId="77777777" w:rsidR="00DD743A" w:rsidRPr="005C11AF" w:rsidRDefault="00DD743A" w:rsidP="00DD743A">
            <w:pPr>
              <w:jc w:val="center"/>
              <w:rPr>
                <w:rFonts w:hAnsi="Calibri" w:cs="Calibri"/>
                <w:b/>
                <w:bCs/>
                <w:sz w:val="21"/>
                <w:szCs w:val="21"/>
              </w:rPr>
            </w:pPr>
            <w:r w:rsidRPr="002462F5">
              <w:rPr>
                <w:rFonts w:hAnsi="Calibri" w:cs="Calibri" w:hint="eastAsia"/>
                <w:b/>
                <w:bCs/>
                <w:sz w:val="21"/>
                <w:szCs w:val="21"/>
              </w:rPr>
              <w:t>-29.18</w:t>
            </w:r>
          </w:p>
        </w:tc>
      </w:tr>
      <w:tr w:rsidR="00DD743A" w:rsidRPr="00C105D0" w14:paraId="649753E3"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6DD38717" w14:textId="77777777" w:rsidR="00DD743A" w:rsidRPr="00516090" w:rsidRDefault="00DD743A" w:rsidP="00DD743A">
            <w:pPr>
              <w:rPr>
                <w:rFonts w:hAnsi="DengXian"/>
                <w:b/>
              </w:rPr>
            </w:pPr>
            <w:r w:rsidRPr="00B47453">
              <w:rPr>
                <w:rFonts w:hAnsi="DengXian" w:hint="eastAsia"/>
                <w:b/>
              </w:rPr>
              <w:t>筹资性净现金流</w:t>
            </w:r>
          </w:p>
        </w:tc>
        <w:tc>
          <w:tcPr>
            <w:tcW w:w="1530" w:type="dxa"/>
            <w:tcBorders>
              <w:top w:val="single" w:sz="4" w:space="0" w:color="auto"/>
              <w:left w:val="single" w:sz="4" w:space="0" w:color="auto"/>
              <w:bottom w:val="single" w:sz="4" w:space="0" w:color="auto"/>
              <w:right w:val="single" w:sz="4" w:space="0" w:color="auto"/>
            </w:tcBorders>
            <w:vAlign w:val="center"/>
          </w:tcPr>
          <w:p w14:paraId="66F27B62" w14:textId="68AF4A7C" w:rsidR="00DD743A" w:rsidRDefault="00FF5965" w:rsidP="00DD743A">
            <w:pPr>
              <w:jc w:val="center"/>
              <w:rPr>
                <w:rFonts w:hAnsi="Calibri" w:cs="Calibri"/>
                <w:b/>
                <w:bCs/>
              </w:rPr>
            </w:pPr>
            <w:r>
              <w:rPr>
                <w:rFonts w:hAnsi="Calibri" w:cs="Calibri" w:hint="eastAsia"/>
                <w:b/>
                <w:bCs/>
                <w:sz w:val="21"/>
                <w:szCs w:val="21"/>
              </w:rPr>
              <w:t>233.96</w:t>
            </w:r>
          </w:p>
        </w:tc>
        <w:tc>
          <w:tcPr>
            <w:tcW w:w="1530" w:type="dxa"/>
            <w:tcBorders>
              <w:top w:val="single" w:sz="4" w:space="0" w:color="auto"/>
              <w:left w:val="single" w:sz="4" w:space="0" w:color="auto"/>
              <w:bottom w:val="single" w:sz="4" w:space="0" w:color="auto"/>
              <w:right w:val="single" w:sz="4" w:space="0" w:color="auto"/>
            </w:tcBorders>
            <w:vAlign w:val="center"/>
          </w:tcPr>
          <w:p w14:paraId="7F744C85" w14:textId="019E2905" w:rsidR="00DD743A" w:rsidRDefault="00FF5965" w:rsidP="00DD743A">
            <w:pPr>
              <w:jc w:val="center"/>
              <w:rPr>
                <w:rFonts w:hAnsi="Calibri" w:cs="Calibri"/>
                <w:b/>
                <w:bCs/>
              </w:rPr>
            </w:pPr>
            <w:r>
              <w:rPr>
                <w:rFonts w:hAnsi="Calibri" w:cs="Calibri"/>
                <w:b/>
                <w:bCs/>
              </w:rPr>
              <w:t>-63.90</w:t>
            </w:r>
          </w:p>
        </w:tc>
        <w:tc>
          <w:tcPr>
            <w:tcW w:w="1530" w:type="dxa"/>
            <w:tcBorders>
              <w:top w:val="single" w:sz="4" w:space="0" w:color="auto"/>
              <w:left w:val="single" w:sz="4" w:space="0" w:color="auto"/>
              <w:bottom w:val="single" w:sz="4" w:space="0" w:color="auto"/>
              <w:right w:val="single" w:sz="4" w:space="0" w:color="auto"/>
            </w:tcBorders>
            <w:vAlign w:val="center"/>
          </w:tcPr>
          <w:p w14:paraId="2BA87611" w14:textId="77777777" w:rsidR="00DD743A" w:rsidRDefault="00DD743A" w:rsidP="00DD743A">
            <w:pPr>
              <w:jc w:val="center"/>
              <w:rPr>
                <w:rFonts w:hAnsi="Calibri" w:cs="Calibri"/>
                <w:b/>
                <w:bCs/>
                <w:sz w:val="21"/>
                <w:szCs w:val="21"/>
              </w:rPr>
            </w:pPr>
            <w:r>
              <w:rPr>
                <w:rFonts w:hAnsi="Calibri" w:cs="Calibri" w:hint="eastAsia"/>
                <w:b/>
                <w:bCs/>
                <w:sz w:val="21"/>
                <w:szCs w:val="21"/>
              </w:rPr>
              <w:t>-141.62</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8C62571" w14:textId="77777777" w:rsidR="00DD743A" w:rsidRPr="005C11AF" w:rsidRDefault="00DD743A" w:rsidP="00DD743A">
            <w:pPr>
              <w:jc w:val="center"/>
              <w:rPr>
                <w:rFonts w:hAnsi="Calibri" w:cs="Calibri"/>
                <w:b/>
                <w:bCs/>
                <w:sz w:val="21"/>
                <w:szCs w:val="21"/>
              </w:rPr>
            </w:pPr>
            <w:r w:rsidRPr="002462F5">
              <w:rPr>
                <w:rFonts w:hAnsi="Calibri" w:cs="Calibri" w:hint="eastAsia"/>
                <w:b/>
                <w:bCs/>
                <w:sz w:val="21"/>
                <w:szCs w:val="21"/>
              </w:rPr>
              <w:t>-120.89</w:t>
            </w:r>
          </w:p>
        </w:tc>
      </w:tr>
      <w:tr w:rsidR="00DD743A" w:rsidRPr="00C105D0" w14:paraId="0701EAE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C7A24C7" w14:textId="77777777" w:rsidR="00DD743A" w:rsidRPr="00516090" w:rsidRDefault="00DD743A" w:rsidP="00DD743A">
            <w:pPr>
              <w:rPr>
                <w:rFonts w:hAnsi="DengXian"/>
                <w:b/>
              </w:rPr>
            </w:pPr>
            <w:r w:rsidRPr="00B47453">
              <w:rPr>
                <w:rFonts w:hAnsi="DengXian" w:hint="eastAsia"/>
                <w:b/>
              </w:rPr>
              <w:t>净现金流</w:t>
            </w:r>
          </w:p>
        </w:tc>
        <w:tc>
          <w:tcPr>
            <w:tcW w:w="1530" w:type="dxa"/>
            <w:tcBorders>
              <w:top w:val="single" w:sz="4" w:space="0" w:color="auto"/>
              <w:left w:val="single" w:sz="4" w:space="0" w:color="auto"/>
              <w:bottom w:val="single" w:sz="4" w:space="0" w:color="auto"/>
              <w:right w:val="single" w:sz="4" w:space="0" w:color="auto"/>
            </w:tcBorders>
            <w:vAlign w:val="center"/>
          </w:tcPr>
          <w:p w14:paraId="14E19CB2" w14:textId="7423431D" w:rsidR="00DD743A" w:rsidRDefault="00FF5965" w:rsidP="00DD743A">
            <w:pPr>
              <w:jc w:val="center"/>
              <w:rPr>
                <w:rFonts w:hAnsi="Calibri" w:cs="Calibri"/>
                <w:b/>
                <w:bCs/>
              </w:rPr>
            </w:pPr>
            <w:r>
              <w:rPr>
                <w:rFonts w:hAnsi="Calibri" w:cs="Calibri" w:hint="eastAsia"/>
                <w:b/>
                <w:bCs/>
                <w:sz w:val="21"/>
                <w:szCs w:val="21"/>
              </w:rPr>
              <w:t>111.31</w:t>
            </w:r>
          </w:p>
        </w:tc>
        <w:tc>
          <w:tcPr>
            <w:tcW w:w="1530" w:type="dxa"/>
            <w:tcBorders>
              <w:top w:val="single" w:sz="4" w:space="0" w:color="auto"/>
              <w:left w:val="single" w:sz="4" w:space="0" w:color="auto"/>
              <w:bottom w:val="single" w:sz="4" w:space="0" w:color="auto"/>
              <w:right w:val="single" w:sz="4" w:space="0" w:color="auto"/>
            </w:tcBorders>
            <w:vAlign w:val="center"/>
          </w:tcPr>
          <w:p w14:paraId="2E450732" w14:textId="302BA853" w:rsidR="00DD743A" w:rsidRDefault="00FF5965" w:rsidP="00DD743A">
            <w:pPr>
              <w:jc w:val="center"/>
              <w:rPr>
                <w:rFonts w:hAnsi="Calibri" w:cs="Calibri"/>
                <w:b/>
                <w:bCs/>
              </w:rPr>
            </w:pPr>
            <w:r>
              <w:rPr>
                <w:rFonts w:hAnsi="Calibri" w:cs="Calibri"/>
                <w:b/>
                <w:bCs/>
              </w:rPr>
              <w:t>175.65</w:t>
            </w:r>
          </w:p>
        </w:tc>
        <w:tc>
          <w:tcPr>
            <w:tcW w:w="1530" w:type="dxa"/>
            <w:tcBorders>
              <w:top w:val="single" w:sz="4" w:space="0" w:color="auto"/>
              <w:left w:val="single" w:sz="4" w:space="0" w:color="auto"/>
              <w:bottom w:val="single" w:sz="4" w:space="0" w:color="auto"/>
              <w:right w:val="single" w:sz="4" w:space="0" w:color="auto"/>
            </w:tcBorders>
            <w:vAlign w:val="center"/>
          </w:tcPr>
          <w:p w14:paraId="2931DB4A" w14:textId="77777777" w:rsidR="00DD743A" w:rsidRDefault="00DD743A" w:rsidP="00DD743A">
            <w:pPr>
              <w:jc w:val="center"/>
              <w:rPr>
                <w:rFonts w:hAnsi="Calibri" w:cs="Calibri"/>
                <w:b/>
                <w:bCs/>
                <w:sz w:val="21"/>
                <w:szCs w:val="21"/>
              </w:rPr>
            </w:pPr>
            <w:r w:rsidRPr="008C7D60">
              <w:rPr>
                <w:rFonts w:hAnsi="Calibri" w:cs="Calibri"/>
                <w:b/>
                <w:bCs/>
                <w:sz w:val="21"/>
                <w:szCs w:val="21"/>
              </w:rPr>
              <w:t>-276.62</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78B65C5A" w14:textId="77777777" w:rsidR="00DD743A" w:rsidRPr="002462F5" w:rsidRDefault="00DD743A" w:rsidP="00DD743A">
            <w:pPr>
              <w:jc w:val="center"/>
              <w:rPr>
                <w:rFonts w:hAnsi="Calibri" w:cs="Calibri"/>
                <w:b/>
                <w:bCs/>
                <w:sz w:val="21"/>
                <w:szCs w:val="21"/>
              </w:rPr>
            </w:pPr>
            <w:r w:rsidRPr="002462F5">
              <w:rPr>
                <w:rFonts w:hAnsi="Calibri" w:cs="Calibri" w:hint="eastAsia"/>
                <w:b/>
                <w:sz w:val="21"/>
                <w:szCs w:val="21"/>
              </w:rPr>
              <w:t>33.23</w:t>
            </w:r>
          </w:p>
        </w:tc>
      </w:tr>
      <w:tr w:rsidR="00DD743A" w:rsidRPr="00C105D0" w14:paraId="4251112C"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6F9E2DE2" w14:textId="77777777" w:rsidR="00DD743A" w:rsidRPr="00C105D0" w:rsidRDefault="00DD743A" w:rsidP="00DD743A">
            <w:r w:rsidRPr="00516090">
              <w:rPr>
                <w:rFonts w:hAnsi="DengXian" w:hint="eastAsia"/>
              </w:rPr>
              <w:t>流动比率（倍）</w:t>
            </w:r>
          </w:p>
        </w:tc>
        <w:tc>
          <w:tcPr>
            <w:tcW w:w="1530" w:type="dxa"/>
            <w:tcBorders>
              <w:top w:val="single" w:sz="4" w:space="0" w:color="auto"/>
              <w:left w:val="single" w:sz="4" w:space="0" w:color="auto"/>
              <w:bottom w:val="single" w:sz="4" w:space="0" w:color="auto"/>
              <w:right w:val="single" w:sz="4" w:space="0" w:color="auto"/>
            </w:tcBorders>
            <w:vAlign w:val="center"/>
          </w:tcPr>
          <w:p w14:paraId="22532240" w14:textId="2472C228" w:rsidR="00DD743A" w:rsidRPr="00C105D0" w:rsidRDefault="00FF5965" w:rsidP="00DD743A">
            <w:pPr>
              <w:jc w:val="center"/>
            </w:pPr>
            <w:r>
              <w:rPr>
                <w:rFonts w:hAnsi="Calibri" w:cs="Calibri" w:hint="eastAsia"/>
                <w:sz w:val="21"/>
                <w:szCs w:val="21"/>
              </w:rPr>
              <w:t>2.86</w:t>
            </w:r>
          </w:p>
        </w:tc>
        <w:tc>
          <w:tcPr>
            <w:tcW w:w="1530" w:type="dxa"/>
            <w:tcBorders>
              <w:top w:val="single" w:sz="4" w:space="0" w:color="auto"/>
              <w:left w:val="single" w:sz="4" w:space="0" w:color="auto"/>
              <w:bottom w:val="single" w:sz="4" w:space="0" w:color="auto"/>
              <w:right w:val="single" w:sz="4" w:space="0" w:color="auto"/>
            </w:tcBorders>
            <w:vAlign w:val="center"/>
          </w:tcPr>
          <w:p w14:paraId="6A55C17F" w14:textId="4ACA23AD" w:rsidR="00DD743A" w:rsidRPr="00C105D0" w:rsidRDefault="00FF5965" w:rsidP="00DD743A">
            <w:pPr>
              <w:jc w:val="center"/>
            </w:pPr>
            <w:r>
              <w:t>2.67</w:t>
            </w:r>
          </w:p>
        </w:tc>
        <w:tc>
          <w:tcPr>
            <w:tcW w:w="1530" w:type="dxa"/>
            <w:tcBorders>
              <w:top w:val="single" w:sz="4" w:space="0" w:color="auto"/>
              <w:left w:val="single" w:sz="4" w:space="0" w:color="auto"/>
              <w:bottom w:val="single" w:sz="4" w:space="0" w:color="auto"/>
              <w:right w:val="single" w:sz="4" w:space="0" w:color="auto"/>
            </w:tcBorders>
            <w:vAlign w:val="center"/>
          </w:tcPr>
          <w:p w14:paraId="76ED1394" w14:textId="77777777" w:rsidR="00DD743A" w:rsidRPr="00C105D0" w:rsidRDefault="00DD743A" w:rsidP="00DD743A">
            <w:pPr>
              <w:jc w:val="center"/>
            </w:pPr>
            <w:r>
              <w:rPr>
                <w:rFonts w:hAnsi="Calibri" w:cs="Calibri" w:hint="eastAsia"/>
                <w:sz w:val="21"/>
                <w:szCs w:val="21"/>
              </w:rPr>
              <w:t>3.01</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0150AEF" w14:textId="77777777" w:rsidR="00DD743A" w:rsidRPr="00C105D0" w:rsidRDefault="00DD743A" w:rsidP="00DD743A">
            <w:pPr>
              <w:jc w:val="center"/>
            </w:pPr>
            <w:r>
              <w:rPr>
                <w:rFonts w:hAnsi="Calibri" w:cs="Calibri" w:hint="eastAsia"/>
                <w:sz w:val="21"/>
                <w:szCs w:val="21"/>
              </w:rPr>
              <w:t>2.19</w:t>
            </w:r>
          </w:p>
        </w:tc>
      </w:tr>
      <w:tr w:rsidR="00DD743A" w:rsidRPr="00C105D0" w14:paraId="785CC75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3B0C8E1E" w14:textId="77777777" w:rsidR="00DD743A" w:rsidRDefault="00DD743A" w:rsidP="00DD743A">
            <w:pPr>
              <w:rPr>
                <w:rFonts w:hAnsi="Calibri" w:cs="Calibri"/>
              </w:rPr>
            </w:pPr>
            <w:r w:rsidRPr="00516090">
              <w:rPr>
                <w:rFonts w:hAnsi="DengXian" w:hint="eastAsia"/>
              </w:rPr>
              <w:t>资产负债率（</w:t>
            </w:r>
            <w:r w:rsidRPr="00516090">
              <w:rPr>
                <w:rFonts w:hint="eastAsia"/>
              </w:rPr>
              <w:t>%</w:t>
            </w:r>
            <w:r w:rsidRPr="00516090">
              <w:rPr>
                <w:rFonts w:hAnsi="DengXian" w:hint="eastAsia"/>
              </w:rPr>
              <w:t>）</w:t>
            </w:r>
          </w:p>
        </w:tc>
        <w:tc>
          <w:tcPr>
            <w:tcW w:w="1530" w:type="dxa"/>
            <w:tcBorders>
              <w:top w:val="single" w:sz="4" w:space="0" w:color="auto"/>
              <w:left w:val="single" w:sz="4" w:space="0" w:color="auto"/>
              <w:bottom w:val="single" w:sz="4" w:space="0" w:color="auto"/>
              <w:right w:val="single" w:sz="4" w:space="0" w:color="auto"/>
            </w:tcBorders>
            <w:vAlign w:val="center"/>
          </w:tcPr>
          <w:p w14:paraId="6BB4E0CC" w14:textId="24DE56B2" w:rsidR="00DD743A" w:rsidRDefault="00FF5965" w:rsidP="00DD743A">
            <w:pPr>
              <w:jc w:val="center"/>
              <w:rPr>
                <w:rFonts w:hAnsi="Calibri" w:cs="Calibri"/>
              </w:rPr>
            </w:pPr>
            <w:r>
              <w:rPr>
                <w:rFonts w:hAnsi="Calibri" w:cs="Calibri" w:hint="eastAsia"/>
                <w:sz w:val="21"/>
                <w:szCs w:val="21"/>
              </w:rPr>
              <w:t>41.07%</w:t>
            </w:r>
          </w:p>
        </w:tc>
        <w:tc>
          <w:tcPr>
            <w:tcW w:w="1530" w:type="dxa"/>
            <w:tcBorders>
              <w:top w:val="single" w:sz="4" w:space="0" w:color="auto"/>
              <w:left w:val="single" w:sz="4" w:space="0" w:color="auto"/>
              <w:bottom w:val="single" w:sz="4" w:space="0" w:color="auto"/>
              <w:right w:val="single" w:sz="4" w:space="0" w:color="auto"/>
            </w:tcBorders>
            <w:vAlign w:val="center"/>
          </w:tcPr>
          <w:p w14:paraId="1520F264" w14:textId="66D2DF24" w:rsidR="00DD743A" w:rsidRDefault="00FF5965" w:rsidP="00DD743A">
            <w:pPr>
              <w:jc w:val="center"/>
              <w:rPr>
                <w:rFonts w:hAnsi="Calibri" w:cs="Calibri"/>
              </w:rPr>
            </w:pPr>
            <w:r>
              <w:rPr>
                <w:rFonts w:hAnsi="Calibri" w:cs="Calibri"/>
              </w:rPr>
              <w:t>39.15%</w:t>
            </w:r>
          </w:p>
        </w:tc>
        <w:tc>
          <w:tcPr>
            <w:tcW w:w="1530" w:type="dxa"/>
            <w:tcBorders>
              <w:top w:val="single" w:sz="4" w:space="0" w:color="auto"/>
              <w:left w:val="single" w:sz="4" w:space="0" w:color="auto"/>
              <w:bottom w:val="single" w:sz="4" w:space="0" w:color="auto"/>
              <w:right w:val="single" w:sz="4" w:space="0" w:color="auto"/>
            </w:tcBorders>
            <w:vAlign w:val="center"/>
          </w:tcPr>
          <w:p w14:paraId="2BFF989B" w14:textId="77777777" w:rsidR="00DD743A" w:rsidRDefault="00DD743A" w:rsidP="00DD743A">
            <w:pPr>
              <w:jc w:val="center"/>
              <w:rPr>
                <w:rFonts w:hAnsi="Calibri" w:cs="Calibri"/>
                <w:sz w:val="21"/>
                <w:szCs w:val="21"/>
              </w:rPr>
            </w:pPr>
            <w:r>
              <w:rPr>
                <w:rFonts w:hAnsi="Calibri" w:cs="Calibri" w:hint="eastAsia"/>
                <w:sz w:val="21"/>
                <w:szCs w:val="21"/>
              </w:rPr>
              <w:t>35.44%</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78E4795" w14:textId="77777777" w:rsidR="00DD743A" w:rsidRPr="005C11AF" w:rsidRDefault="00DD743A" w:rsidP="00DD743A">
            <w:pPr>
              <w:jc w:val="center"/>
              <w:rPr>
                <w:rFonts w:hAnsi="Calibri" w:cs="Calibri"/>
                <w:sz w:val="21"/>
                <w:szCs w:val="21"/>
              </w:rPr>
            </w:pPr>
            <w:r>
              <w:rPr>
                <w:rFonts w:hAnsi="Calibri" w:cs="Calibri" w:hint="eastAsia"/>
                <w:sz w:val="21"/>
                <w:szCs w:val="21"/>
              </w:rPr>
              <w:t>33.10%</w:t>
            </w:r>
          </w:p>
        </w:tc>
      </w:tr>
      <w:tr w:rsidR="00DD743A" w:rsidRPr="00C105D0" w14:paraId="285FF237"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1A592962" w14:textId="77777777" w:rsidR="00DD743A" w:rsidRDefault="00DD743A" w:rsidP="00DD743A">
            <w:pPr>
              <w:rPr>
                <w:rFonts w:hAnsi="Calibri" w:cs="Calibri"/>
              </w:rPr>
            </w:pPr>
            <w:r w:rsidRPr="00516090">
              <w:rPr>
                <w:rFonts w:hAnsi="DengXian" w:hint="eastAsia"/>
              </w:rPr>
              <w:t>资产回报率（%）</w:t>
            </w:r>
          </w:p>
        </w:tc>
        <w:tc>
          <w:tcPr>
            <w:tcW w:w="1530" w:type="dxa"/>
            <w:tcBorders>
              <w:top w:val="single" w:sz="4" w:space="0" w:color="auto"/>
              <w:left w:val="single" w:sz="4" w:space="0" w:color="auto"/>
              <w:bottom w:val="single" w:sz="4" w:space="0" w:color="auto"/>
              <w:right w:val="single" w:sz="4" w:space="0" w:color="auto"/>
            </w:tcBorders>
            <w:vAlign w:val="center"/>
          </w:tcPr>
          <w:p w14:paraId="69954BF9" w14:textId="5C671C34" w:rsidR="00DD743A" w:rsidRDefault="00FF5965" w:rsidP="00DD743A">
            <w:pPr>
              <w:jc w:val="center"/>
              <w:rPr>
                <w:rFonts w:hAnsi="Calibri" w:cs="Calibri"/>
              </w:rPr>
            </w:pPr>
            <w:r>
              <w:rPr>
                <w:rFonts w:hAnsi="Calibri" w:cs="Calibri" w:hint="eastAsia"/>
                <w:sz w:val="21"/>
                <w:szCs w:val="21"/>
              </w:rPr>
              <w:t>2.13%</w:t>
            </w:r>
          </w:p>
        </w:tc>
        <w:tc>
          <w:tcPr>
            <w:tcW w:w="1530" w:type="dxa"/>
            <w:tcBorders>
              <w:top w:val="single" w:sz="4" w:space="0" w:color="auto"/>
              <w:left w:val="single" w:sz="4" w:space="0" w:color="auto"/>
              <w:bottom w:val="single" w:sz="4" w:space="0" w:color="auto"/>
              <w:right w:val="single" w:sz="4" w:space="0" w:color="auto"/>
            </w:tcBorders>
            <w:vAlign w:val="center"/>
          </w:tcPr>
          <w:p w14:paraId="1F907237" w14:textId="40B9B034" w:rsidR="00DD743A" w:rsidRDefault="00C161A7" w:rsidP="00DD743A">
            <w:pPr>
              <w:jc w:val="center"/>
              <w:rPr>
                <w:rFonts w:hAnsi="Calibri" w:cs="Calibri"/>
              </w:rPr>
            </w:pPr>
            <w:r>
              <w:rPr>
                <w:rFonts w:hAnsi="Calibri" w:cs="Calibri"/>
              </w:rPr>
              <w:t>1.93%</w:t>
            </w:r>
          </w:p>
        </w:tc>
        <w:tc>
          <w:tcPr>
            <w:tcW w:w="1530" w:type="dxa"/>
            <w:tcBorders>
              <w:top w:val="single" w:sz="4" w:space="0" w:color="auto"/>
              <w:left w:val="single" w:sz="4" w:space="0" w:color="auto"/>
              <w:bottom w:val="single" w:sz="4" w:space="0" w:color="auto"/>
              <w:right w:val="single" w:sz="4" w:space="0" w:color="auto"/>
            </w:tcBorders>
            <w:vAlign w:val="center"/>
          </w:tcPr>
          <w:p w14:paraId="037A6AE5" w14:textId="77777777" w:rsidR="00DD743A" w:rsidRDefault="00DD743A" w:rsidP="00DD743A">
            <w:pPr>
              <w:jc w:val="center"/>
              <w:rPr>
                <w:rFonts w:hAnsi="Calibri" w:cs="Calibri"/>
                <w:sz w:val="21"/>
                <w:szCs w:val="21"/>
              </w:rPr>
            </w:pPr>
            <w:r>
              <w:rPr>
                <w:rFonts w:hAnsi="Calibri" w:cs="Calibri" w:hint="eastAsia"/>
                <w:sz w:val="21"/>
                <w:szCs w:val="21"/>
              </w:rPr>
              <w:t>5.40%</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A638E8A" w14:textId="77777777" w:rsidR="00DD743A" w:rsidRPr="005C11AF" w:rsidRDefault="00DD743A" w:rsidP="00DD743A">
            <w:pPr>
              <w:jc w:val="center"/>
              <w:rPr>
                <w:rFonts w:hAnsi="Calibri" w:cs="Calibri"/>
                <w:sz w:val="21"/>
                <w:szCs w:val="21"/>
              </w:rPr>
            </w:pPr>
            <w:r>
              <w:rPr>
                <w:rFonts w:hAnsi="Calibri" w:cs="Calibri" w:hint="eastAsia"/>
                <w:sz w:val="21"/>
                <w:szCs w:val="21"/>
              </w:rPr>
              <w:t>6.22%</w:t>
            </w:r>
          </w:p>
        </w:tc>
      </w:tr>
      <w:tr w:rsidR="00DD743A" w:rsidRPr="00C105D0" w14:paraId="6C96EB5B"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03DBF6A9" w14:textId="77777777" w:rsidR="00DD743A" w:rsidRDefault="00DD743A" w:rsidP="00DD743A">
            <w:pPr>
              <w:rPr>
                <w:rFonts w:hAnsi="Calibri" w:cs="Calibri"/>
              </w:rPr>
            </w:pPr>
            <w:r w:rsidRPr="00516090">
              <w:rPr>
                <w:rFonts w:hint="eastAsia"/>
              </w:rPr>
              <w:t>毛利率（%）</w:t>
            </w:r>
          </w:p>
        </w:tc>
        <w:tc>
          <w:tcPr>
            <w:tcW w:w="1530" w:type="dxa"/>
            <w:tcBorders>
              <w:top w:val="single" w:sz="4" w:space="0" w:color="auto"/>
              <w:left w:val="single" w:sz="4" w:space="0" w:color="auto"/>
              <w:bottom w:val="single" w:sz="4" w:space="0" w:color="auto"/>
              <w:right w:val="single" w:sz="4" w:space="0" w:color="auto"/>
            </w:tcBorders>
            <w:vAlign w:val="center"/>
          </w:tcPr>
          <w:p w14:paraId="28925A3B" w14:textId="4EE8F81E" w:rsidR="00DD743A" w:rsidRDefault="00C161A7" w:rsidP="00DD743A">
            <w:pPr>
              <w:jc w:val="center"/>
              <w:rPr>
                <w:rFonts w:hAnsi="Calibri" w:cs="Calibri"/>
              </w:rPr>
            </w:pPr>
            <w:r>
              <w:rPr>
                <w:rFonts w:hAnsi="Calibri" w:cs="Calibri" w:hint="eastAsia"/>
                <w:sz w:val="21"/>
                <w:szCs w:val="21"/>
              </w:rPr>
              <w:t>48.34%</w:t>
            </w:r>
          </w:p>
        </w:tc>
        <w:tc>
          <w:tcPr>
            <w:tcW w:w="1530" w:type="dxa"/>
            <w:tcBorders>
              <w:top w:val="single" w:sz="4" w:space="0" w:color="auto"/>
              <w:left w:val="single" w:sz="4" w:space="0" w:color="auto"/>
              <w:bottom w:val="single" w:sz="4" w:space="0" w:color="auto"/>
              <w:right w:val="single" w:sz="4" w:space="0" w:color="auto"/>
            </w:tcBorders>
            <w:vAlign w:val="center"/>
          </w:tcPr>
          <w:p w14:paraId="119C630D" w14:textId="5A638797" w:rsidR="00DD743A" w:rsidRDefault="00C161A7" w:rsidP="00DD743A">
            <w:pPr>
              <w:jc w:val="center"/>
              <w:rPr>
                <w:rFonts w:hAnsi="Calibri" w:cs="Calibri"/>
              </w:rPr>
            </w:pPr>
            <w:r>
              <w:rPr>
                <w:rFonts w:hAnsi="Calibri" w:cs="Calibri" w:hint="eastAsia"/>
                <w:sz w:val="21"/>
                <w:szCs w:val="21"/>
              </w:rPr>
              <w:t>48.34%</w:t>
            </w:r>
          </w:p>
        </w:tc>
        <w:tc>
          <w:tcPr>
            <w:tcW w:w="1530" w:type="dxa"/>
            <w:tcBorders>
              <w:top w:val="single" w:sz="4" w:space="0" w:color="auto"/>
              <w:left w:val="single" w:sz="4" w:space="0" w:color="auto"/>
              <w:bottom w:val="single" w:sz="4" w:space="0" w:color="auto"/>
              <w:right w:val="single" w:sz="4" w:space="0" w:color="auto"/>
            </w:tcBorders>
            <w:vAlign w:val="center"/>
          </w:tcPr>
          <w:p w14:paraId="3790A67E" w14:textId="77777777" w:rsidR="00DD743A" w:rsidRDefault="00DD743A" w:rsidP="00DD743A">
            <w:pPr>
              <w:jc w:val="center"/>
              <w:rPr>
                <w:rFonts w:hAnsi="Calibri" w:cs="Calibri"/>
                <w:sz w:val="21"/>
                <w:szCs w:val="21"/>
              </w:rPr>
            </w:pPr>
            <w:r>
              <w:rPr>
                <w:rFonts w:hAnsi="Calibri" w:cs="Calibri" w:hint="eastAsia"/>
                <w:sz w:val="21"/>
                <w:szCs w:val="21"/>
              </w:rPr>
              <w:t>51.69%</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434FEF2A" w14:textId="77777777" w:rsidR="00DD743A" w:rsidRPr="005C11AF" w:rsidRDefault="00DD743A" w:rsidP="00DD743A">
            <w:pPr>
              <w:jc w:val="center"/>
              <w:rPr>
                <w:rFonts w:hAnsi="Calibri" w:cs="Calibri"/>
                <w:sz w:val="21"/>
                <w:szCs w:val="21"/>
              </w:rPr>
            </w:pPr>
            <w:r>
              <w:rPr>
                <w:rFonts w:hAnsi="Calibri" w:cs="Calibri" w:hint="eastAsia"/>
                <w:sz w:val="21"/>
                <w:szCs w:val="21"/>
              </w:rPr>
              <w:t>51.43%</w:t>
            </w:r>
          </w:p>
        </w:tc>
      </w:tr>
      <w:tr w:rsidR="00DD743A" w:rsidRPr="00C105D0" w14:paraId="08A748A3"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bottom"/>
          </w:tcPr>
          <w:p w14:paraId="74CFFEBD" w14:textId="77777777" w:rsidR="00DD743A" w:rsidRDefault="00DD743A" w:rsidP="00DD743A">
            <w:pPr>
              <w:rPr>
                <w:rFonts w:hAnsi="Calibri" w:cs="Calibri"/>
              </w:rPr>
            </w:pPr>
            <w:r w:rsidRPr="00516090">
              <w:rPr>
                <w:rFonts w:hint="eastAsia"/>
              </w:rPr>
              <w:t>营业利润率（%）</w:t>
            </w:r>
          </w:p>
        </w:tc>
        <w:tc>
          <w:tcPr>
            <w:tcW w:w="1530" w:type="dxa"/>
            <w:tcBorders>
              <w:top w:val="single" w:sz="4" w:space="0" w:color="auto"/>
              <w:left w:val="single" w:sz="4" w:space="0" w:color="auto"/>
              <w:bottom w:val="single" w:sz="4" w:space="0" w:color="auto"/>
              <w:right w:val="single" w:sz="4" w:space="0" w:color="auto"/>
            </w:tcBorders>
            <w:vAlign w:val="center"/>
          </w:tcPr>
          <w:p w14:paraId="6A6C7C16" w14:textId="23640572" w:rsidR="00DD743A" w:rsidRDefault="00AA6FCE" w:rsidP="00DD743A">
            <w:pPr>
              <w:jc w:val="center"/>
              <w:rPr>
                <w:rFonts w:hAnsi="Calibri" w:cs="Calibri"/>
              </w:rPr>
            </w:pPr>
            <w:r>
              <w:rPr>
                <w:rFonts w:hAnsi="Calibri" w:cs="Calibri" w:hint="eastAsia"/>
                <w:sz w:val="21"/>
                <w:szCs w:val="21"/>
              </w:rPr>
              <w:t>8.45%</w:t>
            </w:r>
          </w:p>
        </w:tc>
        <w:tc>
          <w:tcPr>
            <w:tcW w:w="1530" w:type="dxa"/>
            <w:tcBorders>
              <w:top w:val="single" w:sz="4" w:space="0" w:color="auto"/>
              <w:left w:val="single" w:sz="4" w:space="0" w:color="auto"/>
              <w:bottom w:val="single" w:sz="4" w:space="0" w:color="auto"/>
              <w:right w:val="single" w:sz="4" w:space="0" w:color="auto"/>
            </w:tcBorders>
            <w:vAlign w:val="center"/>
          </w:tcPr>
          <w:p w14:paraId="5EE159B1" w14:textId="3A97CB4C" w:rsidR="00DD743A" w:rsidRDefault="00AA6FCE" w:rsidP="00DD743A">
            <w:pPr>
              <w:jc w:val="center"/>
              <w:rPr>
                <w:rFonts w:hAnsi="Calibri" w:cs="Calibri"/>
              </w:rPr>
            </w:pPr>
            <w:r>
              <w:rPr>
                <w:rFonts w:hAnsi="Calibri" w:cs="Calibri"/>
              </w:rPr>
              <w:t>12.87%</w:t>
            </w:r>
          </w:p>
        </w:tc>
        <w:tc>
          <w:tcPr>
            <w:tcW w:w="1530" w:type="dxa"/>
            <w:tcBorders>
              <w:top w:val="single" w:sz="4" w:space="0" w:color="auto"/>
              <w:left w:val="single" w:sz="4" w:space="0" w:color="auto"/>
              <w:bottom w:val="single" w:sz="4" w:space="0" w:color="auto"/>
              <w:right w:val="single" w:sz="4" w:space="0" w:color="auto"/>
            </w:tcBorders>
            <w:vAlign w:val="center"/>
          </w:tcPr>
          <w:p w14:paraId="063AC541" w14:textId="77777777" w:rsidR="00DD743A" w:rsidRDefault="00DD743A" w:rsidP="00DD743A">
            <w:pPr>
              <w:jc w:val="center"/>
              <w:rPr>
                <w:rFonts w:hAnsi="Calibri" w:cs="Calibri"/>
                <w:sz w:val="21"/>
                <w:szCs w:val="21"/>
              </w:rPr>
            </w:pPr>
            <w:r>
              <w:rPr>
                <w:rFonts w:hAnsi="Calibri" w:cs="Calibri" w:hint="eastAsia"/>
                <w:sz w:val="21"/>
                <w:szCs w:val="21"/>
              </w:rPr>
              <w:t>16.24%</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17ADFBF3" w14:textId="77777777" w:rsidR="00DD743A" w:rsidRPr="005C11AF" w:rsidRDefault="00DD743A" w:rsidP="00DD743A">
            <w:pPr>
              <w:jc w:val="center"/>
              <w:rPr>
                <w:rFonts w:hAnsi="Calibri" w:cs="Calibri"/>
                <w:sz w:val="21"/>
                <w:szCs w:val="21"/>
              </w:rPr>
            </w:pPr>
            <w:r>
              <w:rPr>
                <w:rFonts w:hAnsi="Calibri" w:cs="Calibri" w:hint="eastAsia"/>
                <w:sz w:val="21"/>
                <w:szCs w:val="21"/>
              </w:rPr>
              <w:t>17.53%</w:t>
            </w:r>
          </w:p>
        </w:tc>
      </w:tr>
      <w:tr w:rsidR="00DD743A" w:rsidRPr="00C105D0" w14:paraId="1B9C787E"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bottom"/>
          </w:tcPr>
          <w:p w14:paraId="149A40E7" w14:textId="77777777" w:rsidR="00DD743A" w:rsidRPr="00516090" w:rsidRDefault="00DD743A" w:rsidP="00DD743A">
            <w:r w:rsidRPr="00516090">
              <w:rPr>
                <w:rFonts w:hint="eastAsia"/>
              </w:rPr>
              <w:t>净利润率（%）</w:t>
            </w:r>
          </w:p>
        </w:tc>
        <w:tc>
          <w:tcPr>
            <w:tcW w:w="1530" w:type="dxa"/>
            <w:tcBorders>
              <w:top w:val="single" w:sz="4" w:space="0" w:color="auto"/>
              <w:left w:val="single" w:sz="4" w:space="0" w:color="auto"/>
              <w:bottom w:val="single" w:sz="4" w:space="0" w:color="auto"/>
              <w:right w:val="single" w:sz="4" w:space="0" w:color="auto"/>
            </w:tcBorders>
            <w:vAlign w:val="center"/>
          </w:tcPr>
          <w:p w14:paraId="7CB88D6B" w14:textId="5959CC1B" w:rsidR="00DD743A" w:rsidRDefault="00AA6FCE" w:rsidP="00DD743A">
            <w:pPr>
              <w:jc w:val="center"/>
              <w:rPr>
                <w:rFonts w:hAnsi="Calibri" w:cs="Calibri"/>
              </w:rPr>
            </w:pPr>
            <w:r>
              <w:rPr>
                <w:rFonts w:hAnsi="Calibri" w:cs="Calibri"/>
              </w:rPr>
              <w:t>8.2%</w:t>
            </w:r>
          </w:p>
        </w:tc>
        <w:tc>
          <w:tcPr>
            <w:tcW w:w="1530" w:type="dxa"/>
            <w:tcBorders>
              <w:top w:val="single" w:sz="4" w:space="0" w:color="auto"/>
              <w:left w:val="single" w:sz="4" w:space="0" w:color="auto"/>
              <w:bottom w:val="single" w:sz="4" w:space="0" w:color="auto"/>
              <w:right w:val="single" w:sz="4" w:space="0" w:color="auto"/>
            </w:tcBorders>
            <w:vAlign w:val="center"/>
          </w:tcPr>
          <w:p w14:paraId="4F164838" w14:textId="068BDDCD" w:rsidR="00DD743A" w:rsidRDefault="00AA6FCE" w:rsidP="00DD743A">
            <w:pPr>
              <w:jc w:val="center"/>
              <w:rPr>
                <w:rFonts w:hAnsi="Calibri" w:cs="Calibri"/>
              </w:rPr>
            </w:pPr>
            <w:r>
              <w:rPr>
                <w:rFonts w:hAnsi="Calibri" w:cs="Calibri" w:hint="eastAsia"/>
                <w:sz w:val="21"/>
                <w:szCs w:val="21"/>
              </w:rPr>
              <w:t>6.10%</w:t>
            </w:r>
          </w:p>
        </w:tc>
        <w:tc>
          <w:tcPr>
            <w:tcW w:w="1530" w:type="dxa"/>
            <w:tcBorders>
              <w:top w:val="single" w:sz="4" w:space="0" w:color="auto"/>
              <w:left w:val="single" w:sz="4" w:space="0" w:color="auto"/>
              <w:bottom w:val="single" w:sz="4" w:space="0" w:color="auto"/>
              <w:right w:val="single" w:sz="4" w:space="0" w:color="auto"/>
            </w:tcBorders>
            <w:vAlign w:val="center"/>
          </w:tcPr>
          <w:p w14:paraId="24DD5A0C" w14:textId="77777777" w:rsidR="00DD743A" w:rsidRDefault="00DD743A" w:rsidP="00DD743A">
            <w:pPr>
              <w:jc w:val="center"/>
              <w:rPr>
                <w:rFonts w:hAnsi="Calibri" w:cs="Calibri"/>
                <w:sz w:val="21"/>
                <w:szCs w:val="21"/>
              </w:rPr>
            </w:pPr>
            <w:r>
              <w:rPr>
                <w:rFonts w:hAnsi="Calibri" w:cs="Calibri" w:hint="eastAsia"/>
                <w:sz w:val="21"/>
                <w:szCs w:val="21"/>
              </w:rPr>
              <w:t>16.01%</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5AD43FB2" w14:textId="77777777" w:rsidR="00DD743A" w:rsidRPr="005C11AF" w:rsidRDefault="00DD743A" w:rsidP="00DD743A">
            <w:pPr>
              <w:jc w:val="center"/>
              <w:rPr>
                <w:rFonts w:hAnsi="Calibri" w:cs="Calibri"/>
                <w:sz w:val="21"/>
                <w:szCs w:val="21"/>
              </w:rPr>
            </w:pPr>
            <w:r>
              <w:rPr>
                <w:rFonts w:hAnsi="Calibri" w:cs="Calibri" w:hint="eastAsia"/>
                <w:sz w:val="21"/>
                <w:szCs w:val="21"/>
              </w:rPr>
              <w:t>19.41%</w:t>
            </w:r>
          </w:p>
        </w:tc>
      </w:tr>
      <w:tr w:rsidR="00DD743A" w:rsidRPr="00C105D0" w14:paraId="380D44BC"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5CC731AB" w14:textId="77777777" w:rsidR="00DD743A" w:rsidRPr="00516090" w:rsidRDefault="00DD743A" w:rsidP="00DD743A">
            <w:r w:rsidRPr="00516090">
              <w:rPr>
                <w:rFonts w:hint="eastAsia"/>
              </w:rPr>
              <w:t>未计利息、税项、折旧及摊销前的利润</w:t>
            </w:r>
          </w:p>
        </w:tc>
        <w:tc>
          <w:tcPr>
            <w:tcW w:w="1530" w:type="dxa"/>
            <w:tcBorders>
              <w:top w:val="single" w:sz="4" w:space="0" w:color="auto"/>
              <w:left w:val="single" w:sz="4" w:space="0" w:color="auto"/>
              <w:bottom w:val="single" w:sz="4" w:space="0" w:color="auto"/>
              <w:right w:val="single" w:sz="4" w:space="0" w:color="auto"/>
            </w:tcBorders>
            <w:vAlign w:val="center"/>
          </w:tcPr>
          <w:p w14:paraId="60C95A4A" w14:textId="440D80FA" w:rsidR="00DD743A" w:rsidRDefault="00AA6FCE" w:rsidP="00DD743A">
            <w:pPr>
              <w:jc w:val="center"/>
              <w:rPr>
                <w:rFonts w:hAnsi="Calibri" w:cs="Calibri"/>
              </w:rPr>
            </w:pPr>
            <w:r>
              <w:rPr>
                <w:rFonts w:hAnsi="Calibri" w:cs="Calibri"/>
              </w:rPr>
              <w:t>367.58</w:t>
            </w:r>
          </w:p>
        </w:tc>
        <w:tc>
          <w:tcPr>
            <w:tcW w:w="1530" w:type="dxa"/>
            <w:tcBorders>
              <w:top w:val="single" w:sz="4" w:space="0" w:color="auto"/>
              <w:left w:val="single" w:sz="4" w:space="0" w:color="auto"/>
              <w:bottom w:val="single" w:sz="4" w:space="0" w:color="auto"/>
              <w:right w:val="single" w:sz="4" w:space="0" w:color="auto"/>
            </w:tcBorders>
            <w:vAlign w:val="center"/>
          </w:tcPr>
          <w:p w14:paraId="2799BBAD" w14:textId="01E0B121" w:rsidR="00DD743A" w:rsidRDefault="00AA6FCE" w:rsidP="00DD743A">
            <w:pPr>
              <w:jc w:val="center"/>
              <w:rPr>
                <w:rFonts w:hAnsi="Calibri" w:cs="Calibri"/>
              </w:rPr>
            </w:pPr>
            <w:r>
              <w:rPr>
                <w:rFonts w:hAnsi="Calibri" w:cs="Calibri"/>
                <w:sz w:val="21"/>
                <w:szCs w:val="21"/>
              </w:rPr>
              <w:t>331.09</w:t>
            </w:r>
          </w:p>
        </w:tc>
        <w:tc>
          <w:tcPr>
            <w:tcW w:w="1530" w:type="dxa"/>
            <w:tcBorders>
              <w:top w:val="single" w:sz="4" w:space="0" w:color="auto"/>
              <w:left w:val="single" w:sz="4" w:space="0" w:color="auto"/>
              <w:bottom w:val="single" w:sz="4" w:space="0" w:color="auto"/>
              <w:right w:val="single" w:sz="4" w:space="0" w:color="auto"/>
            </w:tcBorders>
            <w:vAlign w:val="center"/>
          </w:tcPr>
          <w:p w14:paraId="4FC199D0" w14:textId="6D1BE39A" w:rsidR="00DD743A" w:rsidRPr="00AA6FCE" w:rsidRDefault="00AA6FCE" w:rsidP="00DD743A">
            <w:pPr>
              <w:jc w:val="center"/>
              <w:rPr>
                <w:rFonts w:hAnsi="Calibri" w:cs="Calibri"/>
                <w:sz w:val="21"/>
                <w:szCs w:val="21"/>
              </w:rPr>
            </w:pPr>
            <w:r w:rsidRPr="00AA6FCE">
              <w:rPr>
                <w:rFonts w:hAnsi="Calibri" w:cs="Calibri"/>
                <w:bCs/>
                <w:sz w:val="21"/>
                <w:szCs w:val="21"/>
              </w:rPr>
              <w:t>360.68</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5136A2B8" w14:textId="63E34823" w:rsidR="00DD743A" w:rsidRPr="005C11AF" w:rsidRDefault="00DD743A" w:rsidP="00DD743A">
            <w:pPr>
              <w:jc w:val="center"/>
              <w:rPr>
                <w:rFonts w:hAnsi="Calibri" w:cs="Calibri"/>
                <w:sz w:val="21"/>
                <w:szCs w:val="21"/>
              </w:rPr>
            </w:pPr>
            <w:r>
              <w:rPr>
                <w:rFonts w:hAnsi="Calibri" w:cs="Calibri"/>
                <w:sz w:val="21"/>
                <w:szCs w:val="21"/>
              </w:rPr>
              <w:t>NA</w:t>
            </w:r>
          </w:p>
        </w:tc>
      </w:tr>
      <w:tr w:rsidR="00DD743A" w:rsidRPr="00C105D0" w14:paraId="1EAEAB44"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7012BC9B" w14:textId="77777777" w:rsidR="00DD743A" w:rsidRPr="00516090" w:rsidRDefault="00DD743A" w:rsidP="00DD743A">
            <w:r w:rsidRPr="00516090">
              <w:rPr>
                <w:rFonts w:hAnsi="DengXian" w:hint="eastAsia"/>
              </w:rPr>
              <w:t>净负债比率</w:t>
            </w:r>
          </w:p>
        </w:tc>
        <w:tc>
          <w:tcPr>
            <w:tcW w:w="1530" w:type="dxa"/>
            <w:tcBorders>
              <w:top w:val="single" w:sz="4" w:space="0" w:color="auto"/>
              <w:left w:val="single" w:sz="4" w:space="0" w:color="auto"/>
              <w:bottom w:val="single" w:sz="4" w:space="0" w:color="auto"/>
              <w:right w:val="single" w:sz="4" w:space="0" w:color="auto"/>
            </w:tcBorders>
            <w:vAlign w:val="center"/>
          </w:tcPr>
          <w:p w14:paraId="19DA7E1F" w14:textId="615D7752" w:rsidR="00DD743A" w:rsidRDefault="00AA6FCE" w:rsidP="00DD743A">
            <w:pPr>
              <w:jc w:val="center"/>
              <w:rPr>
                <w:rFonts w:hAnsi="Calibri" w:cs="Calibri"/>
              </w:rPr>
            </w:pPr>
            <w:r>
              <w:rPr>
                <w:rFonts w:hAnsi="Calibri" w:cs="Calibri"/>
              </w:rPr>
              <w:t>21</w:t>
            </w:r>
            <w:r w:rsidR="00DD743A">
              <w:rPr>
                <w:rFonts w:hAnsi="Calibri" w:cs="Calibri" w:hint="eastAsia"/>
              </w:rPr>
              <w:t>%</w:t>
            </w:r>
          </w:p>
        </w:tc>
        <w:tc>
          <w:tcPr>
            <w:tcW w:w="1530" w:type="dxa"/>
            <w:tcBorders>
              <w:top w:val="single" w:sz="4" w:space="0" w:color="auto"/>
              <w:left w:val="single" w:sz="4" w:space="0" w:color="auto"/>
              <w:bottom w:val="single" w:sz="4" w:space="0" w:color="auto"/>
              <w:right w:val="single" w:sz="4" w:space="0" w:color="auto"/>
            </w:tcBorders>
            <w:vAlign w:val="center"/>
          </w:tcPr>
          <w:p w14:paraId="6E252FD2" w14:textId="0EBE33A9" w:rsidR="00DD743A" w:rsidRDefault="00AA6FCE" w:rsidP="00DD743A">
            <w:pPr>
              <w:jc w:val="center"/>
              <w:rPr>
                <w:rFonts w:hAnsi="Calibri" w:cs="Calibri"/>
              </w:rPr>
            </w:pPr>
            <w:r>
              <w:rPr>
                <w:rFonts w:hAnsi="Calibri" w:cs="Calibri"/>
                <w:sz w:val="21"/>
                <w:szCs w:val="21"/>
              </w:rPr>
              <w:t>14</w:t>
            </w:r>
            <w:r w:rsidR="00DD743A">
              <w:rPr>
                <w:rFonts w:hAnsi="Calibri" w:cs="Calibri" w:hint="eastAsia"/>
                <w:sz w:val="21"/>
                <w:szCs w:val="21"/>
              </w:rPr>
              <w:t>%</w:t>
            </w:r>
          </w:p>
        </w:tc>
        <w:tc>
          <w:tcPr>
            <w:tcW w:w="1530" w:type="dxa"/>
            <w:tcBorders>
              <w:top w:val="single" w:sz="4" w:space="0" w:color="auto"/>
              <w:left w:val="single" w:sz="4" w:space="0" w:color="auto"/>
              <w:bottom w:val="single" w:sz="4" w:space="0" w:color="auto"/>
              <w:right w:val="single" w:sz="4" w:space="0" w:color="auto"/>
            </w:tcBorders>
            <w:vAlign w:val="center"/>
          </w:tcPr>
          <w:p w14:paraId="23A86CD9" w14:textId="0F5BCDAF" w:rsidR="00DD743A" w:rsidRDefault="00DD743A" w:rsidP="00DD743A">
            <w:pPr>
              <w:jc w:val="center"/>
              <w:rPr>
                <w:rFonts w:hAnsi="Calibri" w:cs="Calibri"/>
                <w:sz w:val="21"/>
                <w:szCs w:val="21"/>
              </w:rPr>
            </w:pPr>
            <w:r>
              <w:rPr>
                <w:rFonts w:hAnsi="Calibri" w:cs="Calibri" w:hint="eastAsia"/>
                <w:sz w:val="21"/>
                <w:szCs w:val="21"/>
              </w:rPr>
              <w:t>2</w:t>
            </w:r>
            <w:r w:rsidR="00AA6FCE">
              <w:rPr>
                <w:rFonts w:hAnsi="Calibri" w:cs="Calibri"/>
                <w:sz w:val="21"/>
                <w:szCs w:val="21"/>
              </w:rPr>
              <w:t>1</w:t>
            </w:r>
            <w:r>
              <w:rPr>
                <w:rFonts w:hAnsi="Calibri" w:cs="Calibri" w:hint="eastAsia"/>
                <w:sz w:val="21"/>
                <w:szCs w:val="21"/>
              </w:rPr>
              <w:t>%</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F64877E" w14:textId="518BCB92" w:rsidR="00DD743A" w:rsidRPr="005C11AF" w:rsidRDefault="00DD743A" w:rsidP="00DD743A">
            <w:pPr>
              <w:jc w:val="center"/>
              <w:rPr>
                <w:rFonts w:hAnsi="Calibri" w:cs="Calibri"/>
                <w:sz w:val="21"/>
                <w:szCs w:val="21"/>
              </w:rPr>
            </w:pPr>
            <w:r>
              <w:rPr>
                <w:rFonts w:hAnsi="Calibri" w:cs="Calibri"/>
                <w:sz w:val="21"/>
                <w:szCs w:val="21"/>
              </w:rPr>
              <w:t>1</w:t>
            </w:r>
            <w:r w:rsidR="00AA6FCE">
              <w:rPr>
                <w:rFonts w:hAnsi="Calibri" w:cs="Calibri"/>
                <w:sz w:val="21"/>
                <w:szCs w:val="21"/>
              </w:rPr>
              <w:t>6</w:t>
            </w:r>
            <w:r>
              <w:rPr>
                <w:rFonts w:hAnsi="Calibri" w:cs="Calibri" w:hint="eastAsia"/>
                <w:sz w:val="21"/>
                <w:szCs w:val="21"/>
              </w:rPr>
              <w:t>%</w:t>
            </w:r>
          </w:p>
        </w:tc>
      </w:tr>
      <w:tr w:rsidR="00DD743A" w:rsidRPr="00C105D0" w14:paraId="69856F17"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2DED15EA" w14:textId="77777777" w:rsidR="00DD743A" w:rsidRPr="00516090" w:rsidRDefault="00DD743A" w:rsidP="00DD743A">
            <w:pPr>
              <w:rPr>
                <w:rFonts w:hAnsi="DengXian"/>
              </w:rPr>
            </w:pPr>
            <w:r w:rsidRPr="00516090">
              <w:rPr>
                <w:rFonts w:hAnsi="DengXian" w:hint="eastAsia"/>
              </w:rPr>
              <w:t>经过调整的净负债比率 (借款-现金-短期投资)</w:t>
            </w:r>
          </w:p>
        </w:tc>
        <w:tc>
          <w:tcPr>
            <w:tcW w:w="1530" w:type="dxa"/>
            <w:tcBorders>
              <w:top w:val="single" w:sz="4" w:space="0" w:color="auto"/>
              <w:left w:val="single" w:sz="4" w:space="0" w:color="auto"/>
              <w:bottom w:val="single" w:sz="4" w:space="0" w:color="auto"/>
              <w:right w:val="single" w:sz="4" w:space="0" w:color="auto"/>
            </w:tcBorders>
            <w:vAlign w:val="center"/>
          </w:tcPr>
          <w:p w14:paraId="7B6E6D0C" w14:textId="77777777" w:rsidR="00DD743A" w:rsidRDefault="00DD743A" w:rsidP="00DD743A">
            <w:pPr>
              <w:jc w:val="center"/>
              <w:rPr>
                <w:rFonts w:hAnsi="Calibri" w:cs="Calibri"/>
              </w:rPr>
            </w:pPr>
            <w:r>
              <w:rPr>
                <w:rFonts w:hAnsi="Calibri" w:cs="Calibri" w:hint="eastAsia"/>
              </w:rPr>
              <w:t>净现金</w:t>
            </w:r>
          </w:p>
        </w:tc>
        <w:tc>
          <w:tcPr>
            <w:tcW w:w="1530" w:type="dxa"/>
            <w:tcBorders>
              <w:top w:val="single" w:sz="4" w:space="0" w:color="auto"/>
              <w:left w:val="single" w:sz="4" w:space="0" w:color="auto"/>
              <w:bottom w:val="single" w:sz="4" w:space="0" w:color="auto"/>
              <w:right w:val="single" w:sz="4" w:space="0" w:color="auto"/>
            </w:tcBorders>
            <w:vAlign w:val="center"/>
          </w:tcPr>
          <w:p w14:paraId="565A6AA8" w14:textId="77777777" w:rsidR="00DD743A" w:rsidRDefault="00DD743A" w:rsidP="00DD743A">
            <w:pPr>
              <w:jc w:val="center"/>
              <w:rPr>
                <w:rFonts w:hAnsi="Calibri" w:cs="Calibri"/>
              </w:rPr>
            </w:pPr>
            <w:r>
              <w:rPr>
                <w:rFonts w:eastAsia="宋体" w:cs="Calibri" w:hint="eastAsia"/>
                <w:sz w:val="21"/>
                <w:szCs w:val="21"/>
              </w:rPr>
              <w:t>净现金</w:t>
            </w:r>
          </w:p>
        </w:tc>
        <w:tc>
          <w:tcPr>
            <w:tcW w:w="1530" w:type="dxa"/>
            <w:tcBorders>
              <w:top w:val="single" w:sz="4" w:space="0" w:color="auto"/>
              <w:left w:val="single" w:sz="4" w:space="0" w:color="auto"/>
              <w:bottom w:val="single" w:sz="4" w:space="0" w:color="auto"/>
              <w:right w:val="single" w:sz="4" w:space="0" w:color="auto"/>
            </w:tcBorders>
            <w:vAlign w:val="center"/>
          </w:tcPr>
          <w:p w14:paraId="65BA8E43" w14:textId="77777777" w:rsidR="00DD743A" w:rsidRDefault="00DD743A" w:rsidP="00DD743A">
            <w:pPr>
              <w:jc w:val="center"/>
              <w:rPr>
                <w:rFonts w:hAnsi="Calibri" w:cs="Calibri"/>
                <w:sz w:val="21"/>
                <w:szCs w:val="21"/>
              </w:rPr>
            </w:pPr>
            <w:r>
              <w:rPr>
                <w:rFonts w:hAnsi="Calibri" w:cs="Calibri" w:hint="eastAsia"/>
                <w:sz w:val="21"/>
                <w:szCs w:val="21"/>
              </w:rPr>
              <w:t>净现金</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40F09B5F" w14:textId="77777777" w:rsidR="00DD743A" w:rsidRPr="005C11AF" w:rsidRDefault="00DD743A" w:rsidP="00DD743A">
            <w:pPr>
              <w:jc w:val="center"/>
              <w:rPr>
                <w:rFonts w:hAnsi="Calibri" w:cs="Calibri"/>
                <w:sz w:val="21"/>
                <w:szCs w:val="21"/>
              </w:rPr>
            </w:pPr>
            <w:r>
              <w:rPr>
                <w:rFonts w:hAnsi="Calibri" w:cs="Calibri" w:hint="eastAsia"/>
                <w:sz w:val="21"/>
                <w:szCs w:val="21"/>
              </w:rPr>
              <w:t>净现金</w:t>
            </w:r>
          </w:p>
        </w:tc>
      </w:tr>
      <w:tr w:rsidR="00DD743A" w:rsidRPr="00C105D0" w14:paraId="3C7EA21D" w14:textId="77777777" w:rsidTr="00834FA8">
        <w:trPr>
          <w:trHeight w:val="20"/>
        </w:trPr>
        <w:tc>
          <w:tcPr>
            <w:tcW w:w="2970" w:type="dxa"/>
            <w:tcBorders>
              <w:top w:val="single" w:sz="4" w:space="0" w:color="auto"/>
              <w:left w:val="single" w:sz="4" w:space="0" w:color="auto"/>
              <w:bottom w:val="single" w:sz="4" w:space="0" w:color="auto"/>
              <w:right w:val="single" w:sz="4" w:space="0" w:color="auto"/>
            </w:tcBorders>
            <w:vAlign w:val="center"/>
          </w:tcPr>
          <w:p w14:paraId="3F03AE8E" w14:textId="77777777" w:rsidR="00DD743A" w:rsidRPr="00516090" w:rsidRDefault="00DD743A" w:rsidP="00DD743A">
            <w:pPr>
              <w:rPr>
                <w:rFonts w:hAnsi="DengXian"/>
              </w:rPr>
            </w:pPr>
            <w:r w:rsidRPr="00516090">
              <w:rPr>
                <w:rFonts w:hint="eastAsia"/>
              </w:rPr>
              <w:t>Net Debt/ EBITDA（倍）</w:t>
            </w:r>
          </w:p>
        </w:tc>
        <w:tc>
          <w:tcPr>
            <w:tcW w:w="1530" w:type="dxa"/>
            <w:tcBorders>
              <w:top w:val="single" w:sz="4" w:space="0" w:color="auto"/>
              <w:left w:val="single" w:sz="4" w:space="0" w:color="auto"/>
              <w:bottom w:val="single" w:sz="4" w:space="0" w:color="auto"/>
              <w:right w:val="single" w:sz="4" w:space="0" w:color="auto"/>
            </w:tcBorders>
            <w:vAlign w:val="center"/>
          </w:tcPr>
          <w:p w14:paraId="0B4C5854" w14:textId="7E43EE05" w:rsidR="00DD743A" w:rsidRDefault="00DD743A" w:rsidP="00DD743A">
            <w:pPr>
              <w:jc w:val="center"/>
              <w:rPr>
                <w:rFonts w:hAnsi="Calibri" w:cs="Calibri"/>
              </w:rPr>
            </w:pPr>
            <w:r>
              <w:rPr>
                <w:rFonts w:hAnsi="Calibri" w:cs="Calibri" w:hint="eastAsia"/>
              </w:rPr>
              <w:t>1.</w:t>
            </w:r>
            <w:r w:rsidR="00AA6FCE">
              <w:rPr>
                <w:rFonts w:hAnsi="Calibri" w:cs="Calibri"/>
              </w:rPr>
              <w:t>19</w:t>
            </w:r>
          </w:p>
        </w:tc>
        <w:tc>
          <w:tcPr>
            <w:tcW w:w="1530" w:type="dxa"/>
            <w:tcBorders>
              <w:top w:val="single" w:sz="4" w:space="0" w:color="auto"/>
              <w:left w:val="single" w:sz="4" w:space="0" w:color="auto"/>
              <w:bottom w:val="single" w:sz="4" w:space="0" w:color="auto"/>
              <w:right w:val="single" w:sz="4" w:space="0" w:color="auto"/>
            </w:tcBorders>
            <w:vAlign w:val="center"/>
          </w:tcPr>
          <w:p w14:paraId="0AE540B9" w14:textId="614315F7" w:rsidR="00DD743A" w:rsidRDefault="00AA6FCE" w:rsidP="00DD743A">
            <w:pPr>
              <w:jc w:val="center"/>
              <w:rPr>
                <w:rFonts w:hAnsi="Calibri" w:cs="Calibri"/>
              </w:rPr>
            </w:pPr>
            <w:r>
              <w:rPr>
                <w:rFonts w:hAnsi="Calibri" w:cs="Calibri"/>
                <w:sz w:val="21"/>
                <w:szCs w:val="21"/>
              </w:rPr>
              <w:t>0.92</w:t>
            </w:r>
          </w:p>
        </w:tc>
        <w:tc>
          <w:tcPr>
            <w:tcW w:w="1530" w:type="dxa"/>
            <w:tcBorders>
              <w:top w:val="single" w:sz="4" w:space="0" w:color="auto"/>
              <w:left w:val="single" w:sz="4" w:space="0" w:color="auto"/>
              <w:bottom w:val="single" w:sz="4" w:space="0" w:color="auto"/>
              <w:right w:val="single" w:sz="4" w:space="0" w:color="auto"/>
            </w:tcBorders>
            <w:vAlign w:val="center"/>
          </w:tcPr>
          <w:p w14:paraId="17F0A126" w14:textId="6AB61828" w:rsidR="00DD743A" w:rsidRDefault="00DD743A" w:rsidP="00DD743A">
            <w:pPr>
              <w:jc w:val="center"/>
              <w:rPr>
                <w:rFonts w:hAnsi="Calibri" w:cs="Calibri"/>
                <w:sz w:val="21"/>
                <w:szCs w:val="21"/>
              </w:rPr>
            </w:pPr>
            <w:r>
              <w:rPr>
                <w:rFonts w:hAnsi="Calibri" w:cs="Calibri" w:hint="eastAsia"/>
                <w:sz w:val="21"/>
                <w:szCs w:val="21"/>
              </w:rPr>
              <w:t>1.4</w:t>
            </w:r>
            <w:r w:rsidR="00AA6FCE">
              <w:rPr>
                <w:rFonts w:hAnsi="Calibri" w:cs="Calibri"/>
                <w:sz w:val="21"/>
                <w:szCs w:val="21"/>
              </w:rPr>
              <w:t>2</w:t>
            </w:r>
          </w:p>
        </w:tc>
        <w:tc>
          <w:tcPr>
            <w:tcW w:w="1870" w:type="dxa"/>
            <w:gridSpan w:val="2"/>
            <w:tcBorders>
              <w:top w:val="single" w:sz="4" w:space="0" w:color="auto"/>
              <w:left w:val="single" w:sz="4" w:space="0" w:color="auto"/>
              <w:bottom w:val="single" w:sz="4" w:space="0" w:color="auto"/>
              <w:right w:val="single" w:sz="4" w:space="0" w:color="auto"/>
            </w:tcBorders>
            <w:vAlign w:val="center"/>
          </w:tcPr>
          <w:p w14:paraId="0562DB2B" w14:textId="77777777" w:rsidR="00DD743A" w:rsidRPr="005C11AF" w:rsidRDefault="00DD743A" w:rsidP="00DD743A">
            <w:pPr>
              <w:jc w:val="center"/>
              <w:rPr>
                <w:rFonts w:hAnsi="Calibri" w:cs="Calibri"/>
                <w:sz w:val="21"/>
                <w:szCs w:val="21"/>
              </w:rPr>
            </w:pPr>
            <w:r>
              <w:rPr>
                <w:rFonts w:hAnsi="Calibri" w:cs="Calibri"/>
                <w:sz w:val="21"/>
                <w:szCs w:val="21"/>
              </w:rPr>
              <w:t>NA</w:t>
            </w:r>
          </w:p>
        </w:tc>
      </w:tr>
    </w:tbl>
    <w:p w14:paraId="5C7BF65E" w14:textId="62EA02BC" w:rsidR="00B35885" w:rsidRDefault="00B35885" w:rsidP="001A0849">
      <w:pPr>
        <w:tabs>
          <w:tab w:val="left" w:pos="540"/>
        </w:tabs>
        <w:ind w:right="480"/>
        <w:rPr>
          <w:rFonts w:hAnsi="CHCFS" w:cs="Arial"/>
        </w:rPr>
      </w:pPr>
    </w:p>
    <w:p w14:paraId="4677D21E" w14:textId="77777777" w:rsidR="00BE5367" w:rsidRPr="006A69FD" w:rsidRDefault="00BE5367" w:rsidP="001A0849">
      <w:pPr>
        <w:tabs>
          <w:tab w:val="left" w:pos="540"/>
        </w:tabs>
        <w:ind w:right="480"/>
        <w:rPr>
          <w:rFonts w:hAnsi="CHCFS" w:cs="Arial"/>
        </w:rPr>
      </w:pPr>
    </w:p>
    <w:p w14:paraId="124DEDD3" w14:textId="11C04757" w:rsidR="00962211" w:rsidRPr="006A69FD" w:rsidRDefault="001A0849" w:rsidP="00B62A98">
      <w:pPr>
        <w:pStyle w:val="3"/>
      </w:pPr>
      <w:bookmarkStart w:id="53" w:name="_Toc132357144"/>
      <w:bookmarkStart w:id="54" w:name="_Toc180161582"/>
      <w:bookmarkStart w:id="55" w:name="_Toc221180197"/>
      <w:r w:rsidRPr="006A69FD">
        <w:rPr>
          <w:rFonts w:hint="eastAsia"/>
        </w:rPr>
        <w:t>（一）报表审计情况核查</w:t>
      </w:r>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1A0849" w:rsidRPr="006A69FD" w14:paraId="0B3761BF" w14:textId="77777777" w:rsidTr="00962211">
        <w:tc>
          <w:tcPr>
            <w:tcW w:w="5000" w:type="pct"/>
            <w:shd w:val="clear" w:color="auto" w:fill="auto"/>
          </w:tcPr>
          <w:p w14:paraId="54FE034C" w14:textId="77777777" w:rsidR="001A0849" w:rsidRPr="006A69FD" w:rsidRDefault="001A0849" w:rsidP="001A0849">
            <w:pPr>
              <w:tabs>
                <w:tab w:val="left" w:pos="540"/>
              </w:tabs>
              <w:ind w:right="480"/>
              <w:rPr>
                <w:rFonts w:hAnsi="CHCFS" w:cs="Arial"/>
              </w:rPr>
            </w:pPr>
            <w:r w:rsidRPr="006A69FD">
              <w:rPr>
                <w:rFonts w:hAnsi="CHCFS" w:cs="Arial" w:hint="eastAsia"/>
              </w:rPr>
              <w:t>1）如为未经审计报表，是否取得公司相关负责人的签名确认？</w:t>
            </w:r>
          </w:p>
          <w:p w14:paraId="2FD14B02" w14:textId="71ABFE34" w:rsidR="001A0849" w:rsidRPr="006A69FD" w:rsidRDefault="001A0849" w:rsidP="001A0849">
            <w:pPr>
              <w:tabs>
                <w:tab w:val="left" w:pos="540"/>
              </w:tabs>
              <w:ind w:right="480"/>
              <w:rPr>
                <w:rFonts w:hAnsi="CHCFS" w:cs="Arial"/>
              </w:rPr>
            </w:pPr>
            <w:r w:rsidRPr="006A69FD">
              <w:rPr>
                <w:rFonts w:ascii="MS Gothic" w:eastAsia="MS Gothic" w:hAnsi="MS Gothic" w:cs="Segoe UI Symbol" w:hint="eastAsia"/>
              </w:rPr>
              <w:t>☐</w:t>
            </w:r>
            <w:r w:rsidRPr="006A69FD">
              <w:rPr>
                <w:rFonts w:hAnsi="CHCFS" w:cs="Arial"/>
              </w:rPr>
              <w:t xml:space="preserve"> 是  </w:t>
            </w:r>
            <w:r w:rsidRPr="006A69FD">
              <w:rPr>
                <w:rFonts w:hAnsi="CHCFS" w:cs="Arial"/>
              </w:rPr>
              <w:tab/>
            </w:r>
            <w:r w:rsidR="00BE5367">
              <w:rPr>
                <w:rFonts w:hAnsi="CHCFS" w:cs="Arial"/>
              </w:rPr>
              <w:sym w:font="Wingdings" w:char="F06E"/>
            </w:r>
            <w:r w:rsidRPr="006A69FD">
              <w:rPr>
                <w:rFonts w:hAnsi="CHCFS" w:cs="Arial"/>
              </w:rPr>
              <w:t xml:space="preserve"> 否 (</w:t>
            </w:r>
            <w:r w:rsidRPr="006A69FD">
              <w:rPr>
                <w:rFonts w:hAnsi="CHCFS" w:cs="Arial" w:hint="eastAsia"/>
              </w:rPr>
              <w:t>如未能取得，请说明原因：</w:t>
            </w:r>
            <w:r w:rsidR="00BE5367">
              <w:rPr>
                <w:rFonts w:hAnsi="CHCFS" w:cs="Arial" w:hint="eastAsia"/>
              </w:rPr>
              <w:t>港股上市公司</w:t>
            </w:r>
            <w:r w:rsidRPr="006A69FD">
              <w:rPr>
                <w:rFonts w:hAnsi="CHCFS" w:cs="Arial"/>
              </w:rPr>
              <w:t xml:space="preserve">    )</w:t>
            </w:r>
            <w:r w:rsidRPr="006A69FD">
              <w:rPr>
                <w:rFonts w:hAnsi="CHCFS" w:cs="Arial"/>
              </w:rPr>
              <w:tab/>
            </w:r>
            <w:r w:rsidRPr="006A69FD">
              <w:rPr>
                <w:rFonts w:hAnsi="CHCFS" w:cs="Arial"/>
              </w:rPr>
              <w:tab/>
            </w:r>
            <w:r w:rsidRPr="006A69FD">
              <w:rPr>
                <w:rFonts w:ascii="Segoe UI Symbol" w:hAnsi="Segoe UI Symbol" w:cs="Segoe UI Symbol"/>
              </w:rPr>
              <w:t>☐</w:t>
            </w:r>
            <w:r w:rsidRPr="006A69FD">
              <w:rPr>
                <w:rFonts w:hAnsi="CHCFS" w:cs="Arial"/>
              </w:rPr>
              <w:t xml:space="preserve"> </w:t>
            </w:r>
            <w:r w:rsidRPr="006A69FD">
              <w:rPr>
                <w:rFonts w:hAnsi="CHCFS" w:cs="Arial" w:hint="eastAsia"/>
              </w:rPr>
              <w:t>不适用</w:t>
            </w:r>
          </w:p>
        </w:tc>
      </w:tr>
      <w:tr w:rsidR="001A0849" w:rsidRPr="006A69FD" w14:paraId="2FEA8518" w14:textId="77777777" w:rsidTr="00962211">
        <w:tc>
          <w:tcPr>
            <w:tcW w:w="5000" w:type="pct"/>
            <w:shd w:val="clear" w:color="auto" w:fill="auto"/>
          </w:tcPr>
          <w:p w14:paraId="66ADA3F1" w14:textId="77777777" w:rsidR="001A0849" w:rsidRPr="006A69FD" w:rsidRDefault="001A0849" w:rsidP="001A0849">
            <w:pPr>
              <w:tabs>
                <w:tab w:val="left" w:pos="540"/>
              </w:tabs>
              <w:ind w:right="480"/>
              <w:rPr>
                <w:rFonts w:hAnsi="CHCFS" w:cs="Arial"/>
              </w:rPr>
            </w:pPr>
            <w:r w:rsidRPr="006A69FD">
              <w:rPr>
                <w:rFonts w:hAnsi="CHCFS" w:cs="Arial" w:hint="eastAsia"/>
              </w:rPr>
              <w:t>2）</w:t>
            </w:r>
            <w:r w:rsidRPr="006A69FD">
              <w:rPr>
                <w:rFonts w:hAnsi="CHCFS" w:cs="Arial"/>
              </w:rPr>
              <w:t>过去三年是否更换过会计师事务所或签名注册会计师：</w:t>
            </w:r>
          </w:p>
          <w:p w14:paraId="2E77404D" w14:textId="439B7F8A" w:rsidR="001A0849" w:rsidRPr="006A69FD" w:rsidRDefault="001A0849" w:rsidP="001A0849">
            <w:pPr>
              <w:tabs>
                <w:tab w:val="left" w:pos="540"/>
              </w:tabs>
              <w:ind w:right="480"/>
              <w:rPr>
                <w:rFonts w:hAnsi="CHCFS" w:cs="Arial"/>
              </w:rPr>
            </w:pPr>
            <w:r w:rsidRPr="006A69FD">
              <w:rPr>
                <w:rFonts w:ascii="Segoe UI Symbol" w:hAnsi="Segoe UI Symbol" w:cs="Segoe UI Symbol"/>
              </w:rPr>
              <w:t>☐</w:t>
            </w:r>
            <w:r w:rsidRPr="006A69FD">
              <w:rPr>
                <w:rFonts w:hAnsi="CHCFS" w:cs="Arial"/>
              </w:rPr>
              <w:t xml:space="preserve"> 是 (请说明原因：</w:t>
            </w:r>
            <w:r w:rsidRPr="006A69FD">
              <w:rPr>
                <w:rFonts w:hAnsi="CHCFS" w:cs="Arial"/>
              </w:rPr>
              <w:tab/>
            </w:r>
            <w:r w:rsidRPr="006A69FD">
              <w:rPr>
                <w:rFonts w:hAnsi="CHCFS" w:cs="Arial"/>
              </w:rPr>
              <w:tab/>
            </w:r>
            <w:r w:rsidRPr="006A69FD">
              <w:rPr>
                <w:rFonts w:hAnsi="CHCFS" w:cs="Arial"/>
              </w:rPr>
              <w:tab/>
              <w:t>)</w:t>
            </w:r>
            <w:r w:rsidRPr="006A69FD">
              <w:rPr>
                <w:rFonts w:hAnsi="CHCFS" w:cs="Arial"/>
              </w:rPr>
              <w:tab/>
            </w:r>
            <w:r w:rsidR="00BE5367">
              <w:rPr>
                <w:rFonts w:hAnsi="CHCFS" w:cs="Arial"/>
              </w:rPr>
              <w:sym w:font="Wingdings" w:char="F06E"/>
            </w:r>
            <w:r w:rsidRPr="006A69FD">
              <w:rPr>
                <w:rFonts w:hAnsi="CHCFS" w:cs="Arial"/>
              </w:rPr>
              <w:t xml:space="preserve"> 否</w:t>
            </w:r>
          </w:p>
        </w:tc>
      </w:tr>
      <w:tr w:rsidR="001A0849" w:rsidRPr="006A69FD" w14:paraId="11F47B88" w14:textId="77777777" w:rsidTr="00962211">
        <w:tc>
          <w:tcPr>
            <w:tcW w:w="5000" w:type="pct"/>
            <w:shd w:val="clear" w:color="auto" w:fill="auto"/>
          </w:tcPr>
          <w:p w14:paraId="5300A942" w14:textId="77777777" w:rsidR="001A0849" w:rsidRPr="006A69FD" w:rsidRDefault="001A0849" w:rsidP="001A0849">
            <w:pPr>
              <w:tabs>
                <w:tab w:val="left" w:pos="540"/>
              </w:tabs>
              <w:ind w:right="480"/>
              <w:rPr>
                <w:rFonts w:hAnsi="CHCFS" w:cs="Arial"/>
              </w:rPr>
            </w:pPr>
            <w:r w:rsidRPr="006A69FD">
              <w:rPr>
                <w:rFonts w:hAnsi="CHCFS" w:cs="Arial" w:hint="eastAsia"/>
              </w:rPr>
              <w:lastRenderedPageBreak/>
              <w:t xml:space="preserve">3）近三年财务报告审计意见说明 </w:t>
            </w:r>
          </w:p>
          <w:p w14:paraId="5B6A2403" w14:textId="11DF742B" w:rsidR="001A0849" w:rsidRPr="006A69FD" w:rsidRDefault="001A0849" w:rsidP="001A0849">
            <w:pPr>
              <w:tabs>
                <w:tab w:val="left" w:pos="540"/>
              </w:tabs>
              <w:ind w:right="480"/>
              <w:rPr>
                <w:rFonts w:hAnsi="CHCFS" w:cs="Arial"/>
              </w:rPr>
            </w:pPr>
            <w:r w:rsidRPr="006A69FD">
              <w:rPr>
                <w:rFonts w:ascii="Segoe UI Symbol" w:hAnsi="Segoe UI Symbol" w:cs="Segoe UI Symbol"/>
              </w:rPr>
              <w:t>☐</w:t>
            </w:r>
            <w:r w:rsidRPr="006A69FD">
              <w:rPr>
                <w:rFonts w:hAnsi="CHCFS" w:cs="Arial"/>
              </w:rPr>
              <w:t xml:space="preserve"> </w:t>
            </w:r>
            <w:r w:rsidRPr="006A69FD">
              <w:rPr>
                <w:rFonts w:hAnsi="CHCFS" w:cs="Arial" w:hint="eastAsia"/>
              </w:rPr>
              <w:t>有保留意见</w:t>
            </w:r>
            <w:r w:rsidRPr="006A69FD">
              <w:rPr>
                <w:rFonts w:hAnsi="CHCFS" w:cs="Arial"/>
              </w:rPr>
              <w:t xml:space="preserve"> (请说明</w:t>
            </w:r>
            <w:r w:rsidRPr="006A69FD">
              <w:rPr>
                <w:rFonts w:hAnsi="CHCFS" w:cs="Arial" w:hint="eastAsia"/>
              </w:rPr>
              <w:t>：</w:t>
            </w:r>
            <w:r w:rsidRPr="006A69FD">
              <w:rPr>
                <w:rFonts w:hAnsi="CHCFS" w:cs="Arial"/>
              </w:rPr>
              <w:tab/>
            </w:r>
            <w:r w:rsidRPr="006A69FD">
              <w:rPr>
                <w:rFonts w:hAnsi="CHCFS" w:cs="Arial"/>
              </w:rPr>
              <w:tab/>
            </w:r>
            <w:r w:rsidRPr="006A69FD">
              <w:rPr>
                <w:rFonts w:hAnsi="CHCFS" w:cs="Arial"/>
              </w:rPr>
              <w:tab/>
              <w:t>)</w:t>
            </w:r>
            <w:r w:rsidRPr="006A69FD">
              <w:rPr>
                <w:rFonts w:hAnsi="CHCFS" w:cs="Arial"/>
              </w:rPr>
              <w:tab/>
            </w:r>
            <w:r w:rsidR="00BE5367">
              <w:rPr>
                <w:rFonts w:hAnsi="CHCFS" w:cs="Arial"/>
              </w:rPr>
              <w:sym w:font="Wingdings" w:char="F06E"/>
            </w:r>
            <w:r w:rsidRPr="006A69FD">
              <w:rPr>
                <w:rFonts w:hAnsi="CHCFS" w:cs="Arial"/>
              </w:rPr>
              <w:t xml:space="preserve"> </w:t>
            </w:r>
            <w:r w:rsidRPr="006A69FD">
              <w:rPr>
                <w:rFonts w:hAnsi="CHCFS" w:cs="Arial" w:hint="eastAsia"/>
              </w:rPr>
              <w:t>无保留意见</w:t>
            </w:r>
          </w:p>
        </w:tc>
      </w:tr>
    </w:tbl>
    <w:p w14:paraId="6B33CE38" w14:textId="77777777" w:rsidR="001A0849" w:rsidRPr="006A69FD" w:rsidRDefault="001A0849" w:rsidP="001A0849"/>
    <w:p w14:paraId="5F4B45AD" w14:textId="206B46F6" w:rsidR="001A0849" w:rsidRPr="006A69FD" w:rsidRDefault="001A0849" w:rsidP="00962211">
      <w:pPr>
        <w:pStyle w:val="3"/>
      </w:pPr>
      <w:bookmarkStart w:id="56" w:name="_Toc132357145"/>
      <w:bookmarkStart w:id="57" w:name="_Toc180161583"/>
      <w:bookmarkStart w:id="58" w:name="_Toc221180198"/>
      <w:r w:rsidRPr="006A69FD">
        <w:rPr>
          <w:rFonts w:hint="eastAsia"/>
        </w:rPr>
        <w:t>（二）资产负债及偿债能力</w:t>
      </w:r>
      <w:r w:rsidRPr="006A69FD">
        <w:t>分析</w:t>
      </w:r>
      <w:bookmarkEnd w:id="56"/>
      <w:bookmarkEnd w:id="57"/>
      <w:bookmarkEnd w:id="58"/>
    </w:p>
    <w:p w14:paraId="65BCEF5D" w14:textId="1C7BCEC4" w:rsidR="001A0849" w:rsidRPr="006A69FD" w:rsidRDefault="001A0849" w:rsidP="00B94295">
      <w:pPr>
        <w:pStyle w:val="4"/>
        <w:numPr>
          <w:ilvl w:val="0"/>
          <w:numId w:val="26"/>
        </w:numPr>
      </w:pPr>
      <w:r w:rsidRPr="006A69FD">
        <w:rPr>
          <w:rFonts w:hint="eastAsia"/>
        </w:rPr>
        <w:t>资产分析</w:t>
      </w:r>
    </w:p>
    <w:p w14:paraId="1A56B121" w14:textId="77777777" w:rsidR="00BE5367" w:rsidRPr="00AB28CB" w:rsidRDefault="00BE5367" w:rsidP="005947B2">
      <w:pPr>
        <w:rPr>
          <w:rFonts w:hAnsi="华文中宋"/>
        </w:rPr>
      </w:pPr>
      <w:r w:rsidRPr="00AB28CB">
        <w:rPr>
          <w:rFonts w:hAnsi="华文中宋" w:hint="eastAsia"/>
        </w:rPr>
        <w:t>流动资产：截至</w:t>
      </w:r>
      <w:r w:rsidRPr="00AB28CB">
        <w:rPr>
          <w:rFonts w:hAnsi="华文中宋"/>
        </w:rPr>
        <w:t>20</w:t>
      </w:r>
      <w:r>
        <w:rPr>
          <w:rFonts w:hAnsi="华文中宋" w:hint="eastAsia"/>
        </w:rPr>
        <w:t>23</w:t>
      </w:r>
      <w:r w:rsidRPr="00AB28CB">
        <w:rPr>
          <w:rFonts w:hAnsi="华文中宋" w:hint="eastAsia"/>
        </w:rPr>
        <w:t>年</w:t>
      </w:r>
      <w:r w:rsidRPr="00AB28CB">
        <w:rPr>
          <w:rFonts w:hAnsi="华文中宋"/>
        </w:rPr>
        <w:t>12</w:t>
      </w:r>
      <w:r w:rsidRPr="00AB28CB">
        <w:rPr>
          <w:rFonts w:hAnsi="华文中宋" w:hint="eastAsia"/>
        </w:rPr>
        <w:t>月</w:t>
      </w:r>
      <w:r w:rsidRPr="00AB28CB">
        <w:rPr>
          <w:rFonts w:hAnsi="华文中宋"/>
        </w:rPr>
        <w:t>31</w:t>
      </w:r>
      <w:r w:rsidRPr="00AB28CB">
        <w:rPr>
          <w:rFonts w:hAnsi="华文中宋" w:hint="eastAsia"/>
        </w:rPr>
        <w:t>日，集团流动资产</w:t>
      </w:r>
      <w:r>
        <w:rPr>
          <w:rFonts w:hAnsi="华文中宋" w:hint="eastAsia"/>
        </w:rPr>
        <w:t>2303</w:t>
      </w:r>
      <w:r w:rsidRPr="00AB28CB">
        <w:rPr>
          <w:rFonts w:hAnsi="华文中宋" w:hint="eastAsia"/>
        </w:rPr>
        <w:t>亿元，较2</w:t>
      </w:r>
      <w:r w:rsidRPr="00AB28CB">
        <w:rPr>
          <w:rFonts w:hAnsi="华文中宋"/>
        </w:rPr>
        <w:t>0</w:t>
      </w:r>
      <w:r>
        <w:rPr>
          <w:rFonts w:hAnsi="华文中宋" w:hint="eastAsia"/>
        </w:rPr>
        <w:t>22</w:t>
      </w:r>
      <w:r w:rsidRPr="00AB28CB">
        <w:rPr>
          <w:rFonts w:hAnsi="华文中宋" w:hint="eastAsia"/>
        </w:rPr>
        <w:t>年增长</w:t>
      </w:r>
      <w:r>
        <w:rPr>
          <w:rFonts w:hAnsi="华文中宋" w:hint="eastAsia"/>
        </w:rPr>
        <w:t>8.2</w:t>
      </w:r>
      <w:r w:rsidRPr="00AB28CB">
        <w:rPr>
          <w:rFonts w:hAnsi="华文中宋"/>
        </w:rPr>
        <w:t>%</w:t>
      </w:r>
      <w:r w:rsidRPr="00AB28CB">
        <w:rPr>
          <w:rFonts w:hAnsi="华文中宋" w:hint="eastAsia"/>
        </w:rPr>
        <w:t>，其中货币资金</w:t>
      </w:r>
      <w:r>
        <w:rPr>
          <w:rFonts w:hAnsi="华文中宋" w:hint="eastAsia"/>
        </w:rPr>
        <w:t>252</w:t>
      </w:r>
      <w:r w:rsidRPr="00AB28CB">
        <w:rPr>
          <w:rFonts w:hAnsi="华文中宋" w:hint="eastAsia"/>
        </w:rPr>
        <w:t>亿元人民币，</w:t>
      </w:r>
      <w:r>
        <w:rPr>
          <w:rFonts w:hAnsi="华文中宋" w:hint="eastAsia"/>
        </w:rPr>
        <w:t>较2022年减少279亿（减幅53%），主要是客户将大部分资金转去做定期存款所致；2023年短期投资1687亿元，同比增加478亿（增幅40%），百度</w:t>
      </w:r>
      <w:r w:rsidRPr="00AB28CB">
        <w:rPr>
          <w:rFonts w:hAnsi="华文中宋" w:hint="eastAsia"/>
        </w:rPr>
        <w:t>的短期投资，主要是短期债券投资、银行定期存款和银行结构性存款。</w:t>
      </w:r>
      <w:r>
        <w:rPr>
          <w:rFonts w:hAnsi="华文中宋" w:hint="eastAsia"/>
        </w:rPr>
        <w:t>如上两项占流动资产比率达到84%。截至2024年9月30日，集团流动资产为1721亿元，较2023年底减少581亿，主要是公司将部分短期投资转做长期定期存款，使得短期投资减少645亿至1041亿元所致。</w:t>
      </w:r>
    </w:p>
    <w:p w14:paraId="27383290" w14:textId="77777777" w:rsidR="005947B2" w:rsidRDefault="005947B2" w:rsidP="005947B2">
      <w:pPr>
        <w:rPr>
          <w:rFonts w:hAnsi="华文中宋"/>
        </w:rPr>
      </w:pPr>
    </w:p>
    <w:p w14:paraId="0AD5F790" w14:textId="29D68EFC" w:rsidR="00BE5367" w:rsidRPr="00AB28CB" w:rsidRDefault="00BE5367" w:rsidP="005947B2">
      <w:pPr>
        <w:rPr>
          <w:rFonts w:hAnsi="华文中宋"/>
        </w:rPr>
      </w:pPr>
      <w:r w:rsidRPr="00AB28CB">
        <w:rPr>
          <w:rFonts w:hAnsi="华文中宋" w:hint="eastAsia"/>
        </w:rPr>
        <w:t>非流动资产：</w:t>
      </w:r>
      <w:r w:rsidRPr="00AB28CB">
        <w:rPr>
          <w:rFonts w:hAnsi="华文中宋"/>
        </w:rPr>
        <w:t>20</w:t>
      </w:r>
      <w:r>
        <w:rPr>
          <w:rFonts w:hAnsi="华文中宋" w:hint="eastAsia"/>
        </w:rPr>
        <w:t>23</w:t>
      </w:r>
      <w:r w:rsidRPr="00AB28CB">
        <w:rPr>
          <w:rFonts w:hAnsi="华文中宋" w:hint="eastAsia"/>
        </w:rPr>
        <w:t>年百度集团非流动资产达到</w:t>
      </w:r>
      <w:r w:rsidRPr="00AB28CB">
        <w:rPr>
          <w:rFonts w:hAnsi="华文中宋"/>
        </w:rPr>
        <w:t>1</w:t>
      </w:r>
      <w:r>
        <w:rPr>
          <w:rFonts w:hAnsi="华文中宋" w:hint="eastAsia"/>
        </w:rPr>
        <w:t>765</w:t>
      </w:r>
      <w:r w:rsidRPr="00AB28CB">
        <w:rPr>
          <w:rFonts w:hAnsi="华文中宋" w:hint="eastAsia"/>
        </w:rPr>
        <w:t>亿元，主要是长期投资</w:t>
      </w:r>
      <w:r>
        <w:rPr>
          <w:rFonts w:hAnsi="华文中宋" w:hint="eastAsia"/>
        </w:rPr>
        <w:t>726</w:t>
      </w:r>
      <w:r w:rsidRPr="00AB28CB">
        <w:rPr>
          <w:rFonts w:hAnsi="华文中宋" w:hint="eastAsia"/>
        </w:rPr>
        <w:t>亿，占比</w:t>
      </w:r>
      <w:r>
        <w:rPr>
          <w:rFonts w:hAnsi="华文中宋" w:hint="eastAsia"/>
        </w:rPr>
        <w:t>41</w:t>
      </w:r>
      <w:r w:rsidRPr="00AB28CB">
        <w:rPr>
          <w:rFonts w:hAnsi="华文中宋" w:hint="eastAsia"/>
        </w:rPr>
        <w:t>%，主要是投资携程</w:t>
      </w:r>
      <w:r>
        <w:rPr>
          <w:rFonts w:hAnsi="华文中宋" w:hint="eastAsia"/>
        </w:rPr>
        <w:t>9</w:t>
      </w:r>
      <w:r w:rsidRPr="00AB28CB">
        <w:rPr>
          <w:rFonts w:hAnsi="华文中宋" w:hint="eastAsia"/>
        </w:rPr>
        <w:t>%的股权1</w:t>
      </w:r>
      <w:r>
        <w:rPr>
          <w:rFonts w:hAnsi="华文中宋" w:hint="eastAsia"/>
        </w:rPr>
        <w:t>51</w:t>
      </w:r>
      <w:r w:rsidRPr="00AB28CB">
        <w:rPr>
          <w:rFonts w:hAnsi="华文中宋" w:hint="eastAsia"/>
        </w:rPr>
        <w:t>亿元、2017年投资联通3.31%的股权70亿元、以及2018年投资新潮传媒21亿人民币、投资网易云音乐6亿美元、百信银行20亿人民币等；固定资产</w:t>
      </w:r>
      <w:r>
        <w:rPr>
          <w:rFonts w:hAnsi="华文中宋" w:hint="eastAsia"/>
        </w:rPr>
        <w:t>280</w:t>
      </w:r>
      <w:r w:rsidRPr="00AB28CB">
        <w:rPr>
          <w:rFonts w:hAnsi="华文中宋" w:hint="eastAsia"/>
        </w:rPr>
        <w:t>亿元，占比1</w:t>
      </w:r>
      <w:r>
        <w:rPr>
          <w:rFonts w:hAnsi="华文中宋" w:hint="eastAsia"/>
        </w:rPr>
        <w:t>6</w:t>
      </w:r>
      <w:r w:rsidRPr="00AB28CB">
        <w:rPr>
          <w:rFonts w:hAnsi="华文中宋" w:hint="eastAsia"/>
        </w:rPr>
        <w:t>；商誉</w:t>
      </w:r>
      <w:r>
        <w:rPr>
          <w:rFonts w:hAnsi="华文中宋" w:hint="eastAsia"/>
        </w:rPr>
        <w:t>226</w:t>
      </w:r>
      <w:r w:rsidRPr="00AB28CB">
        <w:rPr>
          <w:rFonts w:hAnsi="华文中宋" w:hint="eastAsia"/>
        </w:rPr>
        <w:t>亿元，占比1</w:t>
      </w:r>
      <w:r>
        <w:rPr>
          <w:rFonts w:hAnsi="华文中宋" w:hint="eastAsia"/>
        </w:rPr>
        <w:t>3</w:t>
      </w:r>
      <w:r w:rsidRPr="00AB28CB">
        <w:rPr>
          <w:rFonts w:hAnsi="华文中宋" w:hint="eastAsia"/>
        </w:rPr>
        <w:t>%。</w:t>
      </w:r>
      <w:r>
        <w:rPr>
          <w:rFonts w:hAnsi="华文中宋" w:hint="eastAsia"/>
        </w:rPr>
        <w:t>截至2024年9月30日，非流动资产为2452亿，较2023年底增加687亿，主要是长期定期存款增加639亿所致。</w:t>
      </w:r>
    </w:p>
    <w:p w14:paraId="1D918B83" w14:textId="77777777" w:rsidR="001A0849" w:rsidRPr="006A69FD" w:rsidRDefault="001A0849" w:rsidP="001A0849">
      <w:pPr>
        <w:pStyle w:val="4"/>
      </w:pPr>
      <w:r w:rsidRPr="006A69FD">
        <w:rPr>
          <w:rFonts w:hint="eastAsia"/>
        </w:rPr>
        <w:t>负债分析</w:t>
      </w:r>
    </w:p>
    <w:p w14:paraId="7E223DB6" w14:textId="4F24C488" w:rsidR="00BE5367" w:rsidRPr="00AB28CB" w:rsidRDefault="00BE5367" w:rsidP="003B522B">
      <w:pPr>
        <w:jc w:val="both"/>
        <w:rPr>
          <w:rFonts w:hAnsi="华文中宋"/>
        </w:rPr>
      </w:pPr>
      <w:bookmarkStart w:id="59" w:name="_Hlk59717378"/>
      <w:r w:rsidRPr="00AB28CB">
        <w:rPr>
          <w:rFonts w:hAnsi="华文中宋" w:hint="eastAsia"/>
        </w:rPr>
        <w:t>20</w:t>
      </w:r>
      <w:r>
        <w:rPr>
          <w:rFonts w:hAnsi="华文中宋" w:hint="eastAsia"/>
        </w:rPr>
        <w:t>23</w:t>
      </w:r>
      <w:r w:rsidRPr="00AB28CB">
        <w:rPr>
          <w:rFonts w:hAnsi="华文中宋" w:hint="eastAsia"/>
        </w:rPr>
        <w:t>年末</w:t>
      </w:r>
      <w:r>
        <w:rPr>
          <w:rFonts w:hAnsi="华文中宋" w:hint="eastAsia"/>
        </w:rPr>
        <w:t>总负债1442亿元，其中包括应付账款377亿元、客户预付款146亿元以及有息负债764</w:t>
      </w:r>
      <w:r w:rsidRPr="00AB28CB">
        <w:rPr>
          <w:rFonts w:hAnsi="华文中宋" w:hint="eastAsia"/>
        </w:rPr>
        <w:t>亿元</w:t>
      </w:r>
      <w:bookmarkEnd w:id="59"/>
      <w:r>
        <w:rPr>
          <w:rFonts w:hAnsi="华文中宋" w:hint="eastAsia"/>
        </w:rPr>
        <w:t>。其中有息负债</w:t>
      </w:r>
      <w:r w:rsidRPr="00CF413D">
        <w:rPr>
          <w:rFonts w:hAnsi="华文中宋" w:hint="eastAsia"/>
        </w:rPr>
        <w:t>主要包括爱奇艺向中国金融机构借入并须于一年内偿还的人民币借款</w:t>
      </w:r>
      <w:r>
        <w:rPr>
          <w:rFonts w:hAnsi="华文中宋" w:hint="eastAsia"/>
        </w:rPr>
        <w:t>36</w:t>
      </w:r>
      <w:r w:rsidRPr="00CF413D">
        <w:rPr>
          <w:rFonts w:hAnsi="华文中宋"/>
        </w:rPr>
        <w:t>亿人民币；</w:t>
      </w:r>
      <w:r>
        <w:rPr>
          <w:rFonts w:hAnsi="华文中宋" w:hint="eastAsia"/>
        </w:rPr>
        <w:t>百度向境内金融机构借的短期人民币贷款67亿人民币；</w:t>
      </w:r>
      <w:r w:rsidRPr="00CF413D">
        <w:rPr>
          <w:rFonts w:hAnsi="华文中宋"/>
        </w:rPr>
        <w:t>爱奇艺的结构化应付款项安排</w:t>
      </w:r>
      <w:r>
        <w:rPr>
          <w:rFonts w:hAnsi="华文中宋" w:hint="eastAsia"/>
        </w:rPr>
        <w:t>0.98</w:t>
      </w:r>
      <w:r w:rsidRPr="00CF413D">
        <w:rPr>
          <w:rFonts w:hAnsi="华文中宋"/>
        </w:rPr>
        <w:t>亿人民币；集团20</w:t>
      </w:r>
      <w:r>
        <w:rPr>
          <w:rFonts w:hAnsi="华文中宋" w:hint="eastAsia"/>
        </w:rPr>
        <w:t>21</w:t>
      </w:r>
      <w:r w:rsidRPr="00CF413D">
        <w:rPr>
          <w:rFonts w:hAnsi="华文中宋"/>
        </w:rPr>
        <w:t>年</w:t>
      </w:r>
      <w:r>
        <w:rPr>
          <w:rFonts w:hAnsi="华文中宋" w:hint="eastAsia"/>
        </w:rPr>
        <w:t>3</w:t>
      </w:r>
      <w:r w:rsidRPr="00CF413D">
        <w:rPr>
          <w:rFonts w:hAnsi="华文中宋"/>
        </w:rPr>
        <w:t>月筹组的</w:t>
      </w:r>
      <w:r>
        <w:rPr>
          <w:rFonts w:hAnsi="华文中宋" w:hint="eastAsia"/>
        </w:rPr>
        <w:t>3</w:t>
      </w:r>
      <w:r w:rsidRPr="00CF413D">
        <w:rPr>
          <w:rFonts w:hAnsi="华文中宋"/>
        </w:rPr>
        <w:t>0亿美元5年期银团贷款（</w:t>
      </w:r>
      <w:r>
        <w:rPr>
          <w:rFonts w:hAnsi="华文中宋" w:hint="eastAsia"/>
        </w:rPr>
        <w:t>提款余额20亿美元</w:t>
      </w:r>
      <w:r w:rsidRPr="00CF413D">
        <w:rPr>
          <w:rFonts w:hAnsi="华文中宋"/>
        </w:rPr>
        <w:t>）；集团发行的1</w:t>
      </w:r>
      <w:r>
        <w:rPr>
          <w:rFonts w:hAnsi="华文中宋" w:hint="eastAsia"/>
        </w:rPr>
        <w:t>5</w:t>
      </w:r>
      <w:r w:rsidRPr="00CF413D">
        <w:rPr>
          <w:rFonts w:hAnsi="华文中宋"/>
        </w:rPr>
        <w:t>笔合计</w:t>
      </w:r>
      <w:r>
        <w:rPr>
          <w:rFonts w:hAnsi="华文中宋" w:hint="eastAsia"/>
        </w:rPr>
        <w:t>57.77</w:t>
      </w:r>
      <w:r w:rsidRPr="00CF413D">
        <w:rPr>
          <w:rFonts w:hAnsi="华文中宋"/>
        </w:rPr>
        <w:t>亿美元长期应付票据；爱奇艺发行的合计</w:t>
      </w:r>
      <w:bookmarkStart w:id="60" w:name="_Hlk59717451"/>
      <w:r>
        <w:rPr>
          <w:rFonts w:hAnsi="华文中宋"/>
        </w:rPr>
        <w:t>15亿没有的长期以及短期可转换票据。由于现金结余大幅增加</w:t>
      </w:r>
      <w:r w:rsidRPr="00AB28CB">
        <w:rPr>
          <w:rFonts w:hAnsi="华文中宋" w:hint="eastAsia"/>
        </w:rPr>
        <w:t>，净借贷比率由20</w:t>
      </w:r>
      <w:r w:rsidR="00E462AD">
        <w:rPr>
          <w:rFonts w:hAnsi="华文中宋"/>
        </w:rPr>
        <w:t>21</w:t>
      </w:r>
      <w:r w:rsidRPr="00AB28CB">
        <w:rPr>
          <w:rFonts w:hAnsi="华文中宋" w:hint="eastAsia"/>
        </w:rPr>
        <w:t>年12月底的0.</w:t>
      </w:r>
      <w:r w:rsidR="00E462AD">
        <w:rPr>
          <w:rFonts w:hAnsi="华文中宋"/>
        </w:rPr>
        <w:t>25</w:t>
      </w:r>
      <w:r w:rsidRPr="00AB28CB">
        <w:rPr>
          <w:rFonts w:hAnsi="华文中宋" w:hint="eastAsia"/>
        </w:rPr>
        <w:t>倍改善至20</w:t>
      </w:r>
      <w:r>
        <w:rPr>
          <w:rFonts w:hAnsi="华文中宋" w:hint="eastAsia"/>
        </w:rPr>
        <w:t>23</w:t>
      </w:r>
      <w:r w:rsidRPr="00AB28CB">
        <w:rPr>
          <w:rFonts w:hAnsi="华文中宋" w:hint="eastAsia"/>
        </w:rPr>
        <w:t>年12月的</w:t>
      </w:r>
      <w:r w:rsidRPr="00AB28CB">
        <w:rPr>
          <w:rFonts w:hAnsi="华文中宋"/>
        </w:rPr>
        <w:t>0.</w:t>
      </w:r>
      <w:r>
        <w:rPr>
          <w:rFonts w:hAnsi="华文中宋" w:hint="eastAsia"/>
        </w:rPr>
        <w:t>2</w:t>
      </w:r>
      <w:r w:rsidR="001D6F1C">
        <w:rPr>
          <w:rFonts w:hAnsi="华文中宋"/>
        </w:rPr>
        <w:t>1</w:t>
      </w:r>
      <w:r w:rsidRPr="00AB28CB">
        <w:rPr>
          <w:rFonts w:hAnsi="华文中宋"/>
        </w:rPr>
        <w:t>倍。如果考虑到百度账上尚有</w:t>
      </w:r>
      <w:r w:rsidRPr="00AB28CB">
        <w:rPr>
          <w:rFonts w:hAnsi="华文中宋" w:hint="eastAsia"/>
        </w:rPr>
        <w:t>1</w:t>
      </w:r>
      <w:r>
        <w:rPr>
          <w:rFonts w:hAnsi="华文中宋" w:hint="eastAsia"/>
        </w:rPr>
        <w:t>687</w:t>
      </w:r>
      <w:r w:rsidRPr="00AB28CB">
        <w:rPr>
          <w:rFonts w:hAnsi="华文中宋" w:hint="eastAsia"/>
        </w:rPr>
        <w:t>亿元的短期投资，主要是风险很低的银行理财产品，可视为现金等价物。2</w:t>
      </w:r>
      <w:r w:rsidRPr="00AB28CB">
        <w:rPr>
          <w:rFonts w:hAnsi="华文中宋"/>
        </w:rPr>
        <w:t>0</w:t>
      </w:r>
      <w:r>
        <w:rPr>
          <w:rFonts w:hAnsi="华文中宋" w:hint="eastAsia"/>
        </w:rPr>
        <w:t>23</w:t>
      </w:r>
      <w:r w:rsidRPr="00AB28CB">
        <w:rPr>
          <w:rFonts w:hAnsi="华文中宋" w:hint="eastAsia"/>
        </w:rPr>
        <w:t>年末现金加短期投资合计1</w:t>
      </w:r>
      <w:r>
        <w:rPr>
          <w:rFonts w:hAnsi="华文中宋" w:hint="eastAsia"/>
        </w:rPr>
        <w:t>939</w:t>
      </w:r>
      <w:r w:rsidRPr="00AB28CB">
        <w:rPr>
          <w:rFonts w:hAnsi="华文中宋" w:hint="eastAsia"/>
        </w:rPr>
        <w:t>亿元，足够覆盖</w:t>
      </w:r>
      <w:r>
        <w:rPr>
          <w:rFonts w:hAnsi="华文中宋" w:hint="eastAsia"/>
        </w:rPr>
        <w:t>764</w:t>
      </w:r>
      <w:r w:rsidRPr="00AB28CB">
        <w:rPr>
          <w:rFonts w:hAnsi="华文中宋" w:hint="eastAsia"/>
        </w:rPr>
        <w:t>亿元的总债务</w:t>
      </w:r>
      <w:r>
        <w:rPr>
          <w:rFonts w:hAnsi="华文中宋" w:hint="eastAsia"/>
        </w:rPr>
        <w:t>。</w:t>
      </w:r>
    </w:p>
    <w:bookmarkEnd w:id="60"/>
    <w:p w14:paraId="0D11503F" w14:textId="77777777" w:rsidR="00BE5367" w:rsidRDefault="00BE5367" w:rsidP="003B522B">
      <w:pPr>
        <w:jc w:val="both"/>
        <w:rPr>
          <w:rFonts w:hAnsi="华文中宋"/>
        </w:rPr>
      </w:pPr>
    </w:p>
    <w:p w14:paraId="02A657F2" w14:textId="49B7E5F8" w:rsidR="00BE5367" w:rsidRPr="00063EE1" w:rsidRDefault="00BE5367" w:rsidP="003B522B">
      <w:pPr>
        <w:jc w:val="both"/>
        <w:rPr>
          <w:rFonts w:hAnsi="华文中宋"/>
        </w:rPr>
      </w:pPr>
      <w:r w:rsidRPr="00063EE1">
        <w:rPr>
          <w:rFonts w:hAnsi="华文中宋" w:hint="eastAsia"/>
        </w:rPr>
        <w:lastRenderedPageBreak/>
        <w:t>截至2024年9月30日，总负债为1381亿元，较2023年底减少60亿元，主要是有息负债到期归还所致。</w:t>
      </w:r>
      <w:r>
        <w:rPr>
          <w:rFonts w:hAnsi="华文中宋" w:hint="eastAsia"/>
        </w:rPr>
        <w:t>净借贷比率为0.1</w:t>
      </w:r>
      <w:r w:rsidR="001D6F1C">
        <w:rPr>
          <w:rFonts w:hAnsi="华文中宋"/>
        </w:rPr>
        <w:t>6</w:t>
      </w:r>
      <w:r>
        <w:rPr>
          <w:rFonts w:hAnsi="华文中宋" w:hint="eastAsia"/>
        </w:rPr>
        <w:t>倍，较2023年底的0.2</w:t>
      </w:r>
      <w:r w:rsidR="001D6F1C">
        <w:rPr>
          <w:rFonts w:hAnsi="华文中宋"/>
        </w:rPr>
        <w:t>1</w:t>
      </w:r>
      <w:r>
        <w:rPr>
          <w:rFonts w:hAnsi="华文中宋" w:hint="eastAsia"/>
        </w:rPr>
        <w:t>倍进一步改善。</w:t>
      </w:r>
      <w:r w:rsidR="00036278">
        <w:rPr>
          <w:rFonts w:hAnsi="华文中宋" w:hint="eastAsia"/>
        </w:rPr>
        <w:t>如果视</w:t>
      </w:r>
      <w:r w:rsidR="00036278" w:rsidRPr="00AB28CB">
        <w:rPr>
          <w:rFonts w:hAnsi="华文中宋" w:hint="eastAsia"/>
        </w:rPr>
        <w:t>银行理财产品</w:t>
      </w:r>
      <w:r w:rsidR="00036278">
        <w:rPr>
          <w:rFonts w:hAnsi="华文中宋" w:hint="eastAsia"/>
        </w:rPr>
        <w:t>为类现金，经调整后的净负债比例仍为净现金。</w:t>
      </w:r>
    </w:p>
    <w:p w14:paraId="26D20DFD" w14:textId="77777777" w:rsidR="001A0849" w:rsidRPr="006A69FD" w:rsidRDefault="001A0849" w:rsidP="001A0849">
      <w:pPr>
        <w:pStyle w:val="4"/>
      </w:pPr>
      <w:r w:rsidRPr="006A69FD">
        <w:rPr>
          <w:rFonts w:hint="eastAsia"/>
        </w:rPr>
        <w:t>权益分析</w:t>
      </w:r>
    </w:p>
    <w:p w14:paraId="76F77C03" w14:textId="34CEDDC3" w:rsidR="00BE5367" w:rsidRPr="00063EE1" w:rsidRDefault="00BE5367" w:rsidP="00BE5367">
      <w:pPr>
        <w:rPr>
          <w:rFonts w:hAnsi="华文中宋"/>
        </w:rPr>
      </w:pPr>
      <w:bookmarkStart w:id="61" w:name="_Hlk152170545"/>
      <w:r w:rsidRPr="00063EE1">
        <w:rPr>
          <w:rFonts w:hAnsi="华文中宋" w:hint="eastAsia"/>
        </w:rPr>
        <w:t>所有者权益方面，</w:t>
      </w:r>
      <w:r w:rsidRPr="00063EE1">
        <w:rPr>
          <w:rFonts w:hAnsi="华文中宋"/>
        </w:rPr>
        <w:t>2023</w:t>
      </w:r>
      <w:r w:rsidRPr="00063EE1">
        <w:rPr>
          <w:rFonts w:hAnsi="华文中宋" w:hint="eastAsia"/>
        </w:rPr>
        <w:t>年底股东权益</w:t>
      </w:r>
      <w:r w:rsidRPr="00063EE1">
        <w:rPr>
          <w:rFonts w:hAnsi="华文中宋"/>
        </w:rPr>
        <w:t>2531</w:t>
      </w:r>
      <w:r w:rsidRPr="00063EE1">
        <w:rPr>
          <w:rFonts w:hAnsi="华文中宋" w:hint="eastAsia"/>
        </w:rPr>
        <w:t>亿元，较</w:t>
      </w:r>
      <w:r w:rsidRPr="00063EE1">
        <w:rPr>
          <w:rFonts w:hAnsi="华文中宋"/>
        </w:rPr>
        <w:t>2022</w:t>
      </w:r>
      <w:r w:rsidRPr="00063EE1">
        <w:rPr>
          <w:rFonts w:hAnsi="华文中宋" w:hint="eastAsia"/>
        </w:rPr>
        <w:t>年底增加</w:t>
      </w:r>
      <w:r w:rsidRPr="00063EE1">
        <w:rPr>
          <w:rFonts w:hAnsi="华文中宋"/>
        </w:rPr>
        <w:t>237</w:t>
      </w:r>
      <w:r w:rsidR="00167D6F">
        <w:rPr>
          <w:rFonts w:hAnsi="华文中宋"/>
        </w:rPr>
        <w:t>.</w:t>
      </w:r>
      <w:r w:rsidRPr="00063EE1">
        <w:rPr>
          <w:rFonts w:hAnsi="华文中宋"/>
        </w:rPr>
        <w:t>5</w:t>
      </w:r>
      <w:r w:rsidRPr="00063EE1">
        <w:rPr>
          <w:rFonts w:hAnsi="华文中宋" w:hint="eastAsia"/>
        </w:rPr>
        <w:t>亿元，主要是</w:t>
      </w:r>
      <w:r w:rsidRPr="00063EE1">
        <w:rPr>
          <w:rFonts w:hAnsi="华文中宋"/>
        </w:rPr>
        <w:t>2023</w:t>
      </w:r>
      <w:r w:rsidRPr="00063EE1">
        <w:rPr>
          <w:rFonts w:hAnsi="华文中宋" w:hint="eastAsia"/>
        </w:rPr>
        <w:t>年录得</w:t>
      </w:r>
      <w:r w:rsidRPr="00063EE1">
        <w:rPr>
          <w:rFonts w:hAnsi="华文中宋"/>
        </w:rPr>
        <w:t>215</w:t>
      </w:r>
      <w:r w:rsidRPr="00063EE1">
        <w:rPr>
          <w:rFonts w:hAnsi="华文中宋" w:hint="eastAsia"/>
        </w:rPr>
        <w:t>亿元净利润</w:t>
      </w:r>
      <w:bookmarkEnd w:id="61"/>
      <w:r w:rsidRPr="00063EE1">
        <w:rPr>
          <w:rFonts w:hAnsi="华文中宋" w:hint="eastAsia"/>
        </w:rPr>
        <w:t>所致。</w:t>
      </w:r>
      <w:r>
        <w:rPr>
          <w:rFonts w:hAnsi="华文中宋" w:hint="eastAsia"/>
        </w:rPr>
        <w:t>截至2024年9月底，股东权益进一步增加至2699亿，较2023年底增加16</w:t>
      </w:r>
      <w:r w:rsidR="00167D6F">
        <w:rPr>
          <w:rFonts w:hAnsi="华文中宋"/>
        </w:rPr>
        <w:t>8</w:t>
      </w:r>
      <w:r>
        <w:rPr>
          <w:rFonts w:hAnsi="华文中宋" w:hint="eastAsia"/>
        </w:rPr>
        <w:t>亿，主要是2024年前三季度录得1</w:t>
      </w:r>
      <w:r w:rsidR="00B47EDB">
        <w:rPr>
          <w:rFonts w:hAnsi="华文中宋"/>
        </w:rPr>
        <w:t>92.17</w:t>
      </w:r>
      <w:r>
        <w:rPr>
          <w:rFonts w:hAnsi="华文中宋" w:hint="eastAsia"/>
        </w:rPr>
        <w:t>亿净利润所致。</w:t>
      </w:r>
    </w:p>
    <w:p w14:paraId="74887B5B" w14:textId="6A48054B" w:rsidR="006F1E38" w:rsidRPr="006A69FD" w:rsidRDefault="00005398" w:rsidP="00B62A98">
      <w:pPr>
        <w:pStyle w:val="4"/>
      </w:pPr>
      <w:r w:rsidRPr="006A69FD">
        <w:rPr>
          <w:rFonts w:hint="eastAsia"/>
        </w:rPr>
        <w:t>债务杠杆及偿债能力</w:t>
      </w:r>
      <w:r w:rsidR="001A0849" w:rsidRPr="006A69FD">
        <w:rPr>
          <w:rFonts w:hint="eastAsia"/>
        </w:rPr>
        <w:t>指标分析</w:t>
      </w:r>
    </w:p>
    <w:p w14:paraId="0632895F" w14:textId="6638DCA8" w:rsidR="00BE5367" w:rsidRPr="003B3367" w:rsidRDefault="00BE5367" w:rsidP="00BE5367">
      <w:pPr>
        <w:rPr>
          <w:rFonts w:asciiTheme="minorHAnsi" w:hAnsiTheme="minorHAnsi"/>
        </w:rPr>
      </w:pPr>
      <w:r w:rsidRPr="005250EC">
        <w:rPr>
          <w:rFonts w:hint="eastAsia"/>
        </w:rPr>
        <w:t>20</w:t>
      </w:r>
      <w:r w:rsidR="00B47EDB">
        <w:t>2</w:t>
      </w:r>
      <w:r w:rsidR="00304AF6">
        <w:t>1</w:t>
      </w:r>
      <w:r w:rsidRPr="005250EC">
        <w:rPr>
          <w:rFonts w:hint="eastAsia"/>
        </w:rPr>
        <w:t>年至202</w:t>
      </w:r>
      <w:r>
        <w:rPr>
          <w:rFonts w:hint="eastAsia"/>
        </w:rPr>
        <w:t>3</w:t>
      </w:r>
      <w:r w:rsidRPr="005250EC">
        <w:rPr>
          <w:rFonts w:hint="eastAsia"/>
        </w:rPr>
        <w:t>年的Net Debt/ EBITDA分别为1.</w:t>
      </w:r>
      <w:r w:rsidR="00B47EDB">
        <w:t>1</w:t>
      </w:r>
      <w:r w:rsidRPr="005250EC">
        <w:rPr>
          <w:rFonts w:hint="eastAsia"/>
        </w:rPr>
        <w:t>9</w:t>
      </w:r>
      <w:r>
        <w:rPr>
          <w:rFonts w:hint="eastAsia"/>
        </w:rPr>
        <w:t>、</w:t>
      </w:r>
      <w:r w:rsidR="00B47EDB">
        <w:t>0.92</w:t>
      </w:r>
      <w:r>
        <w:rPr>
          <w:rFonts w:hint="eastAsia"/>
        </w:rPr>
        <w:t>、1.4</w:t>
      </w:r>
      <w:r w:rsidR="00B47EDB">
        <w:t>2</w:t>
      </w:r>
      <w:r w:rsidRPr="005250EC">
        <w:rPr>
          <w:rFonts w:hint="eastAsia"/>
        </w:rPr>
        <w:t>，显示公司的偿债能力维持良好。百度集团20</w:t>
      </w:r>
      <w:r w:rsidR="00B47EDB">
        <w:t>21</w:t>
      </w:r>
      <w:r w:rsidRPr="005250EC">
        <w:rPr>
          <w:rFonts w:hint="eastAsia"/>
        </w:rPr>
        <w:t>年至202</w:t>
      </w:r>
      <w:r>
        <w:rPr>
          <w:rFonts w:hint="eastAsia"/>
        </w:rPr>
        <w:t>3</w:t>
      </w:r>
      <w:r w:rsidRPr="005250EC">
        <w:rPr>
          <w:rFonts w:hint="eastAsia"/>
        </w:rPr>
        <w:t>年的资产负债率分别为4</w:t>
      </w:r>
      <w:r w:rsidR="00B47EDB">
        <w:t>1</w:t>
      </w:r>
      <w:r w:rsidRPr="005250EC">
        <w:rPr>
          <w:rFonts w:hint="eastAsia"/>
        </w:rPr>
        <w:t>%</w:t>
      </w:r>
      <w:r>
        <w:rPr>
          <w:rFonts w:hint="eastAsia"/>
        </w:rPr>
        <w:t>、</w:t>
      </w:r>
      <w:r w:rsidR="00B47EDB">
        <w:t>39</w:t>
      </w:r>
      <w:r w:rsidRPr="005250EC">
        <w:rPr>
          <w:rFonts w:hint="eastAsia"/>
        </w:rPr>
        <w:t>%</w:t>
      </w:r>
      <w:r>
        <w:rPr>
          <w:rFonts w:hint="eastAsia"/>
        </w:rPr>
        <w:t>、3</w:t>
      </w:r>
      <w:r w:rsidR="00B47EDB">
        <w:t>5</w:t>
      </w:r>
      <w:r>
        <w:rPr>
          <w:rFonts w:hint="eastAsia"/>
        </w:rPr>
        <w:t>%</w:t>
      </w:r>
      <w:r w:rsidRPr="005250EC">
        <w:rPr>
          <w:rFonts w:hint="eastAsia"/>
        </w:rPr>
        <w:t>，</w:t>
      </w:r>
      <w:r>
        <w:rPr>
          <w:rFonts w:hint="eastAsia"/>
        </w:rPr>
        <w:t>2024年9月底的资产负债率为33%，均</w:t>
      </w:r>
      <w:r w:rsidRPr="005250EC">
        <w:rPr>
          <w:rFonts w:hint="eastAsia"/>
        </w:rPr>
        <w:t>处于较为合理水平。总体显示，公司的短期及长期偿债能力均较为优秀。</w:t>
      </w:r>
    </w:p>
    <w:p w14:paraId="4B6E6D2D" w14:textId="6258E49F" w:rsidR="00962211" w:rsidRPr="006A69FD" w:rsidRDefault="00962211" w:rsidP="001A0849">
      <w:pPr>
        <w:rPr>
          <w:rFonts w:ascii="彩虹楷体" w:eastAsia="彩虹楷体"/>
          <w:color w:val="4472C4"/>
        </w:rPr>
      </w:pPr>
    </w:p>
    <w:p w14:paraId="21F2E26E" w14:textId="555C95B2" w:rsidR="001A0849" w:rsidRDefault="001A0849" w:rsidP="001A0849">
      <w:pPr>
        <w:pStyle w:val="3"/>
      </w:pPr>
      <w:bookmarkStart w:id="62" w:name="_Toc132357146"/>
      <w:bookmarkStart w:id="63" w:name="_Toc180161584"/>
      <w:bookmarkStart w:id="64" w:name="_Toc221180199"/>
      <w:r w:rsidRPr="006A69FD">
        <w:rPr>
          <w:rFonts w:hint="eastAsia"/>
        </w:rPr>
        <w:t>（三）盈利能力分析</w:t>
      </w:r>
      <w:bookmarkEnd w:id="62"/>
      <w:bookmarkEnd w:id="63"/>
      <w:bookmarkEnd w:id="64"/>
    </w:p>
    <w:p w14:paraId="631FD9DE" w14:textId="76214525" w:rsidR="00BE5367" w:rsidRDefault="00BE5367" w:rsidP="00BE5367">
      <w:pPr>
        <w:widowControl w:val="0"/>
        <w:tabs>
          <w:tab w:val="left" w:pos="479"/>
        </w:tabs>
        <w:adjustRightInd w:val="0"/>
        <w:jc w:val="both"/>
        <w:rPr>
          <w:rFonts w:hAnsi="CHCFS" w:cs="Arial"/>
          <w:lang w:val="en-GB"/>
        </w:rPr>
      </w:pPr>
      <w:r w:rsidRPr="0036162F">
        <w:rPr>
          <w:rFonts w:hAnsi="华文中宋" w:hint="eastAsia"/>
        </w:rPr>
        <w:t>营业收入：集团销售收入在</w:t>
      </w:r>
      <w:r w:rsidRPr="0036162F">
        <w:rPr>
          <w:rFonts w:hAnsi="华文中宋"/>
        </w:rPr>
        <w:t>20</w:t>
      </w:r>
      <w:r>
        <w:rPr>
          <w:rFonts w:hAnsi="华文中宋" w:hint="eastAsia"/>
        </w:rPr>
        <w:t>21</w:t>
      </w:r>
      <w:r w:rsidRPr="0036162F">
        <w:rPr>
          <w:rFonts w:hAnsi="华文中宋"/>
        </w:rPr>
        <w:t>年至202</w:t>
      </w:r>
      <w:r>
        <w:rPr>
          <w:rFonts w:hAnsi="华文中宋" w:hint="eastAsia"/>
        </w:rPr>
        <w:t>3</w:t>
      </w:r>
      <w:r w:rsidRPr="0036162F">
        <w:rPr>
          <w:rFonts w:hAnsi="华文中宋"/>
        </w:rPr>
        <w:t>年分别是</w:t>
      </w:r>
      <w:r>
        <w:rPr>
          <w:rFonts w:hAnsi="华文中宋" w:hint="eastAsia"/>
        </w:rPr>
        <w:t>1245亿元、1237亿元和1346亿元</w:t>
      </w:r>
      <w:r w:rsidRPr="0036162F">
        <w:rPr>
          <w:rFonts w:hAnsi="华文中宋"/>
        </w:rPr>
        <w:t>，其中在线营销收入20</w:t>
      </w:r>
      <w:r>
        <w:rPr>
          <w:rFonts w:hAnsi="华文中宋" w:hint="eastAsia"/>
        </w:rPr>
        <w:t>21</w:t>
      </w:r>
      <w:r w:rsidRPr="0036162F">
        <w:rPr>
          <w:rFonts w:hAnsi="华文中宋"/>
        </w:rPr>
        <w:t>-202</w:t>
      </w:r>
      <w:r>
        <w:rPr>
          <w:rFonts w:hAnsi="华文中宋" w:hint="eastAsia"/>
        </w:rPr>
        <w:t>3</w:t>
      </w:r>
      <w:r w:rsidRPr="0036162F">
        <w:rPr>
          <w:rFonts w:hAnsi="华文中宋"/>
        </w:rPr>
        <w:t>年分别为</w:t>
      </w:r>
      <w:r>
        <w:rPr>
          <w:rFonts w:hAnsi="华文中宋" w:hint="eastAsia"/>
        </w:rPr>
        <w:t>807亿元（占比65%）、</w:t>
      </w:r>
      <w:r w:rsidRPr="0036162F">
        <w:rPr>
          <w:rFonts w:hAnsi="华文中宋"/>
        </w:rPr>
        <w:t>7</w:t>
      </w:r>
      <w:r>
        <w:rPr>
          <w:rFonts w:hAnsi="华文中宋" w:hint="eastAsia"/>
        </w:rPr>
        <w:t>4</w:t>
      </w:r>
      <w:r w:rsidRPr="0036162F">
        <w:rPr>
          <w:rFonts w:hAnsi="华文中宋"/>
        </w:rPr>
        <w:t>1亿元（占比</w:t>
      </w:r>
      <w:r>
        <w:rPr>
          <w:rFonts w:hAnsi="华文中宋" w:hint="eastAsia"/>
        </w:rPr>
        <w:t>59.9</w:t>
      </w:r>
      <w:r w:rsidRPr="0036162F">
        <w:rPr>
          <w:rFonts w:hAnsi="华文中宋"/>
        </w:rPr>
        <w:t>%）</w:t>
      </w:r>
      <w:r>
        <w:rPr>
          <w:rFonts w:hAnsi="华文中宋" w:hint="eastAsia"/>
        </w:rPr>
        <w:t>和812</w:t>
      </w:r>
      <w:r w:rsidRPr="0036162F">
        <w:rPr>
          <w:rFonts w:hAnsi="华文中宋"/>
        </w:rPr>
        <w:t>亿元（占比6</w:t>
      </w:r>
      <w:r>
        <w:rPr>
          <w:rFonts w:hAnsi="华文中宋" w:hint="eastAsia"/>
        </w:rPr>
        <w:t>0</w:t>
      </w:r>
      <w:r w:rsidRPr="0036162F">
        <w:rPr>
          <w:rFonts w:hAnsi="华文中宋"/>
        </w:rPr>
        <w:t>%），</w:t>
      </w:r>
      <w:r>
        <w:rPr>
          <w:rFonts w:hAnsi="华文中宋" w:hint="eastAsia"/>
        </w:rPr>
        <w:t>2023年收入较2022年增长8.8%，其中在线营销收入较2022年增长8.7%</w:t>
      </w:r>
      <w:r>
        <w:rPr>
          <w:rFonts w:hAnsi="CHCFS" w:cs="Arial" w:hint="eastAsia"/>
          <w:lang w:val="en-GB"/>
        </w:rPr>
        <w:t>，</w:t>
      </w:r>
      <w:r w:rsidRPr="00035DA0">
        <w:rPr>
          <w:rFonts w:hAnsi="CHCFS" w:cs="Arial"/>
          <w:lang w:val="en-GB"/>
        </w:rPr>
        <w:t>主要是</w:t>
      </w:r>
      <w:r w:rsidRPr="00335152">
        <w:rPr>
          <w:rFonts w:hAnsi="CHCFS" w:cs="Arial" w:hint="eastAsia"/>
          <w:lang w:val="en-GB"/>
        </w:rPr>
        <w:t>基于大模型的AI技术助力百度传统业务重构，提升效率和商业化水平</w:t>
      </w:r>
      <w:r w:rsidRPr="00035DA0">
        <w:rPr>
          <w:rFonts w:hAnsi="CHCFS" w:cs="Arial"/>
          <w:lang w:val="en-GB"/>
        </w:rPr>
        <w:t>所致；202</w:t>
      </w:r>
      <w:r>
        <w:rPr>
          <w:rFonts w:hAnsi="CHCFS" w:cs="Arial" w:hint="eastAsia"/>
          <w:lang w:val="en-GB"/>
        </w:rPr>
        <w:t>3</w:t>
      </w:r>
      <w:r w:rsidRPr="00035DA0">
        <w:rPr>
          <w:rFonts w:hAnsi="CHCFS" w:cs="Arial"/>
          <w:lang w:val="en-GB"/>
        </w:rPr>
        <w:t>年实现非广告收入</w:t>
      </w:r>
      <w:r>
        <w:rPr>
          <w:rFonts w:hAnsi="CHCFS" w:cs="Arial" w:hint="eastAsia"/>
          <w:lang w:val="en-GB"/>
        </w:rPr>
        <w:t>534</w:t>
      </w:r>
      <w:r w:rsidRPr="00035DA0">
        <w:rPr>
          <w:rFonts w:hAnsi="CHCFS" w:cs="Arial"/>
          <w:lang w:val="en-GB"/>
        </w:rPr>
        <w:t>亿元，同比增长</w:t>
      </w:r>
      <w:r>
        <w:rPr>
          <w:rFonts w:hAnsi="CHCFS" w:cs="Arial" w:hint="eastAsia"/>
          <w:lang w:val="en-GB"/>
        </w:rPr>
        <w:t>9%</w:t>
      </w:r>
      <w:r w:rsidRPr="00035DA0">
        <w:rPr>
          <w:rFonts w:hAnsi="CHCFS" w:cs="Arial"/>
          <w:lang w:val="en-GB"/>
        </w:rPr>
        <w:t>，主要得益于云计算以及AI驱动的</w:t>
      </w:r>
      <w:r>
        <w:rPr>
          <w:rFonts w:hAnsi="CHCFS" w:cs="Arial" w:hint="eastAsia"/>
          <w:lang w:val="en-GB"/>
        </w:rPr>
        <w:t>新兴</w:t>
      </w:r>
      <w:r w:rsidRPr="00035DA0">
        <w:rPr>
          <w:rFonts w:hAnsi="CHCFS" w:cs="Arial"/>
          <w:lang w:val="en-GB"/>
        </w:rPr>
        <w:t>业务实现快速增长所致。</w:t>
      </w:r>
      <w:r>
        <w:rPr>
          <w:rFonts w:hAnsi="CHCFS" w:cs="Arial" w:hint="eastAsia"/>
          <w:lang w:val="en-GB"/>
        </w:rPr>
        <w:t>2024年1-9月份录得990亿销售收入，</w:t>
      </w:r>
      <w:r w:rsidR="00F86828">
        <w:rPr>
          <w:rFonts w:hAnsi="CHCFS" w:cs="Arial" w:hint="eastAsia"/>
          <w:lang w:val="en-GB"/>
        </w:rPr>
        <w:t>同比下降0.65%</w:t>
      </w:r>
      <w:r>
        <w:rPr>
          <w:rFonts w:hAnsi="CHCFS" w:cs="Arial" w:hint="eastAsia"/>
          <w:lang w:val="en-GB"/>
        </w:rPr>
        <w:t>。</w:t>
      </w:r>
      <w:r w:rsidR="003B522B">
        <w:rPr>
          <w:rFonts w:hAnsi="CHCFS" w:cs="Arial" w:hint="eastAsia"/>
          <w:lang w:val="en-GB"/>
        </w:rPr>
        <w:t>其中核心业务中在线营销收入呈下降态势，而非在线营销收入增长态势良好，主要由智能云业务驱动。</w:t>
      </w:r>
    </w:p>
    <w:p w14:paraId="5BE7B537" w14:textId="2B65901C" w:rsidR="00BE5367" w:rsidRDefault="00BE5367" w:rsidP="00BE5367">
      <w:pPr>
        <w:rPr>
          <w:lang w:val="en-GB"/>
        </w:rPr>
      </w:pPr>
    </w:p>
    <w:p w14:paraId="7551398E" w14:textId="75669513" w:rsidR="00BE5367" w:rsidRDefault="00BE5367" w:rsidP="00BE5367">
      <w:pPr>
        <w:widowControl w:val="0"/>
        <w:tabs>
          <w:tab w:val="left" w:pos="479"/>
        </w:tabs>
        <w:adjustRightInd w:val="0"/>
        <w:jc w:val="both"/>
        <w:rPr>
          <w:rFonts w:hAnsi="华文中宋"/>
        </w:rPr>
      </w:pPr>
      <w:r w:rsidRPr="0036162F">
        <w:rPr>
          <w:rFonts w:hAnsi="华文中宋" w:hint="eastAsia"/>
        </w:rPr>
        <w:t>毛利率：集团</w:t>
      </w:r>
      <w:r w:rsidRPr="0036162F">
        <w:rPr>
          <w:rFonts w:hAnsi="华文中宋"/>
        </w:rPr>
        <w:t>20</w:t>
      </w:r>
      <w:r>
        <w:rPr>
          <w:rFonts w:hAnsi="华文中宋" w:hint="eastAsia"/>
        </w:rPr>
        <w:t>21</w:t>
      </w:r>
      <w:r w:rsidRPr="0036162F">
        <w:rPr>
          <w:rFonts w:hAnsi="华文中宋"/>
        </w:rPr>
        <w:t>至202</w:t>
      </w:r>
      <w:r>
        <w:rPr>
          <w:rFonts w:hAnsi="华文中宋" w:hint="eastAsia"/>
        </w:rPr>
        <w:t>3</w:t>
      </w:r>
      <w:r w:rsidRPr="0036162F">
        <w:rPr>
          <w:rFonts w:hAnsi="华文中宋"/>
        </w:rPr>
        <w:t>年</w:t>
      </w:r>
      <w:r>
        <w:rPr>
          <w:rFonts w:hAnsi="华文中宋" w:hint="eastAsia"/>
        </w:rPr>
        <w:t>以及2024年前三季度</w:t>
      </w:r>
      <w:r w:rsidRPr="0036162F">
        <w:rPr>
          <w:rFonts w:hAnsi="华文中宋"/>
        </w:rPr>
        <w:t>毛利率分别为48.</w:t>
      </w:r>
      <w:r>
        <w:rPr>
          <w:rFonts w:hAnsi="华文中宋" w:hint="eastAsia"/>
        </w:rPr>
        <w:t>3</w:t>
      </w:r>
      <w:r w:rsidRPr="0036162F">
        <w:rPr>
          <w:rFonts w:hAnsi="华文中宋"/>
        </w:rPr>
        <w:t>%</w:t>
      </w:r>
      <w:r>
        <w:rPr>
          <w:rFonts w:hAnsi="华文中宋" w:hint="eastAsia"/>
        </w:rPr>
        <w:t>、48.3%、51.7%和51.4%</w:t>
      </w:r>
      <w:r w:rsidRPr="0036162F">
        <w:rPr>
          <w:rFonts w:hAnsi="华文中宋"/>
        </w:rPr>
        <w:t>，集团毛利率</w:t>
      </w:r>
      <w:r>
        <w:rPr>
          <w:rFonts w:hAnsi="华文中宋" w:hint="eastAsia"/>
        </w:rPr>
        <w:t>自2017年以来首次重返</w:t>
      </w:r>
      <w:r w:rsidRPr="0036162F">
        <w:rPr>
          <w:rFonts w:hAnsi="华文中宋"/>
        </w:rPr>
        <w:t>50%</w:t>
      </w:r>
      <w:r>
        <w:rPr>
          <w:rFonts w:hAnsi="华文中宋" w:hint="eastAsia"/>
        </w:rPr>
        <w:t>以上的</w:t>
      </w:r>
      <w:r w:rsidRPr="0036162F">
        <w:rPr>
          <w:rFonts w:hAnsi="华文中宋"/>
        </w:rPr>
        <w:t>水平。</w:t>
      </w:r>
    </w:p>
    <w:p w14:paraId="7B71E4D2" w14:textId="77777777" w:rsidR="00F86828" w:rsidRPr="0036162F" w:rsidRDefault="00F86828" w:rsidP="00BE5367">
      <w:pPr>
        <w:widowControl w:val="0"/>
        <w:tabs>
          <w:tab w:val="left" w:pos="479"/>
        </w:tabs>
        <w:adjustRightInd w:val="0"/>
        <w:jc w:val="both"/>
        <w:rPr>
          <w:rFonts w:hAnsi="华文中宋"/>
        </w:rPr>
      </w:pPr>
    </w:p>
    <w:p w14:paraId="4819E1D0" w14:textId="77777777" w:rsidR="00BE5367" w:rsidRPr="0036162F" w:rsidRDefault="00BE5367" w:rsidP="00BE5367">
      <w:pPr>
        <w:widowControl w:val="0"/>
        <w:tabs>
          <w:tab w:val="left" w:pos="479"/>
        </w:tabs>
        <w:adjustRightInd w:val="0"/>
        <w:jc w:val="both"/>
        <w:rPr>
          <w:rFonts w:hAnsi="华文中宋"/>
        </w:rPr>
      </w:pPr>
      <w:r w:rsidRPr="0036162F">
        <w:rPr>
          <w:rFonts w:hAnsi="华文中宋" w:hint="eastAsia"/>
        </w:rPr>
        <w:t>集团近几年三费占比较为稳定，</w:t>
      </w:r>
      <w:r w:rsidRPr="0036162F">
        <w:rPr>
          <w:rFonts w:hAnsi="华文中宋"/>
        </w:rPr>
        <w:t>20</w:t>
      </w:r>
      <w:r>
        <w:rPr>
          <w:rFonts w:hAnsi="华文中宋" w:hint="eastAsia"/>
        </w:rPr>
        <w:t>21</w:t>
      </w:r>
      <w:r w:rsidRPr="0036162F">
        <w:rPr>
          <w:rFonts w:hAnsi="华文中宋"/>
        </w:rPr>
        <w:t>至202</w:t>
      </w:r>
      <w:r>
        <w:rPr>
          <w:rFonts w:hAnsi="华文中宋" w:hint="eastAsia"/>
        </w:rPr>
        <w:t>3</w:t>
      </w:r>
      <w:r w:rsidRPr="0036162F">
        <w:rPr>
          <w:rFonts w:hAnsi="华文中宋"/>
        </w:rPr>
        <w:t>年</w:t>
      </w:r>
      <w:r>
        <w:rPr>
          <w:rFonts w:hAnsi="华文中宋" w:hint="eastAsia"/>
        </w:rPr>
        <w:t>及2024年前三季度</w:t>
      </w:r>
      <w:r w:rsidRPr="0036162F">
        <w:rPr>
          <w:rFonts w:hAnsi="华文中宋"/>
        </w:rPr>
        <w:t>分别为3</w:t>
      </w:r>
      <w:r>
        <w:rPr>
          <w:rFonts w:hAnsi="华文中宋" w:hint="eastAsia"/>
        </w:rPr>
        <w:t>9</w:t>
      </w:r>
      <w:r>
        <w:rPr>
          <w:rFonts w:hAnsi="华文中宋"/>
        </w:rPr>
        <w:t>.9</w:t>
      </w:r>
      <w:r w:rsidRPr="0036162F">
        <w:rPr>
          <w:rFonts w:hAnsi="华文中宋"/>
        </w:rPr>
        <w:t>%</w:t>
      </w:r>
      <w:r>
        <w:rPr>
          <w:rFonts w:hAnsi="华文中宋" w:hint="eastAsia"/>
        </w:rPr>
        <w:t>、35.4%、35.4%和33.9%</w:t>
      </w:r>
      <w:r w:rsidRPr="0036162F">
        <w:rPr>
          <w:rFonts w:hAnsi="华文中宋"/>
        </w:rPr>
        <w:t>。其中研发费用分别为</w:t>
      </w:r>
      <w:r>
        <w:rPr>
          <w:rFonts w:hAnsi="华文中宋" w:hint="eastAsia"/>
        </w:rPr>
        <w:t>249亿元（20%）、233</w:t>
      </w:r>
      <w:r w:rsidRPr="0036162F">
        <w:rPr>
          <w:rFonts w:hAnsi="华文中宋"/>
        </w:rPr>
        <w:t>亿元（19%）</w:t>
      </w:r>
      <w:r>
        <w:rPr>
          <w:rFonts w:hAnsi="华文中宋" w:hint="eastAsia"/>
        </w:rPr>
        <w:t>、242亿元</w:t>
      </w:r>
      <w:r>
        <w:rPr>
          <w:rFonts w:hAnsi="华文中宋" w:hint="eastAsia"/>
        </w:rPr>
        <w:lastRenderedPageBreak/>
        <w:t>(</w:t>
      </w:r>
      <w:r>
        <w:rPr>
          <w:rFonts w:hAnsi="华文中宋"/>
        </w:rPr>
        <w:t>18%)</w:t>
      </w:r>
      <w:r>
        <w:rPr>
          <w:rFonts w:hAnsi="华文中宋" w:hint="eastAsia"/>
        </w:rPr>
        <w:t>和166亿（17%）</w:t>
      </w:r>
      <w:r w:rsidRPr="0036162F">
        <w:rPr>
          <w:rFonts w:hAnsi="华文中宋"/>
        </w:rPr>
        <w:t>，</w:t>
      </w:r>
      <w:r>
        <w:rPr>
          <w:rFonts w:hAnsi="华文中宋" w:hint="eastAsia"/>
        </w:rPr>
        <w:t>维持较为稳定</w:t>
      </w:r>
      <w:r w:rsidRPr="0036162F">
        <w:rPr>
          <w:rFonts w:hAnsi="华文中宋"/>
        </w:rPr>
        <w:t>。</w:t>
      </w:r>
    </w:p>
    <w:p w14:paraId="23F8D1B0" w14:textId="61BA4BFC" w:rsidR="00BE5367" w:rsidRPr="00EE5CC4" w:rsidRDefault="00BE5367" w:rsidP="00BE5367">
      <w:pPr>
        <w:widowControl w:val="0"/>
        <w:tabs>
          <w:tab w:val="left" w:pos="479"/>
        </w:tabs>
        <w:adjustRightInd w:val="0"/>
        <w:jc w:val="both"/>
      </w:pPr>
      <w:r w:rsidRPr="0036162F">
        <w:rPr>
          <w:rFonts w:hAnsi="华文中宋" w:hint="eastAsia"/>
        </w:rPr>
        <w:t>净利润：集团的净利润在</w:t>
      </w:r>
      <w:r w:rsidRPr="0036162F">
        <w:rPr>
          <w:rFonts w:hAnsi="华文中宋"/>
        </w:rPr>
        <w:t>20</w:t>
      </w:r>
      <w:r>
        <w:rPr>
          <w:rFonts w:hAnsi="华文中宋" w:hint="eastAsia"/>
        </w:rPr>
        <w:t>21</w:t>
      </w:r>
      <w:r w:rsidRPr="0036162F">
        <w:rPr>
          <w:rFonts w:hAnsi="华文中宋"/>
        </w:rPr>
        <w:t>年至202</w:t>
      </w:r>
      <w:r w:rsidR="00F86828">
        <w:rPr>
          <w:rFonts w:hAnsi="华文中宋" w:hint="eastAsia"/>
        </w:rPr>
        <w:t>4</w:t>
      </w:r>
      <w:r w:rsidRPr="0036162F">
        <w:rPr>
          <w:rFonts w:hAnsi="华文中宋"/>
        </w:rPr>
        <w:t>年</w:t>
      </w:r>
      <w:r w:rsidR="00F86828">
        <w:rPr>
          <w:rFonts w:hAnsi="华文中宋" w:hint="eastAsia"/>
        </w:rPr>
        <w:t>前3季</w:t>
      </w:r>
      <w:r w:rsidRPr="0036162F">
        <w:rPr>
          <w:rFonts w:hAnsi="华文中宋"/>
        </w:rPr>
        <w:t>分别为</w:t>
      </w:r>
      <w:r>
        <w:rPr>
          <w:rFonts w:hAnsi="华文中宋" w:hint="eastAsia"/>
        </w:rPr>
        <w:t>76亿元、75亿元</w:t>
      </w:r>
      <w:r w:rsidR="00F86828">
        <w:rPr>
          <w:rFonts w:hAnsi="华文中宋" w:hint="eastAsia"/>
        </w:rPr>
        <w:t>，</w:t>
      </w:r>
      <w:r>
        <w:rPr>
          <w:rFonts w:hAnsi="华文中宋" w:hint="eastAsia"/>
        </w:rPr>
        <w:t>215亿元</w:t>
      </w:r>
      <w:r w:rsidR="00F86828">
        <w:rPr>
          <w:rFonts w:hAnsi="华文中宋" w:hint="eastAsia"/>
        </w:rPr>
        <w:t>和192.2亿元</w:t>
      </w:r>
      <w:r w:rsidRPr="0036162F">
        <w:rPr>
          <w:rFonts w:hAnsi="华文中宋"/>
        </w:rPr>
        <w:t>。</w:t>
      </w:r>
    </w:p>
    <w:p w14:paraId="725656EA" w14:textId="1B9120B6" w:rsidR="00BE5367" w:rsidRPr="00BE5367" w:rsidRDefault="00BE5367" w:rsidP="00BE5367">
      <w:pPr>
        <w:rPr>
          <w:lang w:val="en-GB"/>
        </w:rPr>
      </w:pPr>
      <w:r>
        <w:rPr>
          <w:rFonts w:hAnsi="CHCFS" w:cs="Arial" w:hint="eastAsia"/>
        </w:rPr>
        <w:t>2023年净利润大幅增长，主要是</w:t>
      </w:r>
      <w:r w:rsidRPr="000576C9">
        <w:rPr>
          <w:rFonts w:hAnsi="CHCFS" w:cs="Arial" w:hint="eastAsia"/>
        </w:rPr>
        <w:t>百度2023年在人工智能（Artificial Intelligence, AI）领域取得更大进展。基于大模型的AI技术助力百度传统业务重构，提升效率和商业化水平；AI原生应用快速落地抢占市场，基本打通AI商业化路径</w:t>
      </w:r>
      <w:r>
        <w:rPr>
          <w:rFonts w:hAnsi="CHCFS" w:cs="Arial" w:hint="eastAsia"/>
        </w:rPr>
        <w:t>，使得公司传统业务以及新兴业务均获得增长，并且运营效率大幅增加所致。2024年前三季度净利润达到192亿，同比增长3.38%，主要是公司运营成本有所降低所致。</w:t>
      </w:r>
    </w:p>
    <w:p w14:paraId="33DDB458" w14:textId="77777777" w:rsidR="00C95F52" w:rsidRPr="006A69FD" w:rsidRDefault="00C95F52"/>
    <w:p w14:paraId="22A49C73" w14:textId="11E459A6" w:rsidR="001A0849" w:rsidRPr="006A69FD" w:rsidRDefault="001A0849" w:rsidP="001A0849">
      <w:pPr>
        <w:pStyle w:val="3"/>
      </w:pPr>
      <w:bookmarkStart w:id="65" w:name="_Toc132357147"/>
      <w:bookmarkStart w:id="66" w:name="_Toc180161585"/>
      <w:bookmarkStart w:id="67" w:name="_Toc221180200"/>
      <w:r w:rsidRPr="006A69FD">
        <w:rPr>
          <w:rFonts w:hint="eastAsia"/>
        </w:rPr>
        <w:t>（四）流动性风险/历史现金流分析</w:t>
      </w:r>
      <w:bookmarkEnd w:id="65"/>
      <w:bookmarkEnd w:id="66"/>
      <w:bookmarkEnd w:id="67"/>
    </w:p>
    <w:p w14:paraId="1453B52C" w14:textId="0D2CC86B" w:rsidR="00BE5367" w:rsidRDefault="00BE5367" w:rsidP="00BE5367">
      <w:pPr>
        <w:jc w:val="both"/>
        <w:rPr>
          <w:rFonts w:hAnsi="华文中宋" w:cs="CIDFont+F1"/>
        </w:rPr>
      </w:pPr>
      <w:r w:rsidRPr="0036162F">
        <w:rPr>
          <w:rFonts w:hAnsi="华文中宋" w:cs="CIDFont+F1" w:hint="eastAsia"/>
        </w:rPr>
        <w:t>经营性净现金流：</w:t>
      </w:r>
      <w:r>
        <w:rPr>
          <w:rFonts w:hAnsi="华文中宋" w:cs="CIDFont+F1" w:hint="eastAsia"/>
        </w:rPr>
        <w:t>2023年经营性净现金流为366亿元，较2022年增加105亿元，主要是净利润增加</w:t>
      </w:r>
      <w:r>
        <w:rPr>
          <w:rFonts w:hAnsi="华文中宋" w:cs="CIDFont+F1"/>
        </w:rPr>
        <w:t>140</w:t>
      </w:r>
      <w:r>
        <w:rPr>
          <w:rFonts w:hAnsi="华文中宋" w:cs="CIDFont+F1" w:hint="eastAsia"/>
        </w:rPr>
        <w:t>亿元所致;</w:t>
      </w:r>
      <w:r>
        <w:rPr>
          <w:rFonts w:hAnsi="华文中宋" w:cs="CIDFont+F1"/>
        </w:rPr>
        <w:t xml:space="preserve"> 2022</w:t>
      </w:r>
      <w:r>
        <w:rPr>
          <w:rFonts w:hAnsi="华文中宋" w:cs="CIDFont+F1" w:hint="eastAsia"/>
        </w:rPr>
        <w:t>年经营性净现金流较2021年增加60亿，主要是百度旗下的子公司爱奇艺大幅减少内容成本所致；2021年经营性净现金流为201亿元，较2020年减少41亿元，主要是净利润减少122亿元所致</w:t>
      </w:r>
      <w:r w:rsidRPr="0036162F">
        <w:rPr>
          <w:rFonts w:hAnsi="华文中宋" w:cs="CIDFont+F1"/>
        </w:rPr>
        <w:t>。</w:t>
      </w:r>
    </w:p>
    <w:p w14:paraId="0A116061" w14:textId="77777777" w:rsidR="00BE5367" w:rsidRPr="0036162F" w:rsidRDefault="00BE5367" w:rsidP="00BE5367">
      <w:pPr>
        <w:jc w:val="both"/>
        <w:rPr>
          <w:rFonts w:hAnsi="华文中宋" w:cs="CIDFont+F1"/>
        </w:rPr>
      </w:pPr>
    </w:p>
    <w:p w14:paraId="6A5A0DF5" w14:textId="77777777" w:rsidR="00BE5367" w:rsidRPr="003C6F52" w:rsidRDefault="00BE5367" w:rsidP="00BE5367">
      <w:pPr>
        <w:jc w:val="both"/>
        <w:rPr>
          <w:rFonts w:hAnsi="华文中宋" w:cs="CIDFont+F1"/>
        </w:rPr>
      </w:pPr>
      <w:r w:rsidRPr="0036162F">
        <w:rPr>
          <w:rFonts w:hAnsi="华文中宋" w:cs="CIDFont+F1" w:hint="eastAsia"/>
        </w:rPr>
        <w:t>投资性净现金流：百度集团</w:t>
      </w:r>
      <w:r w:rsidRPr="0036162F">
        <w:rPr>
          <w:rFonts w:hAnsi="华文中宋" w:cs="CIDFont+F1"/>
        </w:rPr>
        <w:t>20</w:t>
      </w:r>
      <w:r>
        <w:rPr>
          <w:rFonts w:hAnsi="华文中宋" w:cs="CIDFont+F1" w:hint="eastAsia"/>
        </w:rPr>
        <w:t>20</w:t>
      </w:r>
      <w:r w:rsidRPr="0036162F">
        <w:rPr>
          <w:rFonts w:hAnsi="华文中宋" w:cs="CIDFont+F1"/>
        </w:rPr>
        <w:t>年至202</w:t>
      </w:r>
      <w:r>
        <w:rPr>
          <w:rFonts w:hAnsi="华文中宋" w:cs="CIDFont+F1" w:hint="eastAsia"/>
        </w:rPr>
        <w:t>3</w:t>
      </w:r>
      <w:r w:rsidRPr="0036162F">
        <w:rPr>
          <w:rFonts w:hAnsi="华文中宋" w:cs="CIDFont+F1"/>
        </w:rPr>
        <w:t>年投资性净现金流均为负，分别为：-276亿元</w:t>
      </w:r>
      <w:r>
        <w:rPr>
          <w:rFonts w:hAnsi="华文中宋" w:cs="CIDFont+F1" w:hint="eastAsia"/>
        </w:rPr>
        <w:t>、-314亿元、</w:t>
      </w:r>
      <w:r w:rsidRPr="0036162F">
        <w:rPr>
          <w:rFonts w:hAnsi="华文中宋" w:cs="CIDFont+F1"/>
        </w:rPr>
        <w:t>-3</w:t>
      </w:r>
      <w:r>
        <w:rPr>
          <w:rFonts w:hAnsi="华文中宋" w:cs="CIDFont+F1" w:hint="eastAsia"/>
        </w:rPr>
        <w:t>9</w:t>
      </w:r>
      <w:r w:rsidRPr="0036162F">
        <w:rPr>
          <w:rFonts w:hAnsi="华文中宋" w:cs="CIDFont+F1"/>
        </w:rPr>
        <w:tab/>
        <w:t>亿元、-</w:t>
      </w:r>
      <w:r>
        <w:rPr>
          <w:rFonts w:hAnsi="华文中宋" w:cs="CIDFont+F1" w:hint="eastAsia"/>
        </w:rPr>
        <w:t>504</w:t>
      </w:r>
      <w:r w:rsidRPr="0036162F">
        <w:rPr>
          <w:rFonts w:hAnsi="华文中宋" w:cs="CIDFont+F1"/>
        </w:rPr>
        <w:t>亿元。主要因为集团将部分流动性资金安排为购买短期理财产品和定期存款所致。以2020年为例，投资性净现金流为-276亿元，其中：购买持有至到期投资人民币1,592亿元、购买可供出售投资人民币1,330亿元、持有至到期投资到期人民币1,343亿元、可供出售投资出售及到期人民币1,356亿元及购买其他长期投资人民币45亿元，产生净现金流出268元。</w:t>
      </w:r>
    </w:p>
    <w:p w14:paraId="1BD659F4" w14:textId="77777777" w:rsidR="00BE5367" w:rsidRPr="0013306B" w:rsidRDefault="00BE5367" w:rsidP="00BE5367">
      <w:pPr>
        <w:jc w:val="both"/>
      </w:pPr>
    </w:p>
    <w:p w14:paraId="0945B957" w14:textId="1DC99B41" w:rsidR="00BE5367" w:rsidRDefault="00BE5367" w:rsidP="00BE5367">
      <w:pPr>
        <w:jc w:val="both"/>
      </w:pPr>
      <w:r w:rsidRPr="005250EC">
        <w:rPr>
          <w:rFonts w:hint="eastAsia"/>
        </w:rPr>
        <w:t>筹资性净现金流：百度集团20</w:t>
      </w:r>
      <w:r>
        <w:rPr>
          <w:rFonts w:hint="eastAsia"/>
        </w:rPr>
        <w:t>20</w:t>
      </w:r>
      <w:r w:rsidRPr="005250EC">
        <w:rPr>
          <w:rFonts w:hint="eastAsia"/>
        </w:rPr>
        <w:t>年至202</w:t>
      </w:r>
      <w:r>
        <w:rPr>
          <w:rFonts w:hint="eastAsia"/>
        </w:rPr>
        <w:t>3</w:t>
      </w:r>
      <w:r w:rsidRPr="005250EC">
        <w:rPr>
          <w:rFonts w:hint="eastAsia"/>
        </w:rPr>
        <w:t>年期间，筹资性净现金流分别为57亿元</w:t>
      </w:r>
      <w:r>
        <w:rPr>
          <w:rFonts w:hint="eastAsia"/>
        </w:rPr>
        <w:t>、</w:t>
      </w:r>
      <w:r w:rsidRPr="005250EC">
        <w:rPr>
          <w:rFonts w:hint="eastAsia"/>
        </w:rPr>
        <w:t>234亿元</w:t>
      </w:r>
      <w:r>
        <w:rPr>
          <w:rFonts w:hint="eastAsia"/>
        </w:rPr>
        <w:t>、</w:t>
      </w:r>
      <w:r w:rsidR="00C52774">
        <w:rPr>
          <w:rFonts w:hint="eastAsia"/>
        </w:rPr>
        <w:t>-64</w:t>
      </w:r>
      <w:r>
        <w:rPr>
          <w:rFonts w:hint="eastAsia"/>
        </w:rPr>
        <w:t>亿元以及-14</w:t>
      </w:r>
      <w:r w:rsidR="00C52774">
        <w:rPr>
          <w:rFonts w:hint="eastAsia"/>
        </w:rPr>
        <w:t>2</w:t>
      </w:r>
      <w:r>
        <w:rPr>
          <w:rFonts w:hint="eastAsia"/>
        </w:rPr>
        <w:t>亿元</w:t>
      </w:r>
      <w:r w:rsidRPr="005250EC">
        <w:rPr>
          <w:rFonts w:hint="eastAsia"/>
        </w:rPr>
        <w:t>。202</w:t>
      </w:r>
      <w:r>
        <w:rPr>
          <w:rFonts w:hint="eastAsia"/>
        </w:rPr>
        <w:t>3年录得融资性</w:t>
      </w:r>
      <w:r w:rsidRPr="005250EC">
        <w:rPr>
          <w:rFonts w:hint="eastAsia"/>
        </w:rPr>
        <w:t>现金净</w:t>
      </w:r>
      <w:r>
        <w:rPr>
          <w:rFonts w:hint="eastAsia"/>
        </w:rPr>
        <w:t>流出</w:t>
      </w:r>
      <w:r w:rsidRPr="005250EC">
        <w:rPr>
          <w:rFonts w:hint="eastAsia"/>
        </w:rPr>
        <w:t>，</w:t>
      </w:r>
      <w:r>
        <w:rPr>
          <w:rFonts w:hint="eastAsia"/>
        </w:rPr>
        <w:t>应该</w:t>
      </w:r>
      <w:r w:rsidRPr="005250EC">
        <w:rPr>
          <w:rFonts w:hint="eastAsia"/>
        </w:rPr>
        <w:t>主要</w:t>
      </w:r>
      <w:r>
        <w:rPr>
          <w:rFonts w:hint="eastAsia"/>
        </w:rPr>
        <w:t>是公司</w:t>
      </w:r>
      <w:r w:rsidRPr="005250EC">
        <w:rPr>
          <w:rFonts w:hint="eastAsia"/>
        </w:rPr>
        <w:t>归还</w:t>
      </w:r>
      <w:r>
        <w:rPr>
          <w:rFonts w:hint="eastAsia"/>
        </w:rPr>
        <w:t>境外到期的有息负债，使得有息负债规模较2022年减少约73亿所致</w:t>
      </w:r>
      <w:r w:rsidRPr="005250EC">
        <w:rPr>
          <w:rFonts w:hint="eastAsia"/>
        </w:rPr>
        <w:t>。</w:t>
      </w:r>
    </w:p>
    <w:p w14:paraId="10868763" w14:textId="73C745A4" w:rsidR="001A0849" w:rsidRPr="006A69FD" w:rsidRDefault="001A0849" w:rsidP="001A0849">
      <w:pPr>
        <w:pStyle w:val="3"/>
      </w:pPr>
      <w:bookmarkStart w:id="68" w:name="_Toc132357148"/>
      <w:bookmarkStart w:id="69" w:name="_Toc180161586"/>
      <w:bookmarkStart w:id="70" w:name="_Toc221180201"/>
      <w:r w:rsidRPr="006A69FD">
        <w:rPr>
          <w:rFonts w:hint="eastAsia"/>
        </w:rPr>
        <w:t>（五）</w:t>
      </w:r>
      <w:r w:rsidRPr="006A69FD">
        <w:t>单一财务报表分析（如有）</w:t>
      </w:r>
      <w:bookmarkEnd w:id="68"/>
      <w:bookmarkEnd w:id="69"/>
      <w:bookmarkEnd w:id="70"/>
    </w:p>
    <w:p w14:paraId="5B651F8C" w14:textId="77777777" w:rsidR="00BE5367" w:rsidRPr="000A5DEB" w:rsidRDefault="00BE5367" w:rsidP="00BE5367">
      <w:r>
        <w:rPr>
          <w:rFonts w:hint="eastAsia"/>
        </w:rPr>
        <w:t>NA</w:t>
      </w:r>
    </w:p>
    <w:p w14:paraId="3EC788FC" w14:textId="07DEEE50" w:rsidR="00B62A98" w:rsidRPr="006A69FD" w:rsidRDefault="00B62A98" w:rsidP="00B62A98"/>
    <w:p w14:paraId="200A267A" w14:textId="77777777" w:rsidR="00B62A98" w:rsidRPr="006A69FD" w:rsidRDefault="00B62A98" w:rsidP="00B62A98"/>
    <w:p w14:paraId="34524A30" w14:textId="2E764CEE" w:rsidR="001A0849" w:rsidRDefault="001A0849" w:rsidP="00B62A98">
      <w:pPr>
        <w:pStyle w:val="2"/>
      </w:pPr>
      <w:bookmarkStart w:id="71" w:name="_Toc132357149"/>
      <w:bookmarkStart w:id="72" w:name="_Toc180161587"/>
      <w:bookmarkStart w:id="73" w:name="_Toc221180202"/>
      <w:r w:rsidRPr="006A69FD">
        <w:rPr>
          <w:rFonts w:hint="eastAsia"/>
        </w:rPr>
        <w:lastRenderedPageBreak/>
        <w:t>二、其它主体财务分析</w:t>
      </w:r>
      <w:bookmarkEnd w:id="71"/>
      <w:bookmarkEnd w:id="72"/>
      <w:bookmarkEnd w:id="73"/>
    </w:p>
    <w:p w14:paraId="20C50C8A" w14:textId="77777777" w:rsidR="00BE5367" w:rsidRPr="002117B7" w:rsidRDefault="00BE5367" w:rsidP="00BE5367">
      <w:pPr>
        <w:autoSpaceDE w:val="0"/>
        <w:autoSpaceDN w:val="0"/>
        <w:adjustRightInd w:val="0"/>
        <w:jc w:val="both"/>
        <w:rPr>
          <w:b/>
        </w:rPr>
      </w:pPr>
      <w:r w:rsidRPr="002117B7">
        <w:rPr>
          <w:b/>
        </w:rPr>
        <w:t>NA</w:t>
      </w:r>
    </w:p>
    <w:p w14:paraId="53F4E961" w14:textId="77777777" w:rsidR="001A0849" w:rsidRPr="006A69FD" w:rsidRDefault="001A0849" w:rsidP="001A0849">
      <w:pPr>
        <w:spacing w:before="100" w:beforeAutospacing="1" w:after="100" w:afterAutospacing="1"/>
        <w:rPr>
          <w:rFonts w:hAnsi="CHCFS"/>
          <w:vanish/>
          <w:shd w:val="pct15" w:color="auto" w:fill="FFFFFF"/>
        </w:rPr>
      </w:pPr>
    </w:p>
    <w:p w14:paraId="798B7752" w14:textId="428F7FCB" w:rsidR="001A0849" w:rsidRPr="006A69FD" w:rsidRDefault="001A0849" w:rsidP="001A0849">
      <w:pPr>
        <w:pStyle w:val="2"/>
        <w:rPr>
          <w:lang w:val="en-GB"/>
        </w:rPr>
      </w:pPr>
      <w:bookmarkStart w:id="74" w:name="_Toc132357150"/>
      <w:bookmarkStart w:id="75" w:name="_Toc180161588"/>
      <w:bookmarkStart w:id="76" w:name="_Toc221180203"/>
      <w:r w:rsidRPr="006A69FD">
        <w:rPr>
          <w:rFonts w:hint="eastAsia"/>
          <w:lang w:val="en-GB"/>
        </w:rPr>
        <w:t>三、借款人/担保人的现金流量预测假设及结果说明（如适合）</w:t>
      </w:r>
      <w:bookmarkEnd w:id="74"/>
      <w:bookmarkEnd w:id="75"/>
      <w:bookmarkEnd w:id="76"/>
    </w:p>
    <w:tbl>
      <w:tblPr>
        <w:tblStyle w:val="af0"/>
        <w:tblW w:w="5000" w:type="pct"/>
        <w:tblInd w:w="0" w:type="dxa"/>
        <w:tblLook w:val="04A0" w:firstRow="1" w:lastRow="0" w:firstColumn="1" w:lastColumn="0" w:noHBand="0" w:noVBand="1"/>
      </w:tblPr>
      <w:tblGrid>
        <w:gridCol w:w="9736"/>
      </w:tblGrid>
      <w:tr w:rsidR="001A0849" w:rsidRPr="006A69FD" w14:paraId="7ECA16D1" w14:textId="77777777" w:rsidTr="00962211">
        <w:tc>
          <w:tcPr>
            <w:tcW w:w="5000" w:type="pct"/>
            <w:tcBorders>
              <w:bottom w:val="nil"/>
            </w:tcBorders>
          </w:tcPr>
          <w:p w14:paraId="53ABBEF8" w14:textId="77777777" w:rsidR="001A0849" w:rsidRPr="006A69FD" w:rsidRDefault="001A0849" w:rsidP="001A0849">
            <w:pPr>
              <w:tabs>
                <w:tab w:val="left" w:pos="540"/>
              </w:tabs>
              <w:rPr>
                <w:rFonts w:hAnsi="DengXian"/>
              </w:rPr>
            </w:pPr>
            <w:bookmarkStart w:id="77" w:name="_Hlk185165177"/>
            <w:r w:rsidRPr="006A69FD">
              <w:rPr>
                <w:rFonts w:hAnsi="DengXian" w:hint="eastAsia"/>
              </w:rPr>
              <w:t>1. 预测期间是否涵盖整个贷款期限</w:t>
            </w:r>
            <w:r w:rsidRPr="006A69FD">
              <w:rPr>
                <w:rFonts w:hAnsi="Arial" w:cs="Arial" w:hint="eastAsia"/>
              </w:rPr>
              <w:t>：</w:t>
            </w:r>
          </w:p>
        </w:tc>
      </w:tr>
      <w:tr w:rsidR="001A0849" w:rsidRPr="006A69FD" w14:paraId="376BF1DF" w14:textId="77777777" w:rsidTr="00962211">
        <w:tc>
          <w:tcPr>
            <w:tcW w:w="5000" w:type="pct"/>
            <w:tcBorders>
              <w:top w:val="nil"/>
              <w:bottom w:val="single" w:sz="4" w:space="0" w:color="auto"/>
            </w:tcBorders>
          </w:tcPr>
          <w:p w14:paraId="29DA5141" w14:textId="77777777" w:rsidR="001A0849" w:rsidRPr="006A69FD" w:rsidRDefault="001A0849" w:rsidP="001A0849">
            <w:pPr>
              <w:tabs>
                <w:tab w:val="left" w:pos="540"/>
              </w:tabs>
              <w:rPr>
                <w:rFonts w:hAnsi="PMingLiU" w:cs="Arial"/>
              </w:rPr>
            </w:pPr>
            <w:r w:rsidRPr="006A69FD">
              <w:rPr>
                <w:rFonts w:ascii="MS Gothic" w:eastAsia="MS Gothic" w:hAnsi="MS Gothic" w:cs="Arial" w:hint="eastAsia"/>
              </w:rPr>
              <w:t>☐</w:t>
            </w:r>
            <w:r w:rsidRPr="006A69FD">
              <w:rPr>
                <w:rFonts w:hAnsi="DengXian" w:cs="Arial" w:hint="eastAsia"/>
              </w:rPr>
              <w:t xml:space="preserve"> </w:t>
            </w:r>
            <w:r w:rsidRPr="006A69FD">
              <w:rPr>
                <w:rFonts w:hAnsi="DengXian" w:hint="eastAsia"/>
              </w:rPr>
              <w:t xml:space="preserve">是  </w:t>
            </w:r>
            <w:r w:rsidRPr="006A69FD">
              <w:rPr>
                <w:rFonts w:ascii="MS Mincho" w:eastAsia="MS Mincho" w:hAnsi="MS Mincho" w:cs="MS Mincho" w:hint="eastAsia"/>
              </w:rPr>
              <w:t>☐</w:t>
            </w:r>
            <w:r w:rsidRPr="006A69FD">
              <w:rPr>
                <w:rFonts w:hAnsi="DengXian" w:cs="Arial" w:hint="eastAsia"/>
              </w:rPr>
              <w:t xml:space="preserve"> </w:t>
            </w:r>
            <w:r w:rsidRPr="006A69FD">
              <w:rPr>
                <w:rFonts w:hAnsi="DengXian" w:hint="eastAsia"/>
              </w:rPr>
              <w:t>否 (</w:t>
            </w:r>
            <w:r w:rsidRPr="006A69FD">
              <w:rPr>
                <w:rFonts w:hAnsi="Arial" w:cs="Arial" w:hint="eastAsia"/>
              </w:rPr>
              <w:t>如</w:t>
            </w:r>
            <w:r w:rsidRPr="006A69FD">
              <w:rPr>
                <w:rFonts w:hAnsi="DengXian" w:hint="eastAsia"/>
              </w:rPr>
              <w:t>否</w:t>
            </w:r>
            <w:r w:rsidRPr="006A69FD">
              <w:rPr>
                <w:rFonts w:hAnsi="Arial" w:cs="Arial" w:hint="eastAsia"/>
              </w:rPr>
              <w:t>，请说明原因：</w:t>
            </w:r>
            <w:r w:rsidRPr="006A69FD">
              <w:rPr>
                <w:rFonts w:hAnsi="Arial" w:cs="Arial" w:hint="eastAsia"/>
              </w:rPr>
              <w:tab/>
            </w:r>
            <w:r w:rsidRPr="006A69FD">
              <w:rPr>
                <w:rFonts w:hAnsi="PMingLiU" w:cs="Arial" w:hint="eastAsia"/>
              </w:rPr>
              <w:t>)</w:t>
            </w:r>
          </w:p>
        </w:tc>
      </w:tr>
      <w:tr w:rsidR="001A0849" w:rsidRPr="006A69FD" w14:paraId="5B431B11" w14:textId="77777777" w:rsidTr="00962211">
        <w:tc>
          <w:tcPr>
            <w:tcW w:w="5000" w:type="pct"/>
            <w:tcBorders>
              <w:bottom w:val="nil"/>
            </w:tcBorders>
          </w:tcPr>
          <w:p w14:paraId="432AC7E3" w14:textId="77777777" w:rsidR="001A0849" w:rsidRPr="006A69FD" w:rsidRDefault="001A0849" w:rsidP="001A0849">
            <w:pPr>
              <w:tabs>
                <w:tab w:val="left" w:pos="540"/>
              </w:tabs>
              <w:rPr>
                <w:rFonts w:hAnsi="DengXian"/>
              </w:rPr>
            </w:pPr>
            <w:r w:rsidRPr="006A69FD">
              <w:rPr>
                <w:rFonts w:hAnsi="DengXian" w:hint="eastAsia"/>
              </w:rPr>
              <w:t>2.</w:t>
            </w:r>
            <w:r w:rsidRPr="006A69FD">
              <w:rPr>
                <w:rFonts w:hAnsi="DengXian"/>
              </w:rPr>
              <w:t xml:space="preserve"> </w:t>
            </w:r>
            <w:r w:rsidRPr="006A69FD">
              <w:rPr>
                <w:rFonts w:hAnsi="DengXian" w:hint="eastAsia"/>
              </w:rPr>
              <w:t>该现金流预测是否采用外部预测资料（如他行预测结果、客户提供等）：</w:t>
            </w:r>
          </w:p>
        </w:tc>
      </w:tr>
      <w:tr w:rsidR="001A0849" w:rsidRPr="006A69FD" w14:paraId="57687399" w14:textId="77777777" w:rsidTr="00962211">
        <w:tc>
          <w:tcPr>
            <w:tcW w:w="5000" w:type="pct"/>
            <w:tcBorders>
              <w:top w:val="nil"/>
            </w:tcBorders>
          </w:tcPr>
          <w:p w14:paraId="38723F95" w14:textId="77777777" w:rsidR="001A0849" w:rsidRPr="006A69FD" w:rsidRDefault="001A0849" w:rsidP="001A0849">
            <w:pPr>
              <w:tabs>
                <w:tab w:val="left" w:pos="540"/>
              </w:tabs>
              <w:rPr>
                <w:rFonts w:hAnsi="DengXian"/>
              </w:rPr>
            </w:pPr>
            <w:r w:rsidRPr="006A69FD">
              <w:rPr>
                <w:rFonts w:ascii="MS Gothic" w:eastAsia="MS Gothic" w:hAnsi="MS Gothic" w:cs="Arial" w:hint="eastAsia"/>
              </w:rPr>
              <w:t>☐</w:t>
            </w:r>
            <w:r w:rsidRPr="006A69FD">
              <w:rPr>
                <w:rFonts w:hAnsi="DengXian" w:cs="Arial" w:hint="eastAsia"/>
              </w:rPr>
              <w:t xml:space="preserve"> </w:t>
            </w:r>
            <w:r w:rsidRPr="006A69FD">
              <w:rPr>
                <w:rFonts w:hAnsi="DengXian" w:hint="eastAsia"/>
              </w:rPr>
              <w:t>是(</w:t>
            </w:r>
            <w:r w:rsidRPr="006A69FD">
              <w:rPr>
                <w:rFonts w:hAnsi="Arial" w:cs="Arial" w:hint="eastAsia"/>
              </w:rPr>
              <w:t>如</w:t>
            </w:r>
            <w:r w:rsidRPr="006A69FD">
              <w:rPr>
                <w:rFonts w:hAnsi="Arial" w:hint="eastAsia"/>
              </w:rPr>
              <w:t>是</w:t>
            </w:r>
            <w:r w:rsidRPr="006A69FD">
              <w:rPr>
                <w:rFonts w:hAnsi="Arial" w:cs="Arial" w:hint="eastAsia"/>
              </w:rPr>
              <w:t>，请说明采用合理性：</w:t>
            </w:r>
            <w:r w:rsidRPr="006A69FD">
              <w:rPr>
                <w:rFonts w:hAnsi="Arial" w:cs="Arial" w:hint="eastAsia"/>
              </w:rPr>
              <w:tab/>
            </w:r>
            <w:r w:rsidRPr="006A69FD">
              <w:rPr>
                <w:rFonts w:hAnsi="PMingLiU" w:cs="Arial" w:hint="eastAsia"/>
              </w:rPr>
              <w:t>)</w:t>
            </w:r>
            <w:r w:rsidRPr="006A69FD">
              <w:rPr>
                <w:rFonts w:hAnsi="DengXian" w:hint="eastAsia"/>
              </w:rPr>
              <w:t xml:space="preserve"> </w:t>
            </w:r>
          </w:p>
          <w:p w14:paraId="11FDF9E5" w14:textId="77777777" w:rsidR="001A0849" w:rsidRPr="006A69FD" w:rsidRDefault="001A0849" w:rsidP="001A0849">
            <w:pPr>
              <w:tabs>
                <w:tab w:val="left" w:pos="540"/>
              </w:tabs>
              <w:rPr>
                <w:rFonts w:hAnsi="DengXian"/>
              </w:rPr>
            </w:pPr>
            <w:r w:rsidRPr="006A69FD">
              <w:rPr>
                <w:rFonts w:ascii="MS Mincho" w:eastAsia="MS Mincho" w:hAnsi="MS Mincho" w:cs="MS Mincho" w:hint="eastAsia"/>
              </w:rPr>
              <w:t>☐</w:t>
            </w:r>
            <w:r w:rsidRPr="006A69FD">
              <w:rPr>
                <w:rFonts w:hAnsi="DengXian" w:cs="Arial" w:hint="eastAsia"/>
              </w:rPr>
              <w:t xml:space="preserve"> </w:t>
            </w:r>
            <w:r w:rsidRPr="006A69FD">
              <w:rPr>
                <w:rFonts w:hAnsi="DengXian" w:hint="eastAsia"/>
              </w:rPr>
              <w:t>否</w:t>
            </w:r>
          </w:p>
        </w:tc>
      </w:tr>
      <w:bookmarkEnd w:id="77"/>
    </w:tbl>
    <w:p w14:paraId="5D279144" w14:textId="77777777" w:rsidR="001A0849" w:rsidRPr="006A69FD" w:rsidRDefault="001A0849" w:rsidP="001A0849">
      <w:pPr>
        <w:rPr>
          <w:lang w:val="en-GB"/>
        </w:rPr>
      </w:pPr>
    </w:p>
    <w:p w14:paraId="0F787BCB" w14:textId="77777777" w:rsidR="00BE5367" w:rsidRPr="00842725" w:rsidRDefault="00BE5367" w:rsidP="00BE5367">
      <w:pPr>
        <w:autoSpaceDE w:val="0"/>
        <w:autoSpaceDN w:val="0"/>
        <w:adjustRightInd w:val="0"/>
        <w:rPr>
          <w:rFonts w:hAnsi="华文中宋"/>
          <w:kern w:val="2"/>
        </w:rPr>
      </w:pPr>
      <w:r w:rsidRPr="00842725">
        <w:rPr>
          <w:rFonts w:hAnsi="华文中宋" w:hint="eastAsia"/>
          <w:kern w:val="2"/>
        </w:rPr>
        <w:t>现金流预测方面，现金流预测如下</w:t>
      </w:r>
    </w:p>
    <w:p w14:paraId="1C31D5F1" w14:textId="77777777" w:rsidR="00BE5367" w:rsidRPr="00842725" w:rsidRDefault="00BE5367" w:rsidP="00BE5367">
      <w:pPr>
        <w:pStyle w:val="a0"/>
        <w:widowControl w:val="0"/>
        <w:numPr>
          <w:ilvl w:val="0"/>
          <w:numId w:val="39"/>
        </w:numPr>
        <w:adjustRightInd w:val="0"/>
        <w:snapToGrid w:val="0"/>
        <w:spacing w:line="360" w:lineRule="atLeast"/>
        <w:textAlignment w:val="baseline"/>
      </w:pPr>
      <w:r w:rsidRPr="00842725">
        <w:rPr>
          <w:rFonts w:hint="eastAsia"/>
        </w:rPr>
        <w:t>Base case</w:t>
      </w:r>
    </w:p>
    <w:p w14:paraId="3EE9450F" w14:textId="6CD2B158" w:rsidR="00BE5367" w:rsidRDefault="00BE5367" w:rsidP="00BE5367">
      <w:pPr>
        <w:pStyle w:val="a0"/>
        <w:snapToGrid w:val="0"/>
        <w:ind w:left="900"/>
        <w:rPr>
          <w:rFonts w:cs="彩虹粗仿宋"/>
        </w:rPr>
      </w:pPr>
      <w:r>
        <w:rPr>
          <w:rFonts w:hint="eastAsia"/>
        </w:rPr>
        <w:t>考虑到百度在搜索以及人工智能领域的龙头地位</w:t>
      </w:r>
      <w:r w:rsidRPr="00142C35">
        <w:rPr>
          <w:rFonts w:cs="彩虹粗仿宋" w:hint="eastAsia"/>
        </w:rPr>
        <w:t>，</w:t>
      </w:r>
      <w:r>
        <w:rPr>
          <w:rFonts w:cs="彩虹粗仿宋" w:hint="eastAsia"/>
        </w:rPr>
        <w:t>预计百度可继续受惠于人工智能大模型对百度传统业务以及新兴业务带来的增量收入。</w:t>
      </w:r>
      <w:r w:rsidRPr="00E71707">
        <w:rPr>
          <w:rFonts w:cs="彩虹粗仿宋" w:hint="eastAsia"/>
        </w:rPr>
        <w:t>根据</w:t>
      </w:r>
      <w:r w:rsidR="00CD28C2" w:rsidRPr="009D52B8">
        <w:rPr>
          <w:rFonts w:cs="彩虹粗仿宋" w:hint="eastAsia"/>
        </w:rPr>
        <w:t>灼</w:t>
      </w:r>
      <w:r w:rsidR="00CD28C2" w:rsidRPr="009D52B8">
        <w:rPr>
          <w:rFonts w:cs="彩虹粗仿宋"/>
        </w:rPr>
        <w:t>识咨询报</w:t>
      </w:r>
      <w:r w:rsidRPr="00E71707">
        <w:rPr>
          <w:rFonts w:cs="彩虹粗仿宋" w:hint="eastAsia"/>
        </w:rPr>
        <w:t>告预测，中国网络广告市场未来5年的复合增长率可达到12%以上，</w:t>
      </w:r>
      <w:r w:rsidR="00EA4346">
        <w:rPr>
          <w:rFonts w:cs="彩虹粗仿宋" w:hint="eastAsia"/>
        </w:rPr>
        <w:t>考虑到2024年</w:t>
      </w:r>
      <w:r w:rsidR="00597AE9">
        <w:rPr>
          <w:rFonts w:cs="彩虹粗仿宋" w:hint="eastAsia"/>
        </w:rPr>
        <w:t>百度</w:t>
      </w:r>
      <w:r w:rsidR="00EA4346">
        <w:rPr>
          <w:rFonts w:cs="彩虹粗仿宋" w:hint="eastAsia"/>
        </w:rPr>
        <w:t>核心业务</w:t>
      </w:r>
      <w:r w:rsidR="00597AE9">
        <w:rPr>
          <w:rFonts w:cs="彩虹粗仿宋" w:hint="eastAsia"/>
        </w:rPr>
        <w:t>的市占率下降，</w:t>
      </w:r>
      <w:r w:rsidR="00EA4346">
        <w:rPr>
          <w:rFonts w:cs="彩虹粗仿宋" w:hint="eastAsia"/>
        </w:rPr>
        <w:t>加上</w:t>
      </w:r>
      <w:r w:rsidR="00EA4346">
        <w:rPr>
          <w:rFonts w:hint="eastAsia"/>
        </w:rPr>
        <w:t>受极越影响</w:t>
      </w:r>
      <w:r w:rsidR="00430FF9">
        <w:rPr>
          <w:rFonts w:hint="eastAsia"/>
        </w:rPr>
        <w:t>。</w:t>
      </w:r>
      <w:r w:rsidR="00597AE9" w:rsidRPr="00430FF9">
        <w:rPr>
          <w:rFonts w:cs="彩虹粗仿宋" w:hint="eastAsia"/>
        </w:rPr>
        <w:t>B</w:t>
      </w:r>
      <w:r w:rsidR="00597AE9" w:rsidRPr="00430FF9">
        <w:rPr>
          <w:rFonts w:cs="彩虹粗仿宋"/>
        </w:rPr>
        <w:t>ASE CASE</w:t>
      </w:r>
      <w:r w:rsidRPr="00430FF9">
        <w:rPr>
          <w:rFonts w:cs="彩虹粗仿宋" w:hint="eastAsia"/>
        </w:rPr>
        <w:t>假设202</w:t>
      </w:r>
      <w:r w:rsidR="00EA4346" w:rsidRPr="00430FF9">
        <w:rPr>
          <w:rFonts w:cs="彩虹粗仿宋" w:hint="eastAsia"/>
        </w:rPr>
        <w:t>4年的整体业务增长率为0%，其后2025-2030年的增长率为2%</w:t>
      </w:r>
      <w:r w:rsidR="00597AE9" w:rsidRPr="00430FF9">
        <w:rPr>
          <w:rFonts w:cs="彩虹粗仿宋" w:hint="eastAsia"/>
        </w:rPr>
        <w:t>。</w:t>
      </w:r>
    </w:p>
    <w:p w14:paraId="00B36801" w14:textId="77777777" w:rsidR="00A24612" w:rsidRDefault="00A24612" w:rsidP="00BE5367">
      <w:pPr>
        <w:pStyle w:val="a0"/>
        <w:snapToGrid w:val="0"/>
        <w:ind w:left="900"/>
      </w:pPr>
    </w:p>
    <w:p w14:paraId="160B275E" w14:textId="36C9B2E4" w:rsidR="00BE5367" w:rsidRDefault="00BE5367" w:rsidP="00BE5367">
      <w:pPr>
        <w:pStyle w:val="a0"/>
        <w:snapToGrid w:val="0"/>
        <w:ind w:left="900"/>
      </w:pPr>
      <w:r w:rsidRPr="002340BD">
        <w:rPr>
          <w:rFonts w:hint="eastAsia"/>
        </w:rPr>
        <w:t>2023年百度毛利率水平回升至51.7%的水平，是自2017年以来首次回升至50%以上，显示百度的人工智能商业化进展顺利，对公司运营效率的提升有明显的效果。假设</w:t>
      </w:r>
      <w:r w:rsidR="00497F6F" w:rsidRPr="002340BD">
        <w:rPr>
          <w:rFonts w:hint="eastAsia"/>
        </w:rPr>
        <w:t>在</w:t>
      </w:r>
      <w:r w:rsidRPr="002340BD">
        <w:rPr>
          <w:rFonts w:hint="eastAsia"/>
        </w:rPr>
        <w:t>2024</w:t>
      </w:r>
      <w:r w:rsidR="00A24612" w:rsidRPr="002340BD">
        <w:rPr>
          <w:rFonts w:hint="eastAsia"/>
        </w:rPr>
        <w:t>-20</w:t>
      </w:r>
      <w:r w:rsidR="00430FF9">
        <w:rPr>
          <w:rFonts w:hint="eastAsia"/>
        </w:rPr>
        <w:t>30</w:t>
      </w:r>
      <w:r w:rsidRPr="002340BD">
        <w:rPr>
          <w:rFonts w:hint="eastAsia"/>
        </w:rPr>
        <w:t>年，公司会维持在过往三年平均毛利率水平49.4%。</w:t>
      </w:r>
      <w:r w:rsidR="00430FF9">
        <w:t xml:space="preserve"> </w:t>
      </w:r>
    </w:p>
    <w:p w14:paraId="03BD9F3E" w14:textId="77777777" w:rsidR="00497F6F" w:rsidRPr="00142C35" w:rsidRDefault="00497F6F" w:rsidP="00BE5367">
      <w:pPr>
        <w:pStyle w:val="a0"/>
        <w:snapToGrid w:val="0"/>
        <w:ind w:left="900"/>
      </w:pPr>
    </w:p>
    <w:p w14:paraId="44F20F99" w14:textId="77777777" w:rsidR="00BE5367" w:rsidRPr="00842725" w:rsidRDefault="00BE5367" w:rsidP="00BE5367">
      <w:pPr>
        <w:pStyle w:val="a0"/>
        <w:widowControl w:val="0"/>
        <w:numPr>
          <w:ilvl w:val="0"/>
          <w:numId w:val="39"/>
        </w:numPr>
        <w:adjustRightInd w:val="0"/>
        <w:snapToGrid w:val="0"/>
        <w:spacing w:line="360" w:lineRule="atLeast"/>
        <w:textAlignment w:val="baseline"/>
      </w:pPr>
      <w:r w:rsidRPr="00842725">
        <w:rPr>
          <w:rFonts w:hint="eastAsia"/>
        </w:rPr>
        <w:t>Stress</w:t>
      </w:r>
      <w:r w:rsidRPr="00842725">
        <w:t xml:space="preserve"> </w:t>
      </w:r>
      <w:r w:rsidRPr="00842725">
        <w:rPr>
          <w:rFonts w:hint="eastAsia"/>
        </w:rPr>
        <w:t>Case</w:t>
      </w:r>
    </w:p>
    <w:p w14:paraId="3544C9A1" w14:textId="509253F9" w:rsidR="00EA4346" w:rsidRPr="00544DD2" w:rsidRDefault="00BE5367" w:rsidP="00EA4346">
      <w:pPr>
        <w:pStyle w:val="a0"/>
        <w:snapToGrid w:val="0"/>
        <w:ind w:left="900"/>
        <w:rPr>
          <w:rFonts w:cs="彩虹粗仿宋"/>
        </w:rPr>
      </w:pPr>
      <w:r>
        <w:rPr>
          <w:rFonts w:hint="eastAsia"/>
        </w:rPr>
        <w:t>假设</w:t>
      </w:r>
      <w:r w:rsidRPr="00544DD2">
        <w:rPr>
          <w:rFonts w:hint="eastAsia"/>
        </w:rPr>
        <w:t>由于宏观经济未有</w:t>
      </w:r>
      <w:r w:rsidR="007528A5" w:rsidRPr="00544DD2">
        <w:rPr>
          <w:rFonts w:hint="eastAsia"/>
        </w:rPr>
        <w:t>显著</w:t>
      </w:r>
      <w:r w:rsidRPr="00544DD2">
        <w:rPr>
          <w:rFonts w:hint="eastAsia"/>
        </w:rPr>
        <w:t>好转，广告需求减少，并且百度人工智能业务发展不如预期，</w:t>
      </w:r>
      <w:r w:rsidR="00EA4346" w:rsidRPr="00544DD2">
        <w:rPr>
          <w:rFonts w:cs="彩虹粗仿宋"/>
        </w:rPr>
        <w:t>STRESS CASE</w:t>
      </w:r>
      <w:r w:rsidR="00EA4346" w:rsidRPr="00544DD2">
        <w:rPr>
          <w:rFonts w:cs="彩虹粗仿宋" w:hint="eastAsia"/>
        </w:rPr>
        <w:t>假设百度2024年的整体业务增长率为</w:t>
      </w:r>
      <w:r w:rsidR="00EA4346" w:rsidRPr="00544DD2">
        <w:rPr>
          <w:rFonts w:cs="彩虹粗仿宋"/>
        </w:rPr>
        <w:t>-2</w:t>
      </w:r>
      <w:r w:rsidR="00EA4346" w:rsidRPr="00544DD2">
        <w:rPr>
          <w:rFonts w:cs="彩虹粗仿宋" w:hint="eastAsia"/>
        </w:rPr>
        <w:t>%，其后2025-2030年的增长率为0%。</w:t>
      </w:r>
    </w:p>
    <w:p w14:paraId="154D413E" w14:textId="78342787" w:rsidR="00BE5367" w:rsidRPr="00544DD2" w:rsidRDefault="00BE5367" w:rsidP="001835C1">
      <w:pPr>
        <w:pStyle w:val="a0"/>
        <w:snapToGrid w:val="0"/>
        <w:ind w:left="900"/>
      </w:pPr>
      <w:r w:rsidRPr="00544DD2">
        <w:rPr>
          <w:rFonts w:hint="eastAsia"/>
        </w:rPr>
        <w:t>百度</w:t>
      </w:r>
      <w:r w:rsidR="00497F6F" w:rsidRPr="00544DD2">
        <w:rPr>
          <w:rFonts w:hint="eastAsia"/>
        </w:rPr>
        <w:t>在2024-20</w:t>
      </w:r>
      <w:r w:rsidR="00430FF9" w:rsidRPr="00544DD2">
        <w:rPr>
          <w:rFonts w:hint="eastAsia"/>
        </w:rPr>
        <w:t>30</w:t>
      </w:r>
      <w:r w:rsidR="00497F6F" w:rsidRPr="00544DD2">
        <w:rPr>
          <w:rFonts w:hint="eastAsia"/>
        </w:rPr>
        <w:t>年</w:t>
      </w:r>
      <w:r w:rsidRPr="00544DD2">
        <w:rPr>
          <w:rFonts w:hint="eastAsia"/>
        </w:rPr>
        <w:t>毛利率水平下降至47.4%的水平。</w:t>
      </w:r>
      <w:r w:rsidR="00430FF9" w:rsidRPr="00544DD2">
        <w:t xml:space="preserve"> </w:t>
      </w:r>
    </w:p>
    <w:p w14:paraId="3FF1CF61" w14:textId="77777777" w:rsidR="00497F6F" w:rsidRPr="00544DD2" w:rsidRDefault="00497F6F" w:rsidP="00BE5367">
      <w:pPr>
        <w:pStyle w:val="a0"/>
        <w:snapToGrid w:val="0"/>
        <w:ind w:left="900"/>
      </w:pPr>
    </w:p>
    <w:p w14:paraId="4FCCA723" w14:textId="77777777" w:rsidR="00BE5367" w:rsidRPr="00544DD2" w:rsidRDefault="00BE5367" w:rsidP="00BE5367">
      <w:pPr>
        <w:pStyle w:val="a0"/>
        <w:snapToGrid w:val="0"/>
        <w:ind w:left="900"/>
      </w:pPr>
      <w:r w:rsidRPr="00544DD2">
        <w:rPr>
          <w:rFonts w:hint="eastAsia"/>
        </w:rPr>
        <w:t>假设贷款利率较Base Case增加200个点子。具体可见现金流预测表。</w:t>
      </w:r>
    </w:p>
    <w:p w14:paraId="7934CBB8" w14:textId="77777777" w:rsidR="00BE5367" w:rsidRPr="00544DD2" w:rsidRDefault="00BE5367" w:rsidP="00BE5367">
      <w:pPr>
        <w:pStyle w:val="a0"/>
        <w:snapToGrid w:val="0"/>
        <w:ind w:left="900"/>
      </w:pPr>
    </w:p>
    <w:p w14:paraId="79784228" w14:textId="120FB575" w:rsidR="00BE5367" w:rsidRPr="00544DD2" w:rsidRDefault="002F20AD" w:rsidP="00BE5367">
      <w:pPr>
        <w:pStyle w:val="a0"/>
        <w:snapToGrid w:val="0"/>
        <w:ind w:left="900"/>
      </w:pPr>
      <w:r w:rsidRPr="002F20AD">
        <w:lastRenderedPageBreak/>
        <w:t>考虑到百度较充裕的现金水平，假设Base Case和stress case下，百度的Capex 随着云业务的增长，2024年比历史平均数有5%的增长，2025年增长10%，2026年增长2% ，之后持平。</w:t>
      </w:r>
      <w:r w:rsidR="00EF4488">
        <w:rPr>
          <w:rFonts w:hint="eastAsia"/>
        </w:rPr>
        <w:t xml:space="preserve"> </w:t>
      </w:r>
    </w:p>
    <w:p w14:paraId="158F0387" w14:textId="77777777" w:rsidR="00BE5367" w:rsidRPr="00544DD2" w:rsidRDefault="00BE5367" w:rsidP="00BE5367">
      <w:pPr>
        <w:pStyle w:val="a0"/>
        <w:snapToGrid w:val="0"/>
        <w:ind w:left="900"/>
      </w:pPr>
    </w:p>
    <w:tbl>
      <w:tblPr>
        <w:tblW w:w="6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2020"/>
        <w:gridCol w:w="1080"/>
        <w:gridCol w:w="1180"/>
      </w:tblGrid>
      <w:tr w:rsidR="00BE5367" w:rsidRPr="00544DD2" w14:paraId="5D50C4F2" w14:textId="77777777" w:rsidTr="00A755B5">
        <w:trPr>
          <w:trHeight w:val="330"/>
          <w:jc w:val="center"/>
        </w:trPr>
        <w:tc>
          <w:tcPr>
            <w:tcW w:w="2030" w:type="dxa"/>
            <w:shd w:val="clear" w:color="auto" w:fill="auto"/>
            <w:noWrap/>
            <w:vAlign w:val="bottom"/>
            <w:hideMark/>
          </w:tcPr>
          <w:p w14:paraId="2A87036C" w14:textId="77777777" w:rsidR="00BE5367" w:rsidRPr="00544DD2" w:rsidRDefault="00BE5367" w:rsidP="00834FA8">
            <w:pPr>
              <w:rPr>
                <w:rFonts w:eastAsia="Times New Roman"/>
                <w:sz w:val="20"/>
                <w:szCs w:val="20"/>
              </w:rPr>
            </w:pPr>
            <w:r w:rsidRPr="00544DD2">
              <w:rPr>
                <w:rFonts w:eastAsia="Times New Roman"/>
                <w:sz w:val="20"/>
                <w:szCs w:val="20"/>
              </w:rPr>
              <w:t> </w:t>
            </w:r>
          </w:p>
        </w:tc>
        <w:tc>
          <w:tcPr>
            <w:tcW w:w="2020" w:type="dxa"/>
            <w:shd w:val="clear" w:color="auto" w:fill="auto"/>
            <w:noWrap/>
            <w:vAlign w:val="center"/>
            <w:hideMark/>
          </w:tcPr>
          <w:p w14:paraId="189B149D" w14:textId="77777777" w:rsidR="00BE5367" w:rsidRPr="00544DD2" w:rsidRDefault="00BE5367" w:rsidP="00834FA8">
            <w:pPr>
              <w:jc w:val="center"/>
              <w:rPr>
                <w:rFonts w:eastAsia="Times New Roman"/>
              </w:rPr>
            </w:pPr>
            <w:r w:rsidRPr="00544DD2">
              <w:rPr>
                <w:rFonts w:eastAsia="Times New Roman"/>
              </w:rPr>
              <w:t> </w:t>
            </w:r>
          </w:p>
        </w:tc>
        <w:tc>
          <w:tcPr>
            <w:tcW w:w="1080" w:type="dxa"/>
            <w:shd w:val="clear" w:color="auto" w:fill="auto"/>
            <w:noWrap/>
            <w:vAlign w:val="center"/>
            <w:hideMark/>
          </w:tcPr>
          <w:p w14:paraId="10727E5D" w14:textId="77777777" w:rsidR="00BE5367" w:rsidRPr="00544DD2" w:rsidRDefault="00BE5367" w:rsidP="00834FA8">
            <w:pPr>
              <w:jc w:val="center"/>
              <w:rPr>
                <w:rFonts w:eastAsia="Times New Roman"/>
              </w:rPr>
            </w:pPr>
            <w:r w:rsidRPr="00544DD2">
              <w:rPr>
                <w:rFonts w:eastAsia="Times New Roman"/>
              </w:rPr>
              <w:t>Base Case</w:t>
            </w:r>
          </w:p>
        </w:tc>
        <w:tc>
          <w:tcPr>
            <w:tcW w:w="1180" w:type="dxa"/>
            <w:shd w:val="clear" w:color="auto" w:fill="auto"/>
            <w:noWrap/>
            <w:vAlign w:val="center"/>
            <w:hideMark/>
          </w:tcPr>
          <w:p w14:paraId="13667986" w14:textId="77777777" w:rsidR="00BE5367" w:rsidRPr="00544DD2" w:rsidRDefault="00BE5367" w:rsidP="00834FA8">
            <w:pPr>
              <w:jc w:val="center"/>
              <w:rPr>
                <w:rFonts w:eastAsia="Times New Roman"/>
              </w:rPr>
            </w:pPr>
            <w:r w:rsidRPr="00544DD2">
              <w:rPr>
                <w:rFonts w:eastAsia="Times New Roman"/>
              </w:rPr>
              <w:t>Stress Case</w:t>
            </w:r>
          </w:p>
        </w:tc>
      </w:tr>
      <w:tr w:rsidR="00BE5367" w:rsidRPr="00544DD2" w14:paraId="1D08EB12" w14:textId="77777777" w:rsidTr="00A755B5">
        <w:trPr>
          <w:trHeight w:val="315"/>
          <w:jc w:val="center"/>
        </w:trPr>
        <w:tc>
          <w:tcPr>
            <w:tcW w:w="2030" w:type="dxa"/>
            <w:shd w:val="clear" w:color="auto" w:fill="auto"/>
            <w:noWrap/>
            <w:vAlign w:val="center"/>
            <w:hideMark/>
          </w:tcPr>
          <w:p w14:paraId="7EA06BC0" w14:textId="77777777" w:rsidR="00BE5367" w:rsidRPr="00544DD2" w:rsidRDefault="00BE5367" w:rsidP="00834FA8">
            <w:pPr>
              <w:rPr>
                <w:rFonts w:eastAsia="Times New Roman"/>
              </w:rPr>
            </w:pPr>
            <w:r w:rsidRPr="00544DD2">
              <w:rPr>
                <w:rFonts w:eastAsia="Times New Roman"/>
              </w:rPr>
              <w:t>Revenue growth rate</w:t>
            </w:r>
          </w:p>
        </w:tc>
        <w:tc>
          <w:tcPr>
            <w:tcW w:w="2020" w:type="dxa"/>
            <w:shd w:val="clear" w:color="auto" w:fill="auto"/>
            <w:noWrap/>
            <w:vAlign w:val="center"/>
            <w:hideMark/>
          </w:tcPr>
          <w:p w14:paraId="6B529DE8" w14:textId="77777777" w:rsidR="00BE5367" w:rsidRPr="00544DD2" w:rsidRDefault="00BE5367" w:rsidP="00834FA8">
            <w:pPr>
              <w:rPr>
                <w:rFonts w:eastAsia="Times New Roman"/>
              </w:rPr>
            </w:pPr>
          </w:p>
        </w:tc>
        <w:tc>
          <w:tcPr>
            <w:tcW w:w="1080" w:type="dxa"/>
            <w:shd w:val="clear" w:color="auto" w:fill="auto"/>
            <w:noWrap/>
            <w:vAlign w:val="center"/>
          </w:tcPr>
          <w:p w14:paraId="5B80C28B" w14:textId="77777777" w:rsidR="00BE5367" w:rsidRPr="00544DD2" w:rsidRDefault="00BE5367" w:rsidP="00834FA8">
            <w:pPr>
              <w:jc w:val="center"/>
            </w:pPr>
          </w:p>
        </w:tc>
        <w:tc>
          <w:tcPr>
            <w:tcW w:w="1180" w:type="dxa"/>
            <w:shd w:val="clear" w:color="auto" w:fill="auto"/>
            <w:noWrap/>
            <w:vAlign w:val="center"/>
          </w:tcPr>
          <w:p w14:paraId="75B432AC" w14:textId="77777777" w:rsidR="00BE5367" w:rsidRPr="00544DD2" w:rsidRDefault="00BE5367" w:rsidP="00834FA8">
            <w:pPr>
              <w:jc w:val="center"/>
            </w:pPr>
          </w:p>
        </w:tc>
      </w:tr>
      <w:tr w:rsidR="00BE5367" w:rsidRPr="00544DD2" w14:paraId="3D9E219D" w14:textId="77777777" w:rsidTr="00A755B5">
        <w:trPr>
          <w:trHeight w:val="315"/>
          <w:jc w:val="center"/>
        </w:trPr>
        <w:tc>
          <w:tcPr>
            <w:tcW w:w="2030" w:type="dxa"/>
            <w:shd w:val="clear" w:color="auto" w:fill="auto"/>
            <w:noWrap/>
            <w:vAlign w:val="center"/>
            <w:hideMark/>
          </w:tcPr>
          <w:p w14:paraId="7A2ECB4E" w14:textId="77777777" w:rsidR="00BE5367" w:rsidRPr="00544DD2" w:rsidRDefault="00BE5367" w:rsidP="00834FA8">
            <w:pPr>
              <w:rPr>
                <w:rFonts w:eastAsia="Times New Roman"/>
              </w:rPr>
            </w:pPr>
            <w:r w:rsidRPr="00544DD2">
              <w:rPr>
                <w:rFonts w:eastAsia="Times New Roman"/>
              </w:rPr>
              <w:t> </w:t>
            </w:r>
          </w:p>
        </w:tc>
        <w:tc>
          <w:tcPr>
            <w:tcW w:w="2020" w:type="dxa"/>
            <w:shd w:val="clear" w:color="auto" w:fill="auto"/>
            <w:noWrap/>
            <w:vAlign w:val="center"/>
            <w:hideMark/>
          </w:tcPr>
          <w:p w14:paraId="703A7142" w14:textId="77777777" w:rsidR="00BE5367" w:rsidRPr="00544DD2" w:rsidRDefault="00BE5367" w:rsidP="00834FA8">
            <w:pPr>
              <w:rPr>
                <w:rFonts w:eastAsia="Times New Roman"/>
              </w:rPr>
            </w:pPr>
            <w:r w:rsidRPr="00544DD2">
              <w:rPr>
                <w:rFonts w:eastAsia="Times New Roman"/>
              </w:rPr>
              <w:t>FY 202</w:t>
            </w:r>
            <w:r w:rsidRPr="00544DD2">
              <w:rPr>
                <w:rFonts w:eastAsia="Times New Roman" w:hint="eastAsia"/>
              </w:rPr>
              <w:t>4</w:t>
            </w:r>
            <w:r w:rsidRPr="00544DD2">
              <w:rPr>
                <w:rFonts w:eastAsia="Times New Roman"/>
              </w:rPr>
              <w:t xml:space="preserve"> </w:t>
            </w:r>
          </w:p>
        </w:tc>
        <w:tc>
          <w:tcPr>
            <w:tcW w:w="1080" w:type="dxa"/>
            <w:shd w:val="clear" w:color="auto" w:fill="auto"/>
            <w:noWrap/>
            <w:vAlign w:val="center"/>
            <w:hideMark/>
          </w:tcPr>
          <w:p w14:paraId="0D17EFFC" w14:textId="62B325FA" w:rsidR="00BE5367" w:rsidRPr="00544DD2" w:rsidRDefault="00EC3977" w:rsidP="000F482A">
            <w:pPr>
              <w:jc w:val="center"/>
            </w:pPr>
            <w:r w:rsidRPr="00544DD2">
              <w:rPr>
                <w:rFonts w:hint="eastAsia"/>
              </w:rPr>
              <w:t>0</w:t>
            </w:r>
            <w:r w:rsidR="00BE5367" w:rsidRPr="00544DD2">
              <w:t>%</w:t>
            </w:r>
          </w:p>
        </w:tc>
        <w:tc>
          <w:tcPr>
            <w:tcW w:w="1180" w:type="dxa"/>
            <w:shd w:val="clear" w:color="auto" w:fill="auto"/>
            <w:noWrap/>
            <w:vAlign w:val="center"/>
            <w:hideMark/>
          </w:tcPr>
          <w:p w14:paraId="6A5E4586" w14:textId="3311EACA" w:rsidR="00BE5367" w:rsidRPr="00544DD2" w:rsidRDefault="000F482A" w:rsidP="000F482A">
            <w:pPr>
              <w:jc w:val="center"/>
            </w:pPr>
            <w:r w:rsidRPr="00544DD2">
              <w:rPr>
                <w:rFonts w:hint="eastAsia"/>
              </w:rPr>
              <w:t>-2</w:t>
            </w:r>
            <w:r w:rsidR="00BE5367" w:rsidRPr="00544DD2">
              <w:t>%</w:t>
            </w:r>
          </w:p>
        </w:tc>
      </w:tr>
      <w:tr w:rsidR="00BE5367" w:rsidRPr="00544DD2" w14:paraId="0F6E1991" w14:textId="77777777" w:rsidTr="00A755B5">
        <w:trPr>
          <w:trHeight w:val="315"/>
          <w:jc w:val="center"/>
        </w:trPr>
        <w:tc>
          <w:tcPr>
            <w:tcW w:w="2030" w:type="dxa"/>
            <w:shd w:val="clear" w:color="auto" w:fill="auto"/>
            <w:noWrap/>
            <w:vAlign w:val="center"/>
          </w:tcPr>
          <w:p w14:paraId="767C4824" w14:textId="77777777" w:rsidR="00BE5367" w:rsidRPr="00544DD2" w:rsidRDefault="00BE5367" w:rsidP="00834FA8">
            <w:pPr>
              <w:rPr>
                <w:rFonts w:eastAsia="Times New Roman"/>
              </w:rPr>
            </w:pPr>
          </w:p>
        </w:tc>
        <w:tc>
          <w:tcPr>
            <w:tcW w:w="2020" w:type="dxa"/>
            <w:shd w:val="clear" w:color="auto" w:fill="auto"/>
            <w:noWrap/>
            <w:vAlign w:val="center"/>
          </w:tcPr>
          <w:p w14:paraId="18E8918E" w14:textId="77777777" w:rsidR="00BE5367" w:rsidRPr="00544DD2" w:rsidRDefault="00BE5367" w:rsidP="00834FA8">
            <w:pPr>
              <w:rPr>
                <w:rFonts w:eastAsia="Times New Roman"/>
              </w:rPr>
            </w:pPr>
            <w:r w:rsidRPr="00544DD2">
              <w:rPr>
                <w:rFonts w:eastAsia="Times New Roman"/>
              </w:rPr>
              <w:t>FY 202</w:t>
            </w:r>
            <w:r w:rsidRPr="00544DD2">
              <w:rPr>
                <w:rFonts w:eastAsia="Times New Roman" w:hint="eastAsia"/>
              </w:rPr>
              <w:t>5</w:t>
            </w:r>
          </w:p>
        </w:tc>
        <w:tc>
          <w:tcPr>
            <w:tcW w:w="1080" w:type="dxa"/>
            <w:shd w:val="clear" w:color="auto" w:fill="auto"/>
            <w:noWrap/>
            <w:vAlign w:val="center"/>
          </w:tcPr>
          <w:p w14:paraId="2D24AD75" w14:textId="176E5604" w:rsidR="00BE5367" w:rsidRPr="00544DD2" w:rsidRDefault="00EA4346" w:rsidP="000F482A">
            <w:pPr>
              <w:jc w:val="center"/>
            </w:pPr>
            <w:r w:rsidRPr="00544DD2">
              <w:rPr>
                <w:rFonts w:hint="eastAsia"/>
              </w:rPr>
              <w:t>2</w:t>
            </w:r>
            <w:r w:rsidR="00BE5367" w:rsidRPr="00544DD2">
              <w:t>%</w:t>
            </w:r>
          </w:p>
        </w:tc>
        <w:tc>
          <w:tcPr>
            <w:tcW w:w="1180" w:type="dxa"/>
            <w:shd w:val="clear" w:color="auto" w:fill="auto"/>
            <w:noWrap/>
            <w:vAlign w:val="center"/>
          </w:tcPr>
          <w:p w14:paraId="731F362C" w14:textId="0683CD4F" w:rsidR="00BE5367" w:rsidRPr="00544DD2" w:rsidRDefault="00EA4346" w:rsidP="000F482A">
            <w:pPr>
              <w:jc w:val="center"/>
            </w:pPr>
            <w:r w:rsidRPr="00544DD2">
              <w:rPr>
                <w:rFonts w:hint="eastAsia"/>
              </w:rPr>
              <w:t>0</w:t>
            </w:r>
            <w:r w:rsidR="00BE5367" w:rsidRPr="00544DD2">
              <w:t>%</w:t>
            </w:r>
          </w:p>
        </w:tc>
      </w:tr>
      <w:tr w:rsidR="001218AD" w:rsidRPr="00544DD2" w14:paraId="18D8608E" w14:textId="77777777" w:rsidTr="00591130">
        <w:trPr>
          <w:trHeight w:val="315"/>
          <w:jc w:val="center"/>
        </w:trPr>
        <w:tc>
          <w:tcPr>
            <w:tcW w:w="2030" w:type="dxa"/>
            <w:shd w:val="clear" w:color="auto" w:fill="auto"/>
            <w:noWrap/>
            <w:vAlign w:val="center"/>
          </w:tcPr>
          <w:p w14:paraId="0DD79297" w14:textId="77777777" w:rsidR="001218AD" w:rsidRPr="00544DD2" w:rsidRDefault="001218AD" w:rsidP="001218AD">
            <w:pPr>
              <w:rPr>
                <w:rFonts w:eastAsia="Times New Roman"/>
              </w:rPr>
            </w:pPr>
          </w:p>
        </w:tc>
        <w:tc>
          <w:tcPr>
            <w:tcW w:w="2020" w:type="dxa"/>
            <w:shd w:val="clear" w:color="auto" w:fill="auto"/>
            <w:noWrap/>
            <w:vAlign w:val="center"/>
          </w:tcPr>
          <w:p w14:paraId="221F6633" w14:textId="77777777" w:rsidR="001218AD" w:rsidRPr="00544DD2" w:rsidRDefault="001218AD" w:rsidP="001218AD">
            <w:pPr>
              <w:rPr>
                <w:rFonts w:eastAsia="Times New Roman"/>
              </w:rPr>
            </w:pPr>
            <w:r w:rsidRPr="00544DD2">
              <w:rPr>
                <w:rFonts w:eastAsia="Times New Roman"/>
              </w:rPr>
              <w:t>FY 2026</w:t>
            </w:r>
          </w:p>
        </w:tc>
        <w:tc>
          <w:tcPr>
            <w:tcW w:w="1080" w:type="dxa"/>
            <w:shd w:val="clear" w:color="auto" w:fill="auto"/>
            <w:noWrap/>
          </w:tcPr>
          <w:p w14:paraId="29A086F9" w14:textId="31FD5D87" w:rsidR="001218AD" w:rsidRPr="00544DD2" w:rsidRDefault="001218AD" w:rsidP="001218AD">
            <w:pPr>
              <w:jc w:val="center"/>
            </w:pPr>
            <w:r w:rsidRPr="00544DD2">
              <w:rPr>
                <w:rFonts w:hint="eastAsia"/>
              </w:rPr>
              <w:t>2</w:t>
            </w:r>
            <w:r w:rsidRPr="00544DD2">
              <w:t>%</w:t>
            </w:r>
          </w:p>
        </w:tc>
        <w:tc>
          <w:tcPr>
            <w:tcW w:w="1180" w:type="dxa"/>
            <w:shd w:val="clear" w:color="auto" w:fill="auto"/>
            <w:noWrap/>
          </w:tcPr>
          <w:p w14:paraId="0E66CD23" w14:textId="117EF7AB" w:rsidR="001218AD" w:rsidRPr="00544DD2" w:rsidRDefault="001218AD" w:rsidP="001218AD">
            <w:pPr>
              <w:jc w:val="center"/>
            </w:pPr>
            <w:r w:rsidRPr="00544DD2">
              <w:rPr>
                <w:rFonts w:hint="eastAsia"/>
              </w:rPr>
              <w:t>0</w:t>
            </w:r>
            <w:r w:rsidRPr="00544DD2">
              <w:t>%</w:t>
            </w:r>
          </w:p>
        </w:tc>
      </w:tr>
      <w:tr w:rsidR="001218AD" w:rsidRPr="00544DD2" w14:paraId="700410A7" w14:textId="77777777" w:rsidTr="00591130">
        <w:trPr>
          <w:trHeight w:val="315"/>
          <w:jc w:val="center"/>
        </w:trPr>
        <w:tc>
          <w:tcPr>
            <w:tcW w:w="2030" w:type="dxa"/>
            <w:shd w:val="clear" w:color="auto" w:fill="auto"/>
            <w:noWrap/>
            <w:vAlign w:val="center"/>
            <w:hideMark/>
          </w:tcPr>
          <w:p w14:paraId="3FFCDAD6" w14:textId="77777777" w:rsidR="001218AD" w:rsidRPr="00544DD2" w:rsidRDefault="001218AD" w:rsidP="001218AD">
            <w:pPr>
              <w:rPr>
                <w:rFonts w:eastAsia="Times New Roman"/>
              </w:rPr>
            </w:pPr>
            <w:r w:rsidRPr="00544DD2">
              <w:rPr>
                <w:rFonts w:eastAsia="Times New Roman"/>
              </w:rPr>
              <w:t> </w:t>
            </w:r>
          </w:p>
        </w:tc>
        <w:tc>
          <w:tcPr>
            <w:tcW w:w="2020" w:type="dxa"/>
            <w:shd w:val="clear" w:color="auto" w:fill="auto"/>
            <w:noWrap/>
            <w:vAlign w:val="center"/>
            <w:hideMark/>
          </w:tcPr>
          <w:p w14:paraId="626426DF" w14:textId="77777777" w:rsidR="001218AD" w:rsidRPr="00544DD2" w:rsidRDefault="001218AD" w:rsidP="001218AD">
            <w:pPr>
              <w:rPr>
                <w:rFonts w:eastAsia="Times New Roman"/>
              </w:rPr>
            </w:pPr>
            <w:r w:rsidRPr="00544DD2">
              <w:rPr>
                <w:rFonts w:eastAsia="Times New Roman"/>
              </w:rPr>
              <w:t>FY 2027</w:t>
            </w:r>
          </w:p>
        </w:tc>
        <w:tc>
          <w:tcPr>
            <w:tcW w:w="1080" w:type="dxa"/>
            <w:shd w:val="clear" w:color="auto" w:fill="auto"/>
            <w:noWrap/>
            <w:hideMark/>
          </w:tcPr>
          <w:p w14:paraId="37341EC4" w14:textId="1062F189" w:rsidR="001218AD" w:rsidRPr="00544DD2" w:rsidRDefault="001218AD" w:rsidP="001218AD">
            <w:pPr>
              <w:jc w:val="center"/>
            </w:pPr>
            <w:r w:rsidRPr="00544DD2">
              <w:rPr>
                <w:rFonts w:hint="eastAsia"/>
              </w:rPr>
              <w:t>2</w:t>
            </w:r>
            <w:r w:rsidRPr="00544DD2">
              <w:t>%</w:t>
            </w:r>
          </w:p>
        </w:tc>
        <w:tc>
          <w:tcPr>
            <w:tcW w:w="1180" w:type="dxa"/>
            <w:shd w:val="clear" w:color="auto" w:fill="auto"/>
            <w:noWrap/>
            <w:hideMark/>
          </w:tcPr>
          <w:p w14:paraId="658D124D" w14:textId="6DA2F044" w:rsidR="001218AD" w:rsidRPr="00544DD2" w:rsidRDefault="001218AD" w:rsidP="001218AD">
            <w:pPr>
              <w:jc w:val="center"/>
            </w:pPr>
            <w:r w:rsidRPr="00544DD2">
              <w:rPr>
                <w:rFonts w:hint="eastAsia"/>
              </w:rPr>
              <w:t>0</w:t>
            </w:r>
            <w:r w:rsidRPr="00544DD2">
              <w:t>%</w:t>
            </w:r>
          </w:p>
        </w:tc>
      </w:tr>
      <w:tr w:rsidR="001218AD" w:rsidRPr="00544DD2" w14:paraId="6C157601" w14:textId="77777777" w:rsidTr="00591130">
        <w:trPr>
          <w:trHeight w:val="330"/>
          <w:jc w:val="center"/>
        </w:trPr>
        <w:tc>
          <w:tcPr>
            <w:tcW w:w="2030" w:type="dxa"/>
            <w:shd w:val="clear" w:color="auto" w:fill="auto"/>
            <w:noWrap/>
            <w:vAlign w:val="center"/>
            <w:hideMark/>
          </w:tcPr>
          <w:p w14:paraId="66FFBA19" w14:textId="77777777" w:rsidR="001218AD" w:rsidRPr="00544DD2" w:rsidRDefault="001218AD" w:rsidP="001218AD">
            <w:pPr>
              <w:rPr>
                <w:rFonts w:eastAsia="Times New Roman"/>
              </w:rPr>
            </w:pPr>
            <w:r w:rsidRPr="00544DD2">
              <w:rPr>
                <w:rFonts w:eastAsia="Times New Roman"/>
              </w:rPr>
              <w:t> </w:t>
            </w:r>
          </w:p>
        </w:tc>
        <w:tc>
          <w:tcPr>
            <w:tcW w:w="2020" w:type="dxa"/>
            <w:shd w:val="clear" w:color="auto" w:fill="auto"/>
            <w:noWrap/>
            <w:vAlign w:val="center"/>
            <w:hideMark/>
          </w:tcPr>
          <w:p w14:paraId="7B932C6B" w14:textId="64E02373" w:rsidR="001218AD" w:rsidRPr="00544DD2" w:rsidRDefault="001218AD" w:rsidP="001218AD">
            <w:pPr>
              <w:rPr>
                <w:rFonts w:eastAsia="Times New Roman"/>
              </w:rPr>
            </w:pPr>
            <w:r w:rsidRPr="00544DD2">
              <w:rPr>
                <w:rFonts w:eastAsia="Times New Roman"/>
              </w:rPr>
              <w:t>FY 2028</w:t>
            </w:r>
          </w:p>
        </w:tc>
        <w:tc>
          <w:tcPr>
            <w:tcW w:w="1080" w:type="dxa"/>
            <w:shd w:val="clear" w:color="auto" w:fill="auto"/>
            <w:noWrap/>
            <w:hideMark/>
          </w:tcPr>
          <w:p w14:paraId="581BEED2" w14:textId="1D5EAC5F" w:rsidR="001218AD" w:rsidRPr="00544DD2" w:rsidRDefault="001218AD" w:rsidP="001218AD">
            <w:pPr>
              <w:jc w:val="center"/>
            </w:pPr>
            <w:r w:rsidRPr="00544DD2">
              <w:rPr>
                <w:rFonts w:hint="eastAsia"/>
              </w:rPr>
              <w:t>2</w:t>
            </w:r>
            <w:r w:rsidRPr="00544DD2">
              <w:t>%</w:t>
            </w:r>
          </w:p>
        </w:tc>
        <w:tc>
          <w:tcPr>
            <w:tcW w:w="1180" w:type="dxa"/>
            <w:shd w:val="clear" w:color="auto" w:fill="auto"/>
            <w:noWrap/>
            <w:hideMark/>
          </w:tcPr>
          <w:p w14:paraId="42A5C222" w14:textId="4FA1A6A7" w:rsidR="001218AD" w:rsidRPr="00544DD2" w:rsidRDefault="001218AD" w:rsidP="001218AD">
            <w:pPr>
              <w:jc w:val="center"/>
            </w:pPr>
            <w:r w:rsidRPr="00544DD2">
              <w:rPr>
                <w:rFonts w:hint="eastAsia"/>
              </w:rPr>
              <w:t>0</w:t>
            </w:r>
            <w:r w:rsidRPr="00544DD2">
              <w:t>%</w:t>
            </w:r>
          </w:p>
        </w:tc>
      </w:tr>
      <w:tr w:rsidR="001218AD" w:rsidRPr="00544DD2" w14:paraId="62B608D1" w14:textId="77777777" w:rsidTr="00591130">
        <w:trPr>
          <w:trHeight w:val="330"/>
          <w:jc w:val="center"/>
        </w:trPr>
        <w:tc>
          <w:tcPr>
            <w:tcW w:w="2030" w:type="dxa"/>
            <w:shd w:val="clear" w:color="auto" w:fill="auto"/>
            <w:noWrap/>
            <w:vAlign w:val="center"/>
            <w:hideMark/>
          </w:tcPr>
          <w:p w14:paraId="04814066" w14:textId="77777777" w:rsidR="001218AD" w:rsidRPr="00544DD2" w:rsidRDefault="001218AD" w:rsidP="001218AD">
            <w:pPr>
              <w:rPr>
                <w:rFonts w:eastAsia="Times New Roman"/>
              </w:rPr>
            </w:pPr>
            <w:r w:rsidRPr="00544DD2">
              <w:rPr>
                <w:rFonts w:eastAsia="Times New Roman"/>
              </w:rPr>
              <w:t> </w:t>
            </w:r>
          </w:p>
        </w:tc>
        <w:tc>
          <w:tcPr>
            <w:tcW w:w="2020" w:type="dxa"/>
            <w:shd w:val="clear" w:color="auto" w:fill="auto"/>
            <w:noWrap/>
            <w:vAlign w:val="center"/>
            <w:hideMark/>
          </w:tcPr>
          <w:p w14:paraId="6D9047EB" w14:textId="68183918" w:rsidR="001218AD" w:rsidRPr="00544DD2" w:rsidRDefault="001218AD" w:rsidP="001218AD">
            <w:pPr>
              <w:rPr>
                <w:rFonts w:eastAsia="Times New Roman"/>
              </w:rPr>
            </w:pPr>
            <w:r w:rsidRPr="00544DD2">
              <w:rPr>
                <w:rFonts w:eastAsia="Times New Roman"/>
              </w:rPr>
              <w:t>FY 202</w:t>
            </w:r>
            <w:r w:rsidRPr="00544DD2">
              <w:rPr>
                <w:rFonts w:asciiTheme="minorEastAsia" w:eastAsiaTheme="minorEastAsia" w:hAnsiTheme="minorEastAsia" w:hint="eastAsia"/>
              </w:rPr>
              <w:t>9</w:t>
            </w:r>
          </w:p>
        </w:tc>
        <w:tc>
          <w:tcPr>
            <w:tcW w:w="1080" w:type="dxa"/>
            <w:shd w:val="clear" w:color="auto" w:fill="auto"/>
            <w:noWrap/>
            <w:hideMark/>
          </w:tcPr>
          <w:p w14:paraId="5323EB6B" w14:textId="3E9AF9FE" w:rsidR="001218AD" w:rsidRPr="00544DD2" w:rsidRDefault="001218AD" w:rsidP="001218AD">
            <w:pPr>
              <w:jc w:val="center"/>
            </w:pPr>
            <w:r w:rsidRPr="00544DD2">
              <w:rPr>
                <w:rFonts w:hint="eastAsia"/>
              </w:rPr>
              <w:t>2</w:t>
            </w:r>
            <w:r w:rsidRPr="00544DD2">
              <w:t>%</w:t>
            </w:r>
          </w:p>
        </w:tc>
        <w:tc>
          <w:tcPr>
            <w:tcW w:w="1180" w:type="dxa"/>
            <w:shd w:val="clear" w:color="auto" w:fill="auto"/>
            <w:noWrap/>
            <w:hideMark/>
          </w:tcPr>
          <w:p w14:paraId="240B5B30" w14:textId="2980092A" w:rsidR="001218AD" w:rsidRPr="00544DD2" w:rsidRDefault="001218AD" w:rsidP="001218AD">
            <w:pPr>
              <w:ind w:right="-98"/>
            </w:pPr>
            <w:r w:rsidRPr="00544DD2">
              <w:t xml:space="preserve">   </w:t>
            </w:r>
            <w:r w:rsidRPr="00544DD2">
              <w:rPr>
                <w:rFonts w:hint="eastAsia"/>
              </w:rPr>
              <w:t>0</w:t>
            </w:r>
            <w:r w:rsidRPr="00544DD2">
              <w:t>%</w:t>
            </w:r>
          </w:p>
        </w:tc>
      </w:tr>
      <w:tr w:rsidR="001218AD" w:rsidRPr="00544DD2" w14:paraId="54037584" w14:textId="77777777" w:rsidTr="00591130">
        <w:trPr>
          <w:trHeight w:val="330"/>
          <w:jc w:val="center"/>
        </w:trPr>
        <w:tc>
          <w:tcPr>
            <w:tcW w:w="2030" w:type="dxa"/>
            <w:shd w:val="clear" w:color="auto" w:fill="auto"/>
            <w:noWrap/>
            <w:vAlign w:val="center"/>
            <w:hideMark/>
          </w:tcPr>
          <w:p w14:paraId="5C60F5D5" w14:textId="77777777" w:rsidR="001218AD" w:rsidRPr="00544DD2" w:rsidRDefault="001218AD" w:rsidP="001218AD">
            <w:pPr>
              <w:rPr>
                <w:rFonts w:eastAsia="Times New Roman"/>
              </w:rPr>
            </w:pPr>
            <w:r w:rsidRPr="00544DD2">
              <w:rPr>
                <w:rFonts w:eastAsia="Times New Roman"/>
              </w:rPr>
              <w:t> </w:t>
            </w:r>
          </w:p>
        </w:tc>
        <w:tc>
          <w:tcPr>
            <w:tcW w:w="2020" w:type="dxa"/>
            <w:shd w:val="clear" w:color="auto" w:fill="auto"/>
            <w:noWrap/>
            <w:vAlign w:val="center"/>
            <w:hideMark/>
          </w:tcPr>
          <w:p w14:paraId="0EC3E1DF" w14:textId="3FC2F8A0" w:rsidR="001218AD" w:rsidRPr="00544DD2" w:rsidRDefault="001218AD" w:rsidP="001218AD">
            <w:pPr>
              <w:rPr>
                <w:rFonts w:eastAsia="Times New Roman"/>
              </w:rPr>
            </w:pPr>
            <w:r w:rsidRPr="00544DD2">
              <w:rPr>
                <w:rFonts w:eastAsia="Times New Roman"/>
              </w:rPr>
              <w:t>FY 20</w:t>
            </w:r>
            <w:r w:rsidRPr="00544DD2">
              <w:rPr>
                <w:rFonts w:asciiTheme="minorEastAsia" w:eastAsiaTheme="minorEastAsia" w:hAnsiTheme="minorEastAsia" w:hint="eastAsia"/>
              </w:rPr>
              <w:t>30</w:t>
            </w:r>
          </w:p>
        </w:tc>
        <w:tc>
          <w:tcPr>
            <w:tcW w:w="1080" w:type="dxa"/>
            <w:shd w:val="clear" w:color="auto" w:fill="auto"/>
            <w:noWrap/>
            <w:hideMark/>
          </w:tcPr>
          <w:p w14:paraId="0BBCD44C" w14:textId="6355F2A3" w:rsidR="001218AD" w:rsidRPr="00544DD2" w:rsidRDefault="001218AD" w:rsidP="001218AD">
            <w:pPr>
              <w:jc w:val="center"/>
            </w:pPr>
            <w:r w:rsidRPr="00544DD2">
              <w:rPr>
                <w:rFonts w:hint="eastAsia"/>
              </w:rPr>
              <w:t>2</w:t>
            </w:r>
            <w:r w:rsidRPr="00544DD2">
              <w:t>%</w:t>
            </w:r>
          </w:p>
        </w:tc>
        <w:tc>
          <w:tcPr>
            <w:tcW w:w="1180" w:type="dxa"/>
            <w:shd w:val="clear" w:color="auto" w:fill="auto"/>
            <w:noWrap/>
            <w:hideMark/>
          </w:tcPr>
          <w:p w14:paraId="6629287F" w14:textId="17C69E56" w:rsidR="001218AD" w:rsidRPr="00544DD2" w:rsidRDefault="001218AD" w:rsidP="001218AD">
            <w:pPr>
              <w:jc w:val="center"/>
            </w:pPr>
            <w:r w:rsidRPr="00544DD2">
              <w:rPr>
                <w:rFonts w:hint="eastAsia"/>
              </w:rPr>
              <w:t>0</w:t>
            </w:r>
            <w:r w:rsidRPr="00544DD2">
              <w:t>%</w:t>
            </w:r>
          </w:p>
        </w:tc>
      </w:tr>
      <w:tr w:rsidR="000B6B50" w:rsidRPr="00544DD2" w14:paraId="313B7D79" w14:textId="77777777" w:rsidTr="00A755B5">
        <w:trPr>
          <w:trHeight w:val="330"/>
          <w:jc w:val="center"/>
        </w:trPr>
        <w:tc>
          <w:tcPr>
            <w:tcW w:w="2030" w:type="dxa"/>
            <w:shd w:val="clear" w:color="auto" w:fill="auto"/>
            <w:noWrap/>
            <w:vAlign w:val="center"/>
          </w:tcPr>
          <w:p w14:paraId="46C1DEFB" w14:textId="77777777" w:rsidR="000B6B50" w:rsidRPr="00544DD2" w:rsidRDefault="000B6B50" w:rsidP="00C37148">
            <w:pPr>
              <w:rPr>
                <w:rFonts w:eastAsia="Times New Roman"/>
              </w:rPr>
            </w:pPr>
          </w:p>
        </w:tc>
        <w:tc>
          <w:tcPr>
            <w:tcW w:w="2020" w:type="dxa"/>
            <w:shd w:val="clear" w:color="auto" w:fill="auto"/>
            <w:noWrap/>
            <w:vAlign w:val="center"/>
          </w:tcPr>
          <w:p w14:paraId="16940B91" w14:textId="77777777" w:rsidR="000B6B50" w:rsidRPr="00544DD2" w:rsidRDefault="000B6B50" w:rsidP="00C37148">
            <w:pPr>
              <w:rPr>
                <w:rFonts w:eastAsia="Times New Roman"/>
              </w:rPr>
            </w:pPr>
          </w:p>
        </w:tc>
        <w:tc>
          <w:tcPr>
            <w:tcW w:w="1080" w:type="dxa"/>
            <w:shd w:val="clear" w:color="auto" w:fill="auto"/>
            <w:noWrap/>
            <w:vAlign w:val="center"/>
          </w:tcPr>
          <w:p w14:paraId="488C7EFC" w14:textId="77777777" w:rsidR="000B6B50" w:rsidRPr="00544DD2" w:rsidRDefault="000B6B50" w:rsidP="00C37148"/>
        </w:tc>
        <w:tc>
          <w:tcPr>
            <w:tcW w:w="1180" w:type="dxa"/>
            <w:shd w:val="clear" w:color="auto" w:fill="auto"/>
            <w:noWrap/>
            <w:vAlign w:val="center"/>
          </w:tcPr>
          <w:p w14:paraId="50F0640F" w14:textId="77777777" w:rsidR="000B6B50" w:rsidRPr="00544DD2" w:rsidRDefault="000B6B50" w:rsidP="00C37148">
            <w:pPr>
              <w:jc w:val="center"/>
            </w:pPr>
          </w:p>
        </w:tc>
      </w:tr>
      <w:tr w:rsidR="00BE5367" w:rsidRPr="00544DD2" w14:paraId="3293A751" w14:textId="77777777" w:rsidTr="00A755B5">
        <w:trPr>
          <w:trHeight w:val="315"/>
          <w:jc w:val="center"/>
        </w:trPr>
        <w:tc>
          <w:tcPr>
            <w:tcW w:w="2030" w:type="dxa"/>
            <w:shd w:val="clear" w:color="auto" w:fill="auto"/>
            <w:noWrap/>
            <w:vAlign w:val="center"/>
            <w:hideMark/>
          </w:tcPr>
          <w:p w14:paraId="0E5CF489" w14:textId="77777777" w:rsidR="00BE5367" w:rsidRPr="00544DD2" w:rsidRDefault="00BE5367" w:rsidP="00834FA8">
            <w:pPr>
              <w:rPr>
                <w:rFonts w:eastAsia="Times New Roman"/>
              </w:rPr>
            </w:pPr>
            <w:r w:rsidRPr="00544DD2">
              <w:rPr>
                <w:rFonts w:eastAsia="Times New Roman"/>
              </w:rPr>
              <w:t>Gross profit margin </w:t>
            </w:r>
          </w:p>
        </w:tc>
        <w:tc>
          <w:tcPr>
            <w:tcW w:w="2020" w:type="dxa"/>
            <w:shd w:val="clear" w:color="auto" w:fill="auto"/>
            <w:noWrap/>
            <w:vAlign w:val="center"/>
            <w:hideMark/>
          </w:tcPr>
          <w:p w14:paraId="1F1DDC1A" w14:textId="77777777" w:rsidR="00BE5367" w:rsidRPr="00544DD2" w:rsidRDefault="00BE5367" w:rsidP="00834FA8">
            <w:pPr>
              <w:rPr>
                <w:rFonts w:eastAsia="Times New Roman"/>
              </w:rPr>
            </w:pPr>
          </w:p>
        </w:tc>
        <w:tc>
          <w:tcPr>
            <w:tcW w:w="1080" w:type="dxa"/>
            <w:shd w:val="clear" w:color="auto" w:fill="auto"/>
            <w:noWrap/>
            <w:vAlign w:val="center"/>
          </w:tcPr>
          <w:p w14:paraId="57918AFD" w14:textId="77777777" w:rsidR="00BE5367" w:rsidRPr="00544DD2" w:rsidRDefault="00BE5367" w:rsidP="00834FA8">
            <w:pPr>
              <w:jc w:val="center"/>
            </w:pPr>
          </w:p>
        </w:tc>
        <w:tc>
          <w:tcPr>
            <w:tcW w:w="1180" w:type="dxa"/>
            <w:shd w:val="clear" w:color="auto" w:fill="auto"/>
            <w:noWrap/>
            <w:vAlign w:val="center"/>
          </w:tcPr>
          <w:p w14:paraId="058DF8EF" w14:textId="77777777" w:rsidR="00BE5367" w:rsidRPr="00544DD2" w:rsidRDefault="00BE5367" w:rsidP="00834FA8">
            <w:pPr>
              <w:jc w:val="center"/>
            </w:pPr>
          </w:p>
        </w:tc>
      </w:tr>
      <w:tr w:rsidR="00BE5367" w:rsidRPr="00EC33DF" w14:paraId="72DD7F7B" w14:textId="77777777" w:rsidTr="00A755B5">
        <w:trPr>
          <w:trHeight w:val="315"/>
          <w:jc w:val="center"/>
        </w:trPr>
        <w:tc>
          <w:tcPr>
            <w:tcW w:w="2030" w:type="dxa"/>
            <w:shd w:val="clear" w:color="auto" w:fill="auto"/>
            <w:noWrap/>
            <w:vAlign w:val="center"/>
            <w:hideMark/>
          </w:tcPr>
          <w:p w14:paraId="658694A2" w14:textId="77777777" w:rsidR="00BE5367" w:rsidRPr="00544DD2" w:rsidRDefault="00BE5367" w:rsidP="00834FA8">
            <w:pPr>
              <w:rPr>
                <w:rFonts w:eastAsia="Times New Roman"/>
              </w:rPr>
            </w:pPr>
            <w:r w:rsidRPr="00544DD2">
              <w:rPr>
                <w:rFonts w:eastAsia="Times New Roman"/>
              </w:rPr>
              <w:t> </w:t>
            </w:r>
          </w:p>
        </w:tc>
        <w:tc>
          <w:tcPr>
            <w:tcW w:w="2020" w:type="dxa"/>
            <w:shd w:val="clear" w:color="auto" w:fill="auto"/>
            <w:noWrap/>
            <w:vAlign w:val="center"/>
            <w:hideMark/>
          </w:tcPr>
          <w:p w14:paraId="7700EC41" w14:textId="77777777" w:rsidR="00BE5367" w:rsidRPr="00544DD2" w:rsidRDefault="00BE5367" w:rsidP="00834FA8">
            <w:pPr>
              <w:rPr>
                <w:rFonts w:eastAsia="Times New Roman"/>
              </w:rPr>
            </w:pPr>
            <w:r w:rsidRPr="00544DD2">
              <w:rPr>
                <w:rFonts w:eastAsia="Times New Roman"/>
              </w:rPr>
              <w:t>FY 202</w:t>
            </w:r>
            <w:r w:rsidRPr="00544DD2">
              <w:rPr>
                <w:rFonts w:eastAsia="Times New Roman" w:hint="eastAsia"/>
              </w:rPr>
              <w:t>4</w:t>
            </w:r>
            <w:r w:rsidRPr="00544DD2">
              <w:rPr>
                <w:rFonts w:eastAsia="Times New Roman"/>
              </w:rPr>
              <w:t xml:space="preserve"> </w:t>
            </w:r>
          </w:p>
        </w:tc>
        <w:tc>
          <w:tcPr>
            <w:tcW w:w="1080" w:type="dxa"/>
            <w:shd w:val="clear" w:color="auto" w:fill="auto"/>
            <w:noWrap/>
            <w:vAlign w:val="center"/>
            <w:hideMark/>
          </w:tcPr>
          <w:p w14:paraId="79747EE8" w14:textId="77777777" w:rsidR="00BE5367" w:rsidRPr="00544DD2" w:rsidRDefault="00BE5367" w:rsidP="00834FA8">
            <w:pPr>
              <w:jc w:val="center"/>
            </w:pPr>
            <w:r w:rsidRPr="00544DD2">
              <w:rPr>
                <w:rFonts w:hint="eastAsia"/>
              </w:rPr>
              <w:t>49.4</w:t>
            </w:r>
            <w:r w:rsidRPr="00544DD2">
              <w:t>%</w:t>
            </w:r>
          </w:p>
        </w:tc>
        <w:tc>
          <w:tcPr>
            <w:tcW w:w="1180" w:type="dxa"/>
            <w:shd w:val="clear" w:color="auto" w:fill="auto"/>
            <w:noWrap/>
            <w:vAlign w:val="center"/>
            <w:hideMark/>
          </w:tcPr>
          <w:p w14:paraId="05358FE2" w14:textId="77777777" w:rsidR="00BE5367" w:rsidRPr="00544DD2" w:rsidRDefault="00BE5367" w:rsidP="00834FA8">
            <w:pPr>
              <w:jc w:val="center"/>
            </w:pPr>
            <w:r w:rsidRPr="00544DD2">
              <w:t>4</w:t>
            </w:r>
            <w:r w:rsidRPr="00544DD2">
              <w:rPr>
                <w:rFonts w:hint="eastAsia"/>
              </w:rPr>
              <w:t>7.4</w:t>
            </w:r>
            <w:r w:rsidRPr="00544DD2">
              <w:t>%</w:t>
            </w:r>
          </w:p>
        </w:tc>
      </w:tr>
      <w:tr w:rsidR="00BE5367" w:rsidRPr="00EC33DF" w14:paraId="5DD33CDC" w14:textId="77777777" w:rsidTr="00A755B5">
        <w:trPr>
          <w:trHeight w:val="315"/>
          <w:jc w:val="center"/>
        </w:trPr>
        <w:tc>
          <w:tcPr>
            <w:tcW w:w="2030" w:type="dxa"/>
            <w:shd w:val="clear" w:color="auto" w:fill="auto"/>
            <w:noWrap/>
            <w:vAlign w:val="center"/>
          </w:tcPr>
          <w:p w14:paraId="36707C3C" w14:textId="77777777" w:rsidR="00BE5367" w:rsidRPr="00EC33DF" w:rsidRDefault="00BE5367" w:rsidP="00834FA8">
            <w:pPr>
              <w:rPr>
                <w:rFonts w:eastAsia="Times New Roman"/>
              </w:rPr>
            </w:pPr>
          </w:p>
        </w:tc>
        <w:tc>
          <w:tcPr>
            <w:tcW w:w="2020" w:type="dxa"/>
            <w:shd w:val="clear" w:color="auto" w:fill="auto"/>
            <w:noWrap/>
            <w:vAlign w:val="center"/>
          </w:tcPr>
          <w:p w14:paraId="145AC8AA" w14:textId="77777777" w:rsidR="00BE5367" w:rsidRPr="00EC33DF" w:rsidRDefault="00BE5367" w:rsidP="00834FA8">
            <w:pPr>
              <w:rPr>
                <w:rFonts w:eastAsia="Times New Roman"/>
              </w:rPr>
            </w:pPr>
            <w:r w:rsidRPr="00EC33DF">
              <w:rPr>
                <w:rFonts w:eastAsia="Times New Roman"/>
              </w:rPr>
              <w:t>FY 202</w:t>
            </w:r>
            <w:r w:rsidRPr="001D44F5">
              <w:rPr>
                <w:rFonts w:eastAsia="Times New Roman" w:hint="eastAsia"/>
              </w:rPr>
              <w:t>5</w:t>
            </w:r>
          </w:p>
        </w:tc>
        <w:tc>
          <w:tcPr>
            <w:tcW w:w="1080" w:type="dxa"/>
            <w:shd w:val="clear" w:color="auto" w:fill="auto"/>
            <w:noWrap/>
            <w:vAlign w:val="center"/>
          </w:tcPr>
          <w:p w14:paraId="79D0E471" w14:textId="77777777" w:rsidR="00BE5367" w:rsidRPr="00544DD2" w:rsidRDefault="00BE5367" w:rsidP="00834FA8">
            <w:pPr>
              <w:jc w:val="center"/>
            </w:pPr>
            <w:r w:rsidRPr="00544DD2">
              <w:rPr>
                <w:rFonts w:hint="eastAsia"/>
              </w:rPr>
              <w:t>49.4</w:t>
            </w:r>
            <w:r w:rsidRPr="00544DD2">
              <w:t>%</w:t>
            </w:r>
          </w:p>
        </w:tc>
        <w:tc>
          <w:tcPr>
            <w:tcW w:w="1180" w:type="dxa"/>
            <w:shd w:val="clear" w:color="auto" w:fill="auto"/>
            <w:noWrap/>
            <w:vAlign w:val="center"/>
          </w:tcPr>
          <w:p w14:paraId="5DD8B637" w14:textId="77777777" w:rsidR="00BE5367" w:rsidRPr="00544DD2" w:rsidRDefault="00BE5367" w:rsidP="00834FA8">
            <w:pPr>
              <w:jc w:val="center"/>
            </w:pPr>
            <w:r w:rsidRPr="00544DD2">
              <w:rPr>
                <w:rFonts w:hint="eastAsia"/>
              </w:rPr>
              <w:t>47.4</w:t>
            </w:r>
            <w:r w:rsidRPr="00544DD2">
              <w:t>%</w:t>
            </w:r>
          </w:p>
        </w:tc>
      </w:tr>
      <w:tr w:rsidR="00BE5367" w:rsidRPr="00EC33DF" w14:paraId="51B391A0" w14:textId="77777777" w:rsidTr="00A755B5">
        <w:trPr>
          <w:trHeight w:val="315"/>
          <w:jc w:val="center"/>
        </w:trPr>
        <w:tc>
          <w:tcPr>
            <w:tcW w:w="2030" w:type="dxa"/>
            <w:shd w:val="clear" w:color="auto" w:fill="auto"/>
            <w:noWrap/>
            <w:vAlign w:val="center"/>
          </w:tcPr>
          <w:p w14:paraId="0BD2BECF" w14:textId="77777777" w:rsidR="00BE5367" w:rsidRPr="00EC33DF" w:rsidRDefault="00BE5367" w:rsidP="00834FA8">
            <w:pPr>
              <w:rPr>
                <w:rFonts w:eastAsia="Times New Roman"/>
              </w:rPr>
            </w:pPr>
          </w:p>
        </w:tc>
        <w:tc>
          <w:tcPr>
            <w:tcW w:w="2020" w:type="dxa"/>
            <w:shd w:val="clear" w:color="auto" w:fill="auto"/>
            <w:noWrap/>
            <w:vAlign w:val="center"/>
          </w:tcPr>
          <w:p w14:paraId="2EEEBA7B" w14:textId="77777777" w:rsidR="00BE5367" w:rsidRPr="00EC33DF" w:rsidRDefault="00BE5367" w:rsidP="00834FA8">
            <w:pPr>
              <w:rPr>
                <w:rFonts w:eastAsia="Times New Roman"/>
              </w:rPr>
            </w:pPr>
            <w:r w:rsidRPr="00EC33DF">
              <w:rPr>
                <w:rFonts w:eastAsia="Times New Roman"/>
              </w:rPr>
              <w:t>FY 202</w:t>
            </w:r>
            <w:r>
              <w:rPr>
                <w:rFonts w:eastAsia="Times New Roman"/>
              </w:rPr>
              <w:t>6</w:t>
            </w:r>
          </w:p>
        </w:tc>
        <w:tc>
          <w:tcPr>
            <w:tcW w:w="1080" w:type="dxa"/>
            <w:shd w:val="clear" w:color="auto" w:fill="auto"/>
            <w:noWrap/>
            <w:vAlign w:val="center"/>
          </w:tcPr>
          <w:p w14:paraId="1774CBC4" w14:textId="77777777" w:rsidR="00BE5367" w:rsidRPr="00C92023" w:rsidRDefault="00BE5367" w:rsidP="00834FA8">
            <w:pPr>
              <w:jc w:val="center"/>
            </w:pPr>
            <w:r>
              <w:rPr>
                <w:rFonts w:hint="eastAsia"/>
              </w:rPr>
              <w:t>49.4</w:t>
            </w:r>
            <w:r w:rsidRPr="00C92023">
              <w:t>%</w:t>
            </w:r>
          </w:p>
        </w:tc>
        <w:tc>
          <w:tcPr>
            <w:tcW w:w="1180" w:type="dxa"/>
            <w:shd w:val="clear" w:color="auto" w:fill="auto"/>
            <w:noWrap/>
            <w:vAlign w:val="center"/>
          </w:tcPr>
          <w:p w14:paraId="76B9D1D3" w14:textId="77777777" w:rsidR="00BE5367" w:rsidRPr="00C92023" w:rsidRDefault="00BE5367" w:rsidP="00834FA8">
            <w:pPr>
              <w:jc w:val="center"/>
            </w:pPr>
            <w:r>
              <w:t>4</w:t>
            </w:r>
            <w:r>
              <w:rPr>
                <w:rFonts w:hint="eastAsia"/>
              </w:rPr>
              <w:t>7.4</w:t>
            </w:r>
            <w:r w:rsidRPr="00C92023">
              <w:t>%</w:t>
            </w:r>
          </w:p>
        </w:tc>
      </w:tr>
      <w:tr w:rsidR="00430FF9" w:rsidRPr="00EC33DF" w14:paraId="28723654" w14:textId="77777777" w:rsidTr="00A755B5">
        <w:trPr>
          <w:trHeight w:val="315"/>
          <w:jc w:val="center"/>
        </w:trPr>
        <w:tc>
          <w:tcPr>
            <w:tcW w:w="2030" w:type="dxa"/>
            <w:shd w:val="clear" w:color="auto" w:fill="auto"/>
            <w:noWrap/>
            <w:vAlign w:val="center"/>
            <w:hideMark/>
          </w:tcPr>
          <w:p w14:paraId="70E67845" w14:textId="77777777" w:rsidR="00430FF9" w:rsidRPr="00EC33DF" w:rsidRDefault="00430FF9" w:rsidP="00430FF9">
            <w:pPr>
              <w:rPr>
                <w:rFonts w:eastAsia="Times New Roman"/>
              </w:rPr>
            </w:pPr>
            <w:r w:rsidRPr="00EC33DF">
              <w:rPr>
                <w:rFonts w:eastAsia="Times New Roman"/>
              </w:rPr>
              <w:t> </w:t>
            </w:r>
          </w:p>
        </w:tc>
        <w:tc>
          <w:tcPr>
            <w:tcW w:w="2020" w:type="dxa"/>
            <w:shd w:val="clear" w:color="auto" w:fill="auto"/>
            <w:noWrap/>
            <w:vAlign w:val="center"/>
            <w:hideMark/>
          </w:tcPr>
          <w:p w14:paraId="54A0E467" w14:textId="77777777" w:rsidR="00430FF9" w:rsidRPr="00EC33DF" w:rsidRDefault="00430FF9" w:rsidP="00430FF9">
            <w:pPr>
              <w:rPr>
                <w:rFonts w:eastAsia="Times New Roman"/>
              </w:rPr>
            </w:pPr>
            <w:r w:rsidRPr="00EC33DF">
              <w:rPr>
                <w:rFonts w:eastAsia="Times New Roman"/>
              </w:rPr>
              <w:t>FY 202</w:t>
            </w:r>
            <w:r>
              <w:rPr>
                <w:rFonts w:eastAsia="Times New Roman"/>
              </w:rPr>
              <w:t>7</w:t>
            </w:r>
          </w:p>
        </w:tc>
        <w:tc>
          <w:tcPr>
            <w:tcW w:w="1080" w:type="dxa"/>
            <w:shd w:val="clear" w:color="auto" w:fill="auto"/>
            <w:noWrap/>
            <w:vAlign w:val="center"/>
            <w:hideMark/>
          </w:tcPr>
          <w:p w14:paraId="3B672EA4" w14:textId="4517401F" w:rsidR="00430FF9" w:rsidRPr="00C92023" w:rsidRDefault="00430FF9" w:rsidP="00430FF9">
            <w:pPr>
              <w:jc w:val="center"/>
            </w:pPr>
            <w:r>
              <w:rPr>
                <w:rFonts w:hint="eastAsia"/>
              </w:rPr>
              <w:t>49.4</w:t>
            </w:r>
            <w:r w:rsidRPr="00C92023">
              <w:t>%</w:t>
            </w:r>
          </w:p>
        </w:tc>
        <w:tc>
          <w:tcPr>
            <w:tcW w:w="1180" w:type="dxa"/>
            <w:shd w:val="clear" w:color="auto" w:fill="auto"/>
            <w:noWrap/>
            <w:vAlign w:val="center"/>
            <w:hideMark/>
          </w:tcPr>
          <w:p w14:paraId="007520A6" w14:textId="321D81C0" w:rsidR="00430FF9" w:rsidRPr="00C92023" w:rsidRDefault="00430FF9" w:rsidP="00430FF9">
            <w:pPr>
              <w:jc w:val="center"/>
            </w:pPr>
            <w:r>
              <w:t>4</w:t>
            </w:r>
            <w:r>
              <w:rPr>
                <w:rFonts w:hint="eastAsia"/>
              </w:rPr>
              <w:t>7.4</w:t>
            </w:r>
            <w:r w:rsidRPr="00C92023">
              <w:t>%</w:t>
            </w:r>
          </w:p>
        </w:tc>
      </w:tr>
      <w:tr w:rsidR="00430FF9" w:rsidRPr="00EC33DF" w14:paraId="3606F40D" w14:textId="77777777" w:rsidTr="00A755B5">
        <w:trPr>
          <w:trHeight w:val="330"/>
          <w:jc w:val="center"/>
        </w:trPr>
        <w:tc>
          <w:tcPr>
            <w:tcW w:w="2030" w:type="dxa"/>
            <w:shd w:val="clear" w:color="auto" w:fill="auto"/>
            <w:noWrap/>
            <w:vAlign w:val="center"/>
            <w:hideMark/>
          </w:tcPr>
          <w:p w14:paraId="409B0CEF" w14:textId="77777777" w:rsidR="00430FF9" w:rsidRPr="00EC33DF" w:rsidRDefault="00430FF9" w:rsidP="00430FF9">
            <w:pPr>
              <w:rPr>
                <w:rFonts w:eastAsia="Times New Roman"/>
              </w:rPr>
            </w:pPr>
            <w:r w:rsidRPr="00EC33DF">
              <w:rPr>
                <w:rFonts w:eastAsia="Times New Roman"/>
              </w:rPr>
              <w:t> </w:t>
            </w:r>
          </w:p>
        </w:tc>
        <w:tc>
          <w:tcPr>
            <w:tcW w:w="2020" w:type="dxa"/>
            <w:shd w:val="clear" w:color="auto" w:fill="auto"/>
            <w:noWrap/>
            <w:vAlign w:val="center"/>
            <w:hideMark/>
          </w:tcPr>
          <w:p w14:paraId="174BF8B1" w14:textId="77777777" w:rsidR="00430FF9" w:rsidRPr="00513360" w:rsidRDefault="00430FF9" w:rsidP="00430FF9">
            <w:pPr>
              <w:rPr>
                <w:rFonts w:eastAsia="Times New Roman"/>
              </w:rPr>
            </w:pPr>
            <w:r>
              <w:rPr>
                <w:rFonts w:eastAsia="Times New Roman"/>
              </w:rPr>
              <w:t>FY 2028</w:t>
            </w:r>
          </w:p>
        </w:tc>
        <w:tc>
          <w:tcPr>
            <w:tcW w:w="1080" w:type="dxa"/>
            <w:shd w:val="clear" w:color="auto" w:fill="auto"/>
            <w:noWrap/>
            <w:vAlign w:val="center"/>
            <w:hideMark/>
          </w:tcPr>
          <w:p w14:paraId="58906196" w14:textId="3A4AAD72" w:rsidR="00430FF9" w:rsidRPr="00C92023" w:rsidRDefault="00430FF9" w:rsidP="00430FF9">
            <w:pPr>
              <w:jc w:val="center"/>
            </w:pPr>
            <w:r>
              <w:rPr>
                <w:rFonts w:hint="eastAsia"/>
              </w:rPr>
              <w:t>49.4</w:t>
            </w:r>
            <w:r w:rsidRPr="00C92023">
              <w:t>%</w:t>
            </w:r>
          </w:p>
        </w:tc>
        <w:tc>
          <w:tcPr>
            <w:tcW w:w="1180" w:type="dxa"/>
            <w:shd w:val="clear" w:color="auto" w:fill="auto"/>
            <w:noWrap/>
            <w:vAlign w:val="center"/>
            <w:hideMark/>
          </w:tcPr>
          <w:p w14:paraId="35FC95AE" w14:textId="5FC5778B" w:rsidR="00430FF9" w:rsidRPr="00C92023" w:rsidRDefault="00430FF9" w:rsidP="00430FF9">
            <w:pPr>
              <w:jc w:val="center"/>
            </w:pPr>
            <w:r>
              <w:t>4</w:t>
            </w:r>
            <w:r>
              <w:rPr>
                <w:rFonts w:hint="eastAsia"/>
              </w:rPr>
              <w:t>7.4</w:t>
            </w:r>
            <w:r w:rsidRPr="00C92023">
              <w:t>%</w:t>
            </w:r>
          </w:p>
        </w:tc>
      </w:tr>
      <w:tr w:rsidR="00430FF9" w:rsidRPr="00EC33DF" w14:paraId="27B00290" w14:textId="77777777" w:rsidTr="00A755B5">
        <w:trPr>
          <w:trHeight w:val="330"/>
          <w:jc w:val="center"/>
        </w:trPr>
        <w:tc>
          <w:tcPr>
            <w:tcW w:w="2030" w:type="dxa"/>
            <w:shd w:val="clear" w:color="auto" w:fill="auto"/>
            <w:noWrap/>
            <w:vAlign w:val="center"/>
            <w:hideMark/>
          </w:tcPr>
          <w:p w14:paraId="37DF0C42" w14:textId="77777777" w:rsidR="00430FF9" w:rsidRPr="00EC33DF" w:rsidRDefault="00430FF9" w:rsidP="00430FF9">
            <w:pPr>
              <w:rPr>
                <w:rFonts w:eastAsia="Times New Roman"/>
              </w:rPr>
            </w:pPr>
            <w:r w:rsidRPr="00EC33DF">
              <w:rPr>
                <w:rFonts w:eastAsia="Times New Roman"/>
              </w:rPr>
              <w:t> </w:t>
            </w:r>
          </w:p>
        </w:tc>
        <w:tc>
          <w:tcPr>
            <w:tcW w:w="2020" w:type="dxa"/>
            <w:shd w:val="clear" w:color="auto" w:fill="auto"/>
            <w:noWrap/>
            <w:vAlign w:val="center"/>
            <w:hideMark/>
          </w:tcPr>
          <w:p w14:paraId="02E61673" w14:textId="77A11971" w:rsidR="00430FF9" w:rsidRPr="00513360" w:rsidRDefault="00430FF9" w:rsidP="00430FF9">
            <w:pPr>
              <w:rPr>
                <w:rFonts w:eastAsia="Times New Roman"/>
              </w:rPr>
            </w:pPr>
            <w:r>
              <w:rPr>
                <w:rFonts w:eastAsia="Times New Roman"/>
              </w:rPr>
              <w:t>FY 202</w:t>
            </w:r>
            <w:r>
              <w:rPr>
                <w:rFonts w:asciiTheme="minorEastAsia" w:eastAsiaTheme="minorEastAsia" w:hAnsiTheme="minorEastAsia" w:hint="eastAsia"/>
              </w:rPr>
              <w:t>9</w:t>
            </w:r>
          </w:p>
        </w:tc>
        <w:tc>
          <w:tcPr>
            <w:tcW w:w="1080" w:type="dxa"/>
            <w:shd w:val="clear" w:color="auto" w:fill="auto"/>
            <w:noWrap/>
            <w:vAlign w:val="center"/>
            <w:hideMark/>
          </w:tcPr>
          <w:p w14:paraId="4FF7DE6B" w14:textId="13894FE5" w:rsidR="00430FF9" w:rsidRPr="00C92023" w:rsidRDefault="00430FF9" w:rsidP="00430FF9">
            <w:pPr>
              <w:jc w:val="center"/>
            </w:pPr>
            <w:r>
              <w:rPr>
                <w:rFonts w:hint="eastAsia"/>
              </w:rPr>
              <w:t>49.4</w:t>
            </w:r>
            <w:r w:rsidRPr="00C92023">
              <w:t>%</w:t>
            </w:r>
          </w:p>
        </w:tc>
        <w:tc>
          <w:tcPr>
            <w:tcW w:w="1180" w:type="dxa"/>
            <w:shd w:val="clear" w:color="auto" w:fill="auto"/>
            <w:noWrap/>
            <w:vAlign w:val="center"/>
            <w:hideMark/>
          </w:tcPr>
          <w:p w14:paraId="731C81E4" w14:textId="1E761B77" w:rsidR="00430FF9" w:rsidRPr="00C92023" w:rsidRDefault="00430FF9" w:rsidP="00430FF9">
            <w:pPr>
              <w:jc w:val="center"/>
            </w:pPr>
            <w:r>
              <w:t>4</w:t>
            </w:r>
            <w:r>
              <w:rPr>
                <w:rFonts w:hint="eastAsia"/>
              </w:rPr>
              <w:t>7.4</w:t>
            </w:r>
            <w:r w:rsidRPr="00C92023">
              <w:t>%</w:t>
            </w:r>
          </w:p>
        </w:tc>
      </w:tr>
      <w:tr w:rsidR="00430FF9" w:rsidRPr="00EC33DF" w14:paraId="65C56F32" w14:textId="77777777" w:rsidTr="00A755B5">
        <w:trPr>
          <w:trHeight w:val="330"/>
          <w:jc w:val="center"/>
        </w:trPr>
        <w:tc>
          <w:tcPr>
            <w:tcW w:w="2030" w:type="dxa"/>
            <w:shd w:val="clear" w:color="auto" w:fill="auto"/>
            <w:noWrap/>
            <w:vAlign w:val="center"/>
            <w:hideMark/>
          </w:tcPr>
          <w:p w14:paraId="5E2DE0E2" w14:textId="77777777" w:rsidR="00430FF9" w:rsidRPr="00EC33DF" w:rsidRDefault="00430FF9" w:rsidP="00430FF9">
            <w:pPr>
              <w:rPr>
                <w:rFonts w:eastAsia="Times New Roman"/>
              </w:rPr>
            </w:pPr>
            <w:r w:rsidRPr="00EC33DF">
              <w:rPr>
                <w:rFonts w:eastAsia="Times New Roman"/>
              </w:rPr>
              <w:t> </w:t>
            </w:r>
          </w:p>
        </w:tc>
        <w:tc>
          <w:tcPr>
            <w:tcW w:w="2020" w:type="dxa"/>
            <w:shd w:val="clear" w:color="auto" w:fill="auto"/>
            <w:noWrap/>
            <w:vAlign w:val="center"/>
            <w:hideMark/>
          </w:tcPr>
          <w:p w14:paraId="21192535" w14:textId="46B912B7" w:rsidR="00430FF9" w:rsidRPr="00513360" w:rsidRDefault="00430FF9" w:rsidP="00430FF9">
            <w:pPr>
              <w:rPr>
                <w:rFonts w:eastAsia="Times New Roman"/>
              </w:rPr>
            </w:pPr>
            <w:r>
              <w:rPr>
                <w:rFonts w:eastAsia="Times New Roman"/>
              </w:rPr>
              <w:t>FY 20</w:t>
            </w:r>
            <w:r w:rsidRPr="00203267">
              <w:rPr>
                <w:rFonts w:eastAsia="Times New Roman" w:hint="eastAsia"/>
              </w:rPr>
              <w:t>30</w:t>
            </w:r>
          </w:p>
        </w:tc>
        <w:tc>
          <w:tcPr>
            <w:tcW w:w="1080" w:type="dxa"/>
            <w:shd w:val="clear" w:color="auto" w:fill="auto"/>
            <w:noWrap/>
            <w:vAlign w:val="center"/>
            <w:hideMark/>
          </w:tcPr>
          <w:p w14:paraId="5CB51355" w14:textId="34F38721" w:rsidR="00430FF9" w:rsidRPr="00C92023" w:rsidRDefault="00430FF9" w:rsidP="00430FF9">
            <w:pPr>
              <w:jc w:val="center"/>
            </w:pPr>
            <w:r>
              <w:rPr>
                <w:rFonts w:hint="eastAsia"/>
              </w:rPr>
              <w:t>49.4</w:t>
            </w:r>
            <w:r w:rsidRPr="00C92023">
              <w:t>%</w:t>
            </w:r>
          </w:p>
        </w:tc>
        <w:tc>
          <w:tcPr>
            <w:tcW w:w="1180" w:type="dxa"/>
            <w:shd w:val="clear" w:color="auto" w:fill="auto"/>
            <w:noWrap/>
            <w:vAlign w:val="center"/>
            <w:hideMark/>
          </w:tcPr>
          <w:p w14:paraId="29B37CBF" w14:textId="2BCD92E1" w:rsidR="00430FF9" w:rsidRPr="00C92023" w:rsidRDefault="00430FF9" w:rsidP="00430FF9">
            <w:pPr>
              <w:jc w:val="center"/>
            </w:pPr>
            <w:r>
              <w:t>4</w:t>
            </w:r>
            <w:r>
              <w:rPr>
                <w:rFonts w:hint="eastAsia"/>
              </w:rPr>
              <w:t>7.4</w:t>
            </w:r>
            <w:r w:rsidRPr="00C92023">
              <w:t>%</w:t>
            </w:r>
          </w:p>
        </w:tc>
      </w:tr>
      <w:tr w:rsidR="00BE5367" w:rsidRPr="00EC33DF" w14:paraId="476ED281" w14:textId="77777777" w:rsidTr="00A755B5">
        <w:trPr>
          <w:trHeight w:val="315"/>
          <w:jc w:val="center"/>
        </w:trPr>
        <w:tc>
          <w:tcPr>
            <w:tcW w:w="2030" w:type="dxa"/>
            <w:shd w:val="clear" w:color="auto" w:fill="auto"/>
            <w:noWrap/>
            <w:vAlign w:val="center"/>
            <w:hideMark/>
          </w:tcPr>
          <w:p w14:paraId="43CD6745" w14:textId="77777777" w:rsidR="00BE5367" w:rsidRPr="00EC33DF" w:rsidRDefault="00BE5367" w:rsidP="00834FA8">
            <w:pPr>
              <w:rPr>
                <w:rFonts w:eastAsia="Times New Roman"/>
              </w:rPr>
            </w:pPr>
          </w:p>
        </w:tc>
        <w:tc>
          <w:tcPr>
            <w:tcW w:w="2020" w:type="dxa"/>
            <w:shd w:val="clear" w:color="auto" w:fill="auto"/>
            <w:noWrap/>
            <w:vAlign w:val="center"/>
          </w:tcPr>
          <w:p w14:paraId="39FFA605" w14:textId="77777777" w:rsidR="00BE5367" w:rsidRPr="00EC33DF" w:rsidRDefault="00BE5367" w:rsidP="00834FA8">
            <w:pPr>
              <w:rPr>
                <w:rFonts w:eastAsia="Times New Roman"/>
              </w:rPr>
            </w:pPr>
          </w:p>
        </w:tc>
        <w:tc>
          <w:tcPr>
            <w:tcW w:w="1080" w:type="dxa"/>
            <w:shd w:val="clear" w:color="auto" w:fill="auto"/>
            <w:noWrap/>
            <w:vAlign w:val="center"/>
          </w:tcPr>
          <w:p w14:paraId="1F90F37F" w14:textId="77777777" w:rsidR="00BE5367" w:rsidRPr="00C92023" w:rsidRDefault="00BE5367" w:rsidP="00834FA8">
            <w:pPr>
              <w:jc w:val="center"/>
            </w:pPr>
          </w:p>
        </w:tc>
        <w:tc>
          <w:tcPr>
            <w:tcW w:w="1180" w:type="dxa"/>
            <w:shd w:val="clear" w:color="auto" w:fill="auto"/>
            <w:noWrap/>
            <w:vAlign w:val="center"/>
          </w:tcPr>
          <w:p w14:paraId="16DA1546" w14:textId="77777777" w:rsidR="00BE5367" w:rsidRPr="00C92023" w:rsidRDefault="00BE5367" w:rsidP="00834FA8">
            <w:pPr>
              <w:jc w:val="center"/>
            </w:pPr>
          </w:p>
        </w:tc>
      </w:tr>
      <w:tr w:rsidR="00BE5367" w:rsidRPr="00EC33DF" w14:paraId="39B48C40" w14:textId="77777777" w:rsidTr="00A755B5">
        <w:trPr>
          <w:trHeight w:val="315"/>
          <w:jc w:val="center"/>
        </w:trPr>
        <w:tc>
          <w:tcPr>
            <w:tcW w:w="2030" w:type="dxa"/>
            <w:shd w:val="clear" w:color="auto" w:fill="auto"/>
            <w:noWrap/>
            <w:vAlign w:val="center"/>
            <w:hideMark/>
          </w:tcPr>
          <w:p w14:paraId="018E81EC" w14:textId="0FCFE5FC" w:rsidR="00BE5367" w:rsidRPr="00EC33DF" w:rsidRDefault="00BE5367" w:rsidP="00834FA8">
            <w:pPr>
              <w:rPr>
                <w:rFonts w:eastAsia="Times New Roman"/>
              </w:rPr>
            </w:pPr>
            <w:r w:rsidRPr="00EC33DF">
              <w:rPr>
                <w:rFonts w:eastAsia="Times New Roman"/>
              </w:rPr>
              <w:t>Interest Rate</w:t>
            </w:r>
          </w:p>
        </w:tc>
        <w:tc>
          <w:tcPr>
            <w:tcW w:w="2020" w:type="dxa"/>
            <w:shd w:val="clear" w:color="auto" w:fill="auto"/>
            <w:noWrap/>
            <w:vAlign w:val="center"/>
            <w:hideMark/>
          </w:tcPr>
          <w:p w14:paraId="531AF328" w14:textId="77777777" w:rsidR="00BE5367" w:rsidRPr="00EC33DF" w:rsidRDefault="00BE5367" w:rsidP="00834FA8">
            <w:pPr>
              <w:rPr>
                <w:rFonts w:eastAsia="Times New Roman"/>
              </w:rPr>
            </w:pPr>
          </w:p>
        </w:tc>
        <w:tc>
          <w:tcPr>
            <w:tcW w:w="1080" w:type="dxa"/>
            <w:shd w:val="clear" w:color="auto" w:fill="auto"/>
            <w:noWrap/>
            <w:vAlign w:val="center"/>
          </w:tcPr>
          <w:p w14:paraId="4BEF16C1" w14:textId="77777777" w:rsidR="00BE5367" w:rsidRPr="00C92023" w:rsidRDefault="00BE5367" w:rsidP="00834FA8">
            <w:pPr>
              <w:jc w:val="center"/>
            </w:pPr>
          </w:p>
        </w:tc>
        <w:tc>
          <w:tcPr>
            <w:tcW w:w="1180" w:type="dxa"/>
            <w:shd w:val="clear" w:color="auto" w:fill="auto"/>
            <w:noWrap/>
            <w:vAlign w:val="center"/>
          </w:tcPr>
          <w:p w14:paraId="2E48CB85" w14:textId="77777777" w:rsidR="00BE5367" w:rsidRPr="00C92023" w:rsidRDefault="00BE5367" w:rsidP="00834FA8">
            <w:pPr>
              <w:jc w:val="center"/>
            </w:pPr>
          </w:p>
        </w:tc>
      </w:tr>
      <w:tr w:rsidR="00BE5367" w:rsidRPr="00EC33DF" w14:paraId="1D183AAD" w14:textId="77777777" w:rsidTr="00A755B5">
        <w:trPr>
          <w:trHeight w:val="315"/>
          <w:jc w:val="center"/>
        </w:trPr>
        <w:tc>
          <w:tcPr>
            <w:tcW w:w="2030" w:type="dxa"/>
            <w:shd w:val="clear" w:color="auto" w:fill="auto"/>
            <w:noWrap/>
            <w:vAlign w:val="center"/>
            <w:hideMark/>
          </w:tcPr>
          <w:p w14:paraId="5E755268" w14:textId="77777777" w:rsidR="00BE5367" w:rsidRPr="00EC33DF" w:rsidRDefault="00BE5367" w:rsidP="00834FA8">
            <w:pPr>
              <w:rPr>
                <w:rFonts w:eastAsia="Times New Roman"/>
              </w:rPr>
            </w:pPr>
            <w:r w:rsidRPr="00EC33DF">
              <w:rPr>
                <w:rFonts w:eastAsia="Times New Roman"/>
              </w:rPr>
              <w:t> </w:t>
            </w:r>
          </w:p>
        </w:tc>
        <w:tc>
          <w:tcPr>
            <w:tcW w:w="2020" w:type="dxa"/>
            <w:shd w:val="clear" w:color="auto" w:fill="auto"/>
            <w:noWrap/>
            <w:vAlign w:val="center"/>
            <w:hideMark/>
          </w:tcPr>
          <w:p w14:paraId="55E753D8" w14:textId="77777777" w:rsidR="00BE5367" w:rsidRPr="00EC33DF" w:rsidRDefault="00BE5367" w:rsidP="00834FA8">
            <w:pPr>
              <w:rPr>
                <w:rFonts w:eastAsia="Times New Roman"/>
              </w:rPr>
            </w:pPr>
            <w:r w:rsidRPr="00EC33DF">
              <w:rPr>
                <w:rFonts w:eastAsia="Times New Roman"/>
              </w:rPr>
              <w:t>FY 202</w:t>
            </w:r>
            <w:r w:rsidRPr="001D44F5">
              <w:rPr>
                <w:rFonts w:eastAsia="Times New Roman" w:hint="eastAsia"/>
              </w:rPr>
              <w:t>4</w:t>
            </w:r>
            <w:r w:rsidRPr="00EC33DF">
              <w:rPr>
                <w:rFonts w:eastAsia="Times New Roman"/>
              </w:rPr>
              <w:t xml:space="preserve"> </w:t>
            </w:r>
          </w:p>
        </w:tc>
        <w:tc>
          <w:tcPr>
            <w:tcW w:w="1080" w:type="dxa"/>
            <w:shd w:val="clear" w:color="auto" w:fill="auto"/>
            <w:noWrap/>
            <w:vAlign w:val="center"/>
            <w:hideMark/>
          </w:tcPr>
          <w:p w14:paraId="26886D2C" w14:textId="77777777" w:rsidR="00BE5367" w:rsidRPr="00C92023" w:rsidRDefault="00BE5367" w:rsidP="00834FA8">
            <w:pPr>
              <w:jc w:val="center"/>
            </w:pPr>
            <w:r>
              <w:t>4.1</w:t>
            </w:r>
            <w:r w:rsidRPr="00C92023">
              <w:t>%</w:t>
            </w:r>
          </w:p>
        </w:tc>
        <w:tc>
          <w:tcPr>
            <w:tcW w:w="1180" w:type="dxa"/>
            <w:shd w:val="clear" w:color="auto" w:fill="auto"/>
            <w:noWrap/>
            <w:vAlign w:val="center"/>
            <w:hideMark/>
          </w:tcPr>
          <w:p w14:paraId="5AD0F372" w14:textId="77777777" w:rsidR="00BE5367" w:rsidRPr="00C92023" w:rsidRDefault="00BE5367" w:rsidP="00834FA8">
            <w:r>
              <w:t xml:space="preserve"> </w:t>
            </w:r>
            <w:r>
              <w:rPr>
                <w:rFonts w:hint="eastAsia"/>
              </w:rPr>
              <w:t>6</w:t>
            </w:r>
            <w:r>
              <w:t>.1</w:t>
            </w:r>
            <w:r w:rsidRPr="00C92023">
              <w:t>%</w:t>
            </w:r>
          </w:p>
        </w:tc>
      </w:tr>
      <w:tr w:rsidR="00BE5367" w:rsidRPr="00EC33DF" w14:paraId="255D56AA" w14:textId="77777777" w:rsidTr="00A755B5">
        <w:trPr>
          <w:trHeight w:val="315"/>
          <w:jc w:val="center"/>
        </w:trPr>
        <w:tc>
          <w:tcPr>
            <w:tcW w:w="2030" w:type="dxa"/>
            <w:shd w:val="clear" w:color="auto" w:fill="auto"/>
            <w:noWrap/>
            <w:vAlign w:val="center"/>
          </w:tcPr>
          <w:p w14:paraId="458FC5A8" w14:textId="77777777" w:rsidR="00BE5367" w:rsidRPr="00EC33DF" w:rsidRDefault="00BE5367" w:rsidP="00834FA8">
            <w:pPr>
              <w:rPr>
                <w:rFonts w:eastAsia="Times New Roman"/>
              </w:rPr>
            </w:pPr>
          </w:p>
        </w:tc>
        <w:tc>
          <w:tcPr>
            <w:tcW w:w="2020" w:type="dxa"/>
            <w:shd w:val="clear" w:color="auto" w:fill="auto"/>
            <w:noWrap/>
            <w:vAlign w:val="center"/>
          </w:tcPr>
          <w:p w14:paraId="379E8A75" w14:textId="77777777" w:rsidR="00BE5367" w:rsidRPr="00EC33DF" w:rsidRDefault="00BE5367" w:rsidP="00834FA8">
            <w:pPr>
              <w:rPr>
                <w:rFonts w:eastAsia="Times New Roman"/>
              </w:rPr>
            </w:pPr>
            <w:r w:rsidRPr="00EC33DF">
              <w:rPr>
                <w:rFonts w:eastAsia="Times New Roman"/>
              </w:rPr>
              <w:t>FY 202</w:t>
            </w:r>
            <w:r w:rsidRPr="001D44F5">
              <w:rPr>
                <w:rFonts w:eastAsia="Times New Roman" w:hint="eastAsia"/>
              </w:rPr>
              <w:t>5</w:t>
            </w:r>
          </w:p>
        </w:tc>
        <w:tc>
          <w:tcPr>
            <w:tcW w:w="1080" w:type="dxa"/>
            <w:shd w:val="clear" w:color="auto" w:fill="auto"/>
            <w:noWrap/>
            <w:vAlign w:val="center"/>
          </w:tcPr>
          <w:p w14:paraId="58328ED5" w14:textId="77777777" w:rsidR="00BE5367" w:rsidRPr="00C92023" w:rsidRDefault="00BE5367" w:rsidP="00834FA8">
            <w:pPr>
              <w:jc w:val="center"/>
            </w:pPr>
            <w:r>
              <w:t>4.1</w:t>
            </w:r>
            <w:r w:rsidRPr="00C92023">
              <w:t>%</w:t>
            </w:r>
          </w:p>
        </w:tc>
        <w:tc>
          <w:tcPr>
            <w:tcW w:w="1180" w:type="dxa"/>
            <w:shd w:val="clear" w:color="auto" w:fill="auto"/>
            <w:noWrap/>
            <w:vAlign w:val="center"/>
          </w:tcPr>
          <w:p w14:paraId="269E6389" w14:textId="77777777" w:rsidR="00BE5367" w:rsidRPr="00C92023" w:rsidRDefault="00BE5367" w:rsidP="00834FA8">
            <w:r>
              <w:t xml:space="preserve"> </w:t>
            </w:r>
            <w:r>
              <w:rPr>
                <w:rFonts w:hint="eastAsia"/>
              </w:rPr>
              <w:t>6</w:t>
            </w:r>
            <w:r>
              <w:t>.1</w:t>
            </w:r>
            <w:r w:rsidRPr="00C92023">
              <w:t>%</w:t>
            </w:r>
          </w:p>
        </w:tc>
      </w:tr>
      <w:tr w:rsidR="00BE5367" w:rsidRPr="00EC33DF" w14:paraId="7D7EC1DB" w14:textId="77777777" w:rsidTr="00A755B5">
        <w:trPr>
          <w:trHeight w:val="315"/>
          <w:jc w:val="center"/>
        </w:trPr>
        <w:tc>
          <w:tcPr>
            <w:tcW w:w="2030" w:type="dxa"/>
            <w:shd w:val="clear" w:color="auto" w:fill="auto"/>
            <w:noWrap/>
            <w:vAlign w:val="center"/>
          </w:tcPr>
          <w:p w14:paraId="08D26DB6" w14:textId="77777777" w:rsidR="00BE5367" w:rsidRPr="00EC33DF" w:rsidRDefault="00BE5367" w:rsidP="00834FA8">
            <w:pPr>
              <w:rPr>
                <w:rFonts w:eastAsia="Times New Roman"/>
              </w:rPr>
            </w:pPr>
          </w:p>
        </w:tc>
        <w:tc>
          <w:tcPr>
            <w:tcW w:w="2020" w:type="dxa"/>
            <w:shd w:val="clear" w:color="auto" w:fill="auto"/>
            <w:noWrap/>
            <w:vAlign w:val="center"/>
          </w:tcPr>
          <w:p w14:paraId="0BC78A34" w14:textId="77777777" w:rsidR="00BE5367" w:rsidRPr="00EC33DF" w:rsidRDefault="00BE5367" w:rsidP="00834FA8">
            <w:pPr>
              <w:rPr>
                <w:rFonts w:eastAsia="Times New Roman"/>
              </w:rPr>
            </w:pPr>
            <w:r w:rsidRPr="00EC33DF">
              <w:rPr>
                <w:rFonts w:eastAsia="Times New Roman"/>
              </w:rPr>
              <w:t>FY 202</w:t>
            </w:r>
            <w:r>
              <w:rPr>
                <w:rFonts w:eastAsia="Times New Roman"/>
              </w:rPr>
              <w:t>6</w:t>
            </w:r>
          </w:p>
        </w:tc>
        <w:tc>
          <w:tcPr>
            <w:tcW w:w="1080" w:type="dxa"/>
            <w:shd w:val="clear" w:color="auto" w:fill="auto"/>
            <w:noWrap/>
            <w:vAlign w:val="center"/>
          </w:tcPr>
          <w:p w14:paraId="010DB161" w14:textId="77777777" w:rsidR="00BE5367" w:rsidRPr="00C92023" w:rsidRDefault="00BE5367" w:rsidP="00834FA8">
            <w:pPr>
              <w:jc w:val="center"/>
            </w:pPr>
            <w:r>
              <w:t>4.1</w:t>
            </w:r>
            <w:r w:rsidRPr="00C92023">
              <w:t>%</w:t>
            </w:r>
          </w:p>
        </w:tc>
        <w:tc>
          <w:tcPr>
            <w:tcW w:w="1180" w:type="dxa"/>
            <w:shd w:val="clear" w:color="auto" w:fill="auto"/>
            <w:noWrap/>
            <w:vAlign w:val="center"/>
          </w:tcPr>
          <w:p w14:paraId="055A8A78" w14:textId="77777777" w:rsidR="00BE5367" w:rsidRPr="00C92023" w:rsidRDefault="00BE5367" w:rsidP="00834FA8">
            <w:r>
              <w:t xml:space="preserve"> </w:t>
            </w:r>
            <w:r>
              <w:rPr>
                <w:rFonts w:hint="eastAsia"/>
              </w:rPr>
              <w:t>6</w:t>
            </w:r>
            <w:r>
              <w:t>.1</w:t>
            </w:r>
            <w:r w:rsidRPr="00C92023">
              <w:t>%</w:t>
            </w:r>
          </w:p>
        </w:tc>
      </w:tr>
      <w:tr w:rsidR="00BE5367" w:rsidRPr="00EC33DF" w14:paraId="493F63E8" w14:textId="77777777" w:rsidTr="00A755B5">
        <w:trPr>
          <w:trHeight w:val="315"/>
          <w:jc w:val="center"/>
        </w:trPr>
        <w:tc>
          <w:tcPr>
            <w:tcW w:w="2030" w:type="dxa"/>
            <w:shd w:val="clear" w:color="auto" w:fill="auto"/>
            <w:noWrap/>
            <w:vAlign w:val="center"/>
            <w:hideMark/>
          </w:tcPr>
          <w:p w14:paraId="02DFF6F7" w14:textId="77777777" w:rsidR="00BE5367" w:rsidRPr="00EC33DF" w:rsidRDefault="00BE5367" w:rsidP="00834FA8">
            <w:pPr>
              <w:rPr>
                <w:rFonts w:eastAsia="Times New Roman"/>
              </w:rPr>
            </w:pPr>
            <w:r w:rsidRPr="00EC33DF">
              <w:rPr>
                <w:rFonts w:eastAsia="Times New Roman"/>
              </w:rPr>
              <w:t> </w:t>
            </w:r>
          </w:p>
        </w:tc>
        <w:tc>
          <w:tcPr>
            <w:tcW w:w="2020" w:type="dxa"/>
            <w:shd w:val="clear" w:color="auto" w:fill="auto"/>
            <w:noWrap/>
            <w:vAlign w:val="center"/>
            <w:hideMark/>
          </w:tcPr>
          <w:p w14:paraId="65121474" w14:textId="77777777" w:rsidR="00BE5367" w:rsidRPr="00EC33DF" w:rsidRDefault="00BE5367" w:rsidP="00834FA8">
            <w:pPr>
              <w:rPr>
                <w:rFonts w:eastAsia="Times New Roman"/>
              </w:rPr>
            </w:pPr>
            <w:r w:rsidRPr="00EC33DF">
              <w:rPr>
                <w:rFonts w:eastAsia="Times New Roman"/>
              </w:rPr>
              <w:t>FY 202</w:t>
            </w:r>
            <w:r>
              <w:rPr>
                <w:rFonts w:eastAsia="Times New Roman"/>
              </w:rPr>
              <w:t>7</w:t>
            </w:r>
          </w:p>
        </w:tc>
        <w:tc>
          <w:tcPr>
            <w:tcW w:w="1080" w:type="dxa"/>
            <w:shd w:val="clear" w:color="auto" w:fill="auto"/>
            <w:noWrap/>
            <w:vAlign w:val="center"/>
            <w:hideMark/>
          </w:tcPr>
          <w:p w14:paraId="01A7A53A" w14:textId="77777777" w:rsidR="00BE5367" w:rsidRPr="00C92023" w:rsidRDefault="00BE5367" w:rsidP="00834FA8">
            <w:pPr>
              <w:jc w:val="center"/>
            </w:pPr>
            <w:r>
              <w:t>4.1</w:t>
            </w:r>
            <w:r w:rsidRPr="00C92023">
              <w:t>%</w:t>
            </w:r>
          </w:p>
        </w:tc>
        <w:tc>
          <w:tcPr>
            <w:tcW w:w="1180" w:type="dxa"/>
            <w:shd w:val="clear" w:color="auto" w:fill="auto"/>
            <w:noWrap/>
            <w:vAlign w:val="center"/>
            <w:hideMark/>
          </w:tcPr>
          <w:p w14:paraId="177A4896" w14:textId="3A2DCD4D" w:rsidR="00BE5367" w:rsidRPr="00C92023" w:rsidRDefault="00062278" w:rsidP="00062278">
            <w:r>
              <w:t xml:space="preserve"> </w:t>
            </w:r>
            <w:r w:rsidR="00BE5367">
              <w:rPr>
                <w:rFonts w:hint="eastAsia"/>
              </w:rPr>
              <w:t>6</w:t>
            </w:r>
            <w:r w:rsidR="00BE5367">
              <w:t>.1</w:t>
            </w:r>
            <w:r w:rsidR="00BE5367" w:rsidRPr="00C92023">
              <w:t>%</w:t>
            </w:r>
          </w:p>
        </w:tc>
      </w:tr>
      <w:tr w:rsidR="00BE5367" w:rsidRPr="00EC33DF" w14:paraId="68C8433C" w14:textId="77777777" w:rsidTr="00A755B5">
        <w:trPr>
          <w:trHeight w:val="330"/>
          <w:jc w:val="center"/>
        </w:trPr>
        <w:tc>
          <w:tcPr>
            <w:tcW w:w="2030" w:type="dxa"/>
            <w:shd w:val="clear" w:color="auto" w:fill="auto"/>
            <w:noWrap/>
            <w:vAlign w:val="center"/>
            <w:hideMark/>
          </w:tcPr>
          <w:p w14:paraId="1FE89037" w14:textId="77777777" w:rsidR="00BE5367" w:rsidRPr="00EC33DF" w:rsidRDefault="00BE5367" w:rsidP="00834FA8">
            <w:pPr>
              <w:rPr>
                <w:rFonts w:eastAsia="Times New Roman"/>
              </w:rPr>
            </w:pPr>
            <w:r w:rsidRPr="00EC33DF">
              <w:rPr>
                <w:rFonts w:eastAsia="Times New Roman"/>
              </w:rPr>
              <w:t> </w:t>
            </w:r>
          </w:p>
        </w:tc>
        <w:tc>
          <w:tcPr>
            <w:tcW w:w="2020" w:type="dxa"/>
            <w:shd w:val="clear" w:color="auto" w:fill="auto"/>
            <w:noWrap/>
            <w:vAlign w:val="center"/>
            <w:hideMark/>
          </w:tcPr>
          <w:p w14:paraId="37F1505E" w14:textId="77777777" w:rsidR="00BE5367" w:rsidRPr="00513360" w:rsidRDefault="00BE5367" w:rsidP="00834FA8">
            <w:pPr>
              <w:rPr>
                <w:rFonts w:eastAsia="Times New Roman"/>
              </w:rPr>
            </w:pPr>
            <w:r>
              <w:rPr>
                <w:rFonts w:eastAsia="Times New Roman"/>
              </w:rPr>
              <w:t>FY 2028</w:t>
            </w:r>
          </w:p>
        </w:tc>
        <w:tc>
          <w:tcPr>
            <w:tcW w:w="1080" w:type="dxa"/>
            <w:shd w:val="clear" w:color="auto" w:fill="auto"/>
            <w:noWrap/>
            <w:vAlign w:val="center"/>
            <w:hideMark/>
          </w:tcPr>
          <w:p w14:paraId="3FA4FD71" w14:textId="77777777" w:rsidR="00BE5367" w:rsidRPr="00C92023" w:rsidRDefault="00BE5367" w:rsidP="00834FA8">
            <w:pPr>
              <w:jc w:val="center"/>
            </w:pPr>
            <w:r>
              <w:t>4.1</w:t>
            </w:r>
            <w:r w:rsidRPr="00C92023">
              <w:t>%</w:t>
            </w:r>
          </w:p>
        </w:tc>
        <w:tc>
          <w:tcPr>
            <w:tcW w:w="1180" w:type="dxa"/>
            <w:shd w:val="clear" w:color="auto" w:fill="auto"/>
            <w:noWrap/>
            <w:vAlign w:val="center"/>
            <w:hideMark/>
          </w:tcPr>
          <w:p w14:paraId="379BA2FB" w14:textId="03F49EA2" w:rsidR="00BE5367" w:rsidRPr="00C92023" w:rsidRDefault="00062278" w:rsidP="00062278">
            <w:r>
              <w:t xml:space="preserve"> </w:t>
            </w:r>
            <w:r w:rsidR="00BE5367">
              <w:rPr>
                <w:rFonts w:hint="eastAsia"/>
              </w:rPr>
              <w:t>6</w:t>
            </w:r>
            <w:r w:rsidR="00BE5367">
              <w:t>.1</w:t>
            </w:r>
            <w:r w:rsidR="00BE5367" w:rsidRPr="00C92023">
              <w:t>%</w:t>
            </w:r>
          </w:p>
        </w:tc>
      </w:tr>
      <w:tr w:rsidR="000B6B50" w:rsidRPr="00EC33DF" w14:paraId="6E3B2147" w14:textId="77777777" w:rsidTr="00A755B5">
        <w:trPr>
          <w:trHeight w:val="330"/>
          <w:jc w:val="center"/>
        </w:trPr>
        <w:tc>
          <w:tcPr>
            <w:tcW w:w="2030" w:type="dxa"/>
            <w:shd w:val="clear" w:color="auto" w:fill="auto"/>
            <w:noWrap/>
            <w:vAlign w:val="center"/>
            <w:hideMark/>
          </w:tcPr>
          <w:p w14:paraId="1A56E0B3" w14:textId="77777777" w:rsidR="000B6B50" w:rsidRPr="00EC33DF" w:rsidRDefault="000B6B50" w:rsidP="00C37148">
            <w:pPr>
              <w:rPr>
                <w:rFonts w:eastAsia="Times New Roman"/>
              </w:rPr>
            </w:pPr>
            <w:r w:rsidRPr="00EC33DF">
              <w:rPr>
                <w:rFonts w:eastAsia="Times New Roman"/>
              </w:rPr>
              <w:lastRenderedPageBreak/>
              <w:t> </w:t>
            </w:r>
          </w:p>
        </w:tc>
        <w:tc>
          <w:tcPr>
            <w:tcW w:w="2020" w:type="dxa"/>
            <w:shd w:val="clear" w:color="auto" w:fill="auto"/>
            <w:noWrap/>
            <w:vAlign w:val="center"/>
            <w:hideMark/>
          </w:tcPr>
          <w:p w14:paraId="11F6E575" w14:textId="55848516" w:rsidR="000B6B50" w:rsidRPr="00513360" w:rsidRDefault="000B6B50" w:rsidP="00C37148">
            <w:pPr>
              <w:rPr>
                <w:rFonts w:eastAsia="Times New Roman"/>
              </w:rPr>
            </w:pPr>
            <w:r>
              <w:rPr>
                <w:rFonts w:eastAsia="Times New Roman"/>
              </w:rPr>
              <w:t>FY 202</w:t>
            </w:r>
            <w:r w:rsidRPr="00203267">
              <w:rPr>
                <w:rFonts w:eastAsia="Times New Roman" w:hint="eastAsia"/>
              </w:rPr>
              <w:t>9</w:t>
            </w:r>
          </w:p>
        </w:tc>
        <w:tc>
          <w:tcPr>
            <w:tcW w:w="1080" w:type="dxa"/>
            <w:shd w:val="clear" w:color="auto" w:fill="auto"/>
            <w:noWrap/>
            <w:vAlign w:val="center"/>
            <w:hideMark/>
          </w:tcPr>
          <w:p w14:paraId="47CD7658" w14:textId="77777777" w:rsidR="000B6B50" w:rsidRPr="00C92023" w:rsidRDefault="000B6B50" w:rsidP="00C37148">
            <w:pPr>
              <w:jc w:val="center"/>
            </w:pPr>
            <w:r>
              <w:t>4.1</w:t>
            </w:r>
            <w:r w:rsidRPr="00C92023">
              <w:t>%</w:t>
            </w:r>
          </w:p>
        </w:tc>
        <w:tc>
          <w:tcPr>
            <w:tcW w:w="1180" w:type="dxa"/>
            <w:shd w:val="clear" w:color="auto" w:fill="auto"/>
            <w:noWrap/>
            <w:vAlign w:val="center"/>
            <w:hideMark/>
          </w:tcPr>
          <w:p w14:paraId="3041FAB1" w14:textId="77777777" w:rsidR="000B6B50" w:rsidRPr="00C92023" w:rsidRDefault="000B6B50" w:rsidP="00C37148">
            <w:r>
              <w:t xml:space="preserve"> </w:t>
            </w:r>
            <w:r>
              <w:rPr>
                <w:rFonts w:hint="eastAsia"/>
              </w:rPr>
              <w:t>6</w:t>
            </w:r>
            <w:r>
              <w:t>.1</w:t>
            </w:r>
            <w:r w:rsidRPr="00C92023">
              <w:t>%</w:t>
            </w:r>
          </w:p>
        </w:tc>
      </w:tr>
      <w:tr w:rsidR="000B6B50" w:rsidRPr="00EC33DF" w14:paraId="6B25BC7A" w14:textId="77777777" w:rsidTr="00A755B5">
        <w:trPr>
          <w:trHeight w:val="330"/>
          <w:jc w:val="center"/>
        </w:trPr>
        <w:tc>
          <w:tcPr>
            <w:tcW w:w="2030" w:type="dxa"/>
            <w:shd w:val="clear" w:color="auto" w:fill="auto"/>
            <w:noWrap/>
            <w:vAlign w:val="center"/>
            <w:hideMark/>
          </w:tcPr>
          <w:p w14:paraId="6D789DD9" w14:textId="77777777" w:rsidR="000B6B50" w:rsidRPr="00EC33DF" w:rsidRDefault="000B6B50" w:rsidP="00C37148">
            <w:pPr>
              <w:rPr>
                <w:rFonts w:eastAsia="Times New Roman"/>
              </w:rPr>
            </w:pPr>
            <w:r w:rsidRPr="00EC33DF">
              <w:rPr>
                <w:rFonts w:eastAsia="Times New Roman"/>
              </w:rPr>
              <w:t> </w:t>
            </w:r>
          </w:p>
        </w:tc>
        <w:tc>
          <w:tcPr>
            <w:tcW w:w="2020" w:type="dxa"/>
            <w:shd w:val="clear" w:color="auto" w:fill="auto"/>
            <w:noWrap/>
            <w:vAlign w:val="center"/>
            <w:hideMark/>
          </w:tcPr>
          <w:p w14:paraId="474C6DD1" w14:textId="7F65272D" w:rsidR="000B6B50" w:rsidRPr="00513360" w:rsidRDefault="000B6B50" w:rsidP="00C37148">
            <w:pPr>
              <w:rPr>
                <w:rFonts w:eastAsia="Times New Roman"/>
              </w:rPr>
            </w:pPr>
            <w:r>
              <w:rPr>
                <w:rFonts w:eastAsia="Times New Roman"/>
              </w:rPr>
              <w:t>FY 20</w:t>
            </w:r>
            <w:r w:rsidRPr="00203267">
              <w:rPr>
                <w:rFonts w:eastAsia="Times New Roman" w:hint="eastAsia"/>
              </w:rPr>
              <w:t>30</w:t>
            </w:r>
          </w:p>
        </w:tc>
        <w:tc>
          <w:tcPr>
            <w:tcW w:w="1080" w:type="dxa"/>
            <w:shd w:val="clear" w:color="auto" w:fill="auto"/>
            <w:noWrap/>
            <w:vAlign w:val="center"/>
            <w:hideMark/>
          </w:tcPr>
          <w:p w14:paraId="5A1DB8A0" w14:textId="77777777" w:rsidR="000B6B50" w:rsidRPr="00C92023" w:rsidRDefault="000B6B50" w:rsidP="00C37148">
            <w:pPr>
              <w:jc w:val="center"/>
            </w:pPr>
            <w:r>
              <w:t>4.1</w:t>
            </w:r>
            <w:r w:rsidRPr="00C92023">
              <w:t>%</w:t>
            </w:r>
          </w:p>
        </w:tc>
        <w:tc>
          <w:tcPr>
            <w:tcW w:w="1180" w:type="dxa"/>
            <w:shd w:val="clear" w:color="auto" w:fill="auto"/>
            <w:noWrap/>
            <w:vAlign w:val="center"/>
            <w:hideMark/>
          </w:tcPr>
          <w:p w14:paraId="4140B9D3" w14:textId="77777777" w:rsidR="000B6B50" w:rsidRPr="00C92023" w:rsidRDefault="000B6B50" w:rsidP="00C37148">
            <w:r>
              <w:t xml:space="preserve"> </w:t>
            </w:r>
            <w:r>
              <w:rPr>
                <w:rFonts w:hint="eastAsia"/>
              </w:rPr>
              <w:t>6</w:t>
            </w:r>
            <w:r>
              <w:t>.1</w:t>
            </w:r>
            <w:r w:rsidRPr="00C92023">
              <w:t>%</w:t>
            </w:r>
          </w:p>
        </w:tc>
      </w:tr>
      <w:tr w:rsidR="000B6B50" w:rsidRPr="00EC33DF" w14:paraId="761CCD6D" w14:textId="77777777" w:rsidTr="00A755B5">
        <w:trPr>
          <w:trHeight w:val="330"/>
          <w:jc w:val="center"/>
        </w:trPr>
        <w:tc>
          <w:tcPr>
            <w:tcW w:w="2030" w:type="dxa"/>
            <w:shd w:val="clear" w:color="auto" w:fill="auto"/>
            <w:noWrap/>
            <w:vAlign w:val="center"/>
          </w:tcPr>
          <w:p w14:paraId="6EC0E427" w14:textId="77777777" w:rsidR="000B6B50" w:rsidRPr="00EC33DF" w:rsidRDefault="000B6B50" w:rsidP="00834FA8">
            <w:pPr>
              <w:rPr>
                <w:rFonts w:eastAsia="Times New Roman"/>
              </w:rPr>
            </w:pPr>
          </w:p>
        </w:tc>
        <w:tc>
          <w:tcPr>
            <w:tcW w:w="2020" w:type="dxa"/>
            <w:shd w:val="clear" w:color="auto" w:fill="auto"/>
            <w:noWrap/>
            <w:vAlign w:val="center"/>
          </w:tcPr>
          <w:p w14:paraId="78FDA746" w14:textId="77777777" w:rsidR="000B6B50" w:rsidRDefault="000B6B50" w:rsidP="00834FA8">
            <w:pPr>
              <w:rPr>
                <w:rFonts w:eastAsia="Times New Roman"/>
              </w:rPr>
            </w:pPr>
          </w:p>
        </w:tc>
        <w:tc>
          <w:tcPr>
            <w:tcW w:w="1080" w:type="dxa"/>
            <w:shd w:val="clear" w:color="auto" w:fill="auto"/>
            <w:noWrap/>
            <w:vAlign w:val="center"/>
          </w:tcPr>
          <w:p w14:paraId="3607130E" w14:textId="77777777" w:rsidR="000B6B50" w:rsidRDefault="000B6B50" w:rsidP="00834FA8">
            <w:pPr>
              <w:jc w:val="center"/>
            </w:pPr>
          </w:p>
        </w:tc>
        <w:tc>
          <w:tcPr>
            <w:tcW w:w="1180" w:type="dxa"/>
            <w:shd w:val="clear" w:color="auto" w:fill="auto"/>
            <w:noWrap/>
            <w:vAlign w:val="center"/>
          </w:tcPr>
          <w:p w14:paraId="4872C5D8" w14:textId="77777777" w:rsidR="000B6B50" w:rsidRDefault="000B6B50" w:rsidP="00062278"/>
        </w:tc>
      </w:tr>
    </w:tbl>
    <w:p w14:paraId="65C83CA5" w14:textId="77777777" w:rsidR="00BE5367" w:rsidRPr="00842725" w:rsidRDefault="00BE5367" w:rsidP="00BE5367">
      <w:pPr>
        <w:pStyle w:val="a0"/>
        <w:snapToGrid w:val="0"/>
        <w:ind w:left="900"/>
      </w:pPr>
    </w:p>
    <w:p w14:paraId="4DCB7CB4" w14:textId="77777777" w:rsidR="00BE5367" w:rsidRPr="00842725" w:rsidRDefault="00BE5367" w:rsidP="00BE5367">
      <w:pPr>
        <w:rPr>
          <w:rFonts w:hAnsi="华文中宋"/>
        </w:rPr>
      </w:pPr>
    </w:p>
    <w:p w14:paraId="127BDB69" w14:textId="57AA645F" w:rsidR="00BE5367" w:rsidRPr="003C6F52" w:rsidRDefault="00BE5367" w:rsidP="00BE5367">
      <w:pPr>
        <w:rPr>
          <w:bCs/>
        </w:rPr>
      </w:pPr>
      <w:r>
        <w:rPr>
          <w:rFonts w:hAnsi="华文中宋" w:hint="eastAsia"/>
        </w:rPr>
        <w:t>根据预测，</w:t>
      </w:r>
      <w:r w:rsidRPr="00842725">
        <w:rPr>
          <w:rFonts w:hAnsi="华文中宋" w:hint="eastAsia"/>
        </w:rPr>
        <w:t>贷款期内</w:t>
      </w:r>
      <w:r>
        <w:rPr>
          <w:rFonts w:hAnsi="华文中宋" w:hint="eastAsia"/>
        </w:rPr>
        <w:t>百度集团</w:t>
      </w:r>
      <w:r w:rsidRPr="00842725">
        <w:rPr>
          <w:rFonts w:hAnsi="华文中宋" w:hint="eastAsia"/>
        </w:rPr>
        <w:t>预计维持净现金水平</w:t>
      </w:r>
      <w:r>
        <w:rPr>
          <w:rFonts w:hAnsi="华文中宋" w:hint="eastAsia"/>
        </w:rPr>
        <w:t>，符合财务承诺要求</w:t>
      </w:r>
      <w:r w:rsidR="00203267">
        <w:rPr>
          <w:rFonts w:hAnsi="华文中宋" w:hint="eastAsia"/>
        </w:rPr>
        <w:t>.</w:t>
      </w:r>
    </w:p>
    <w:p w14:paraId="0CEF9E85" w14:textId="77777777" w:rsidR="00BE5367" w:rsidRPr="006A69FD" w:rsidRDefault="00BE5367" w:rsidP="00BE5367">
      <w:pPr>
        <w:rPr>
          <w:lang w:val="en-GB"/>
        </w:rPr>
      </w:pPr>
    </w:p>
    <w:p w14:paraId="5FA10D7C" w14:textId="77777777" w:rsidR="00BE5367" w:rsidRPr="006A69FD" w:rsidRDefault="00BE5367" w:rsidP="00BE5367">
      <w:pPr>
        <w:rPr>
          <w:b/>
          <w:lang w:val="en-GB"/>
        </w:rPr>
      </w:pPr>
      <w:r w:rsidRPr="006A69FD">
        <w:rPr>
          <w:rFonts w:hint="eastAsia"/>
          <w:b/>
          <w:lang w:val="en-GB"/>
        </w:rPr>
        <w:t>年检：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2091"/>
        <w:gridCol w:w="2089"/>
        <w:gridCol w:w="3649"/>
      </w:tblGrid>
      <w:tr w:rsidR="00BE5367" w:rsidRPr="00971939" w14:paraId="5B8E4878" w14:textId="77777777" w:rsidTr="00834FA8">
        <w:tc>
          <w:tcPr>
            <w:tcW w:w="979" w:type="pct"/>
            <w:vMerge w:val="restart"/>
            <w:shd w:val="clear" w:color="auto" w:fill="auto"/>
          </w:tcPr>
          <w:p w14:paraId="408F3E97" w14:textId="77777777" w:rsidR="00BE5367" w:rsidRPr="006A69FD" w:rsidRDefault="00BE5367" w:rsidP="00834FA8">
            <w:pPr>
              <w:rPr>
                <w:lang w:val="en-GB"/>
              </w:rPr>
            </w:pPr>
            <w:bookmarkStart w:id="78" w:name="_Hlk185165232"/>
          </w:p>
        </w:tc>
        <w:tc>
          <w:tcPr>
            <w:tcW w:w="2147" w:type="pct"/>
            <w:gridSpan w:val="2"/>
            <w:shd w:val="clear" w:color="auto" w:fill="auto"/>
          </w:tcPr>
          <w:p w14:paraId="5260F9F3" w14:textId="57C29454" w:rsidR="00BE5367" w:rsidRPr="00971939" w:rsidRDefault="00BE5367" w:rsidP="00834FA8">
            <w:pPr>
              <w:jc w:val="center"/>
              <w:rPr>
                <w:rFonts w:ascii="Times New Roman" w:hAnsi="Times New Roman" w:cs="Times New Roman"/>
                <w:lang w:val="en-GB"/>
              </w:rPr>
            </w:pPr>
            <w:r w:rsidRPr="00971939">
              <w:rPr>
                <w:rFonts w:ascii="Times New Roman" w:hAnsi="Times New Roman" w:cs="Times New Roman"/>
                <w:lang w:val="en-GB"/>
              </w:rPr>
              <w:t>Assumed Cases- Year 20</w:t>
            </w:r>
            <w:r w:rsidR="002B6243" w:rsidRPr="00971939">
              <w:rPr>
                <w:rFonts w:ascii="Times New Roman" w:hAnsi="Times New Roman" w:cs="Times New Roman" w:hint="eastAsia"/>
                <w:lang w:val="en-GB"/>
              </w:rPr>
              <w:t>23</w:t>
            </w:r>
          </w:p>
        </w:tc>
        <w:tc>
          <w:tcPr>
            <w:tcW w:w="1874" w:type="pct"/>
            <w:vMerge w:val="restart"/>
            <w:shd w:val="clear" w:color="auto" w:fill="auto"/>
            <w:vAlign w:val="center"/>
          </w:tcPr>
          <w:p w14:paraId="6D61C9F9" w14:textId="05178050" w:rsidR="00BE5367" w:rsidRPr="00971939" w:rsidRDefault="00BE5367" w:rsidP="00834FA8">
            <w:pPr>
              <w:jc w:val="center"/>
              <w:rPr>
                <w:rFonts w:ascii="Times New Roman" w:hAnsi="Times New Roman" w:cs="Times New Roman"/>
                <w:lang w:val="en-GB"/>
              </w:rPr>
            </w:pPr>
            <w:r w:rsidRPr="00971939">
              <w:rPr>
                <w:rFonts w:ascii="Times New Roman" w:hAnsi="Times New Roman" w:cs="Times New Roman"/>
                <w:lang w:val="en-GB"/>
              </w:rPr>
              <w:t>Actual case-Year 20</w:t>
            </w:r>
            <w:r w:rsidR="002B6243" w:rsidRPr="00971939">
              <w:rPr>
                <w:rFonts w:ascii="Times New Roman" w:hAnsi="Times New Roman" w:cs="Times New Roman" w:hint="eastAsia"/>
                <w:lang w:val="en-GB"/>
              </w:rPr>
              <w:t>23</w:t>
            </w:r>
          </w:p>
        </w:tc>
      </w:tr>
      <w:tr w:rsidR="00BE5367" w:rsidRPr="00971939" w14:paraId="65C70A14" w14:textId="77777777" w:rsidTr="00834FA8">
        <w:tc>
          <w:tcPr>
            <w:tcW w:w="979" w:type="pct"/>
            <w:vMerge/>
            <w:shd w:val="clear" w:color="auto" w:fill="auto"/>
          </w:tcPr>
          <w:p w14:paraId="7C7F1CE6" w14:textId="77777777" w:rsidR="00BE5367" w:rsidRPr="003212C9" w:rsidRDefault="00BE5367" w:rsidP="00834FA8">
            <w:pPr>
              <w:rPr>
                <w:highlight w:val="yellow"/>
                <w:lang w:val="en-GB"/>
              </w:rPr>
            </w:pPr>
          </w:p>
        </w:tc>
        <w:tc>
          <w:tcPr>
            <w:tcW w:w="1074" w:type="pct"/>
            <w:shd w:val="clear" w:color="auto" w:fill="auto"/>
          </w:tcPr>
          <w:p w14:paraId="3384A6AE" w14:textId="77777777" w:rsidR="00BE5367" w:rsidRPr="00971939" w:rsidRDefault="00BE5367" w:rsidP="00834FA8">
            <w:pPr>
              <w:jc w:val="center"/>
              <w:rPr>
                <w:rFonts w:ascii="Times New Roman" w:hAnsi="Times New Roman" w:cs="Times New Roman"/>
                <w:lang w:val="en-GB"/>
              </w:rPr>
            </w:pPr>
            <w:r w:rsidRPr="00971939">
              <w:rPr>
                <w:rFonts w:ascii="Times New Roman" w:hAnsi="Times New Roman" w:cs="Times New Roman"/>
                <w:lang w:val="en-GB"/>
              </w:rPr>
              <w:t>Base Case</w:t>
            </w:r>
          </w:p>
        </w:tc>
        <w:tc>
          <w:tcPr>
            <w:tcW w:w="1073" w:type="pct"/>
            <w:shd w:val="clear" w:color="auto" w:fill="auto"/>
          </w:tcPr>
          <w:p w14:paraId="02FB3642" w14:textId="77777777" w:rsidR="00BE5367" w:rsidRPr="00971939" w:rsidRDefault="00BE5367" w:rsidP="00834FA8">
            <w:pPr>
              <w:jc w:val="center"/>
              <w:rPr>
                <w:rFonts w:ascii="Times New Roman" w:hAnsi="Times New Roman" w:cs="Times New Roman"/>
                <w:lang w:val="en-GB"/>
              </w:rPr>
            </w:pPr>
            <w:r w:rsidRPr="00971939">
              <w:rPr>
                <w:rFonts w:ascii="Times New Roman" w:hAnsi="Times New Roman" w:cs="Times New Roman"/>
                <w:lang w:val="en-GB"/>
              </w:rPr>
              <w:t>Stress Case</w:t>
            </w:r>
          </w:p>
        </w:tc>
        <w:tc>
          <w:tcPr>
            <w:tcW w:w="1874" w:type="pct"/>
            <w:vMerge/>
            <w:shd w:val="clear" w:color="auto" w:fill="auto"/>
          </w:tcPr>
          <w:p w14:paraId="7A5D3BAB" w14:textId="77777777" w:rsidR="00BE5367" w:rsidRPr="00971939" w:rsidRDefault="00BE5367" w:rsidP="00834FA8">
            <w:pPr>
              <w:rPr>
                <w:rFonts w:ascii="Times New Roman" w:hAnsi="Times New Roman" w:cs="Times New Roman"/>
                <w:lang w:val="en-GB"/>
              </w:rPr>
            </w:pPr>
          </w:p>
        </w:tc>
      </w:tr>
      <w:tr w:rsidR="00062278" w:rsidRPr="00971939" w14:paraId="6A3C13AC" w14:textId="77777777" w:rsidTr="00C37148">
        <w:tc>
          <w:tcPr>
            <w:tcW w:w="979" w:type="pct"/>
            <w:shd w:val="clear" w:color="auto" w:fill="auto"/>
            <w:vAlign w:val="center"/>
          </w:tcPr>
          <w:p w14:paraId="1FDA94E2" w14:textId="1CB6B96F" w:rsidR="00062278" w:rsidRPr="003212C9" w:rsidRDefault="00062278" w:rsidP="00062278">
            <w:pPr>
              <w:rPr>
                <w:highlight w:val="yellow"/>
                <w:lang w:val="en-GB"/>
              </w:rPr>
            </w:pPr>
            <w:r w:rsidRPr="00EC33DF">
              <w:rPr>
                <w:rFonts w:eastAsia="Times New Roman"/>
              </w:rPr>
              <w:t>Revenue growth rate</w:t>
            </w:r>
          </w:p>
        </w:tc>
        <w:tc>
          <w:tcPr>
            <w:tcW w:w="1074" w:type="pct"/>
            <w:shd w:val="clear" w:color="auto" w:fill="auto"/>
          </w:tcPr>
          <w:p w14:paraId="1F8E5FFF" w14:textId="6D159558" w:rsidR="00062278" w:rsidRPr="00971939" w:rsidRDefault="0007431F" w:rsidP="00062278">
            <w:pPr>
              <w:rPr>
                <w:lang w:val="en-GB"/>
              </w:rPr>
            </w:pPr>
            <w:r w:rsidRPr="00971939">
              <w:rPr>
                <w:rFonts w:hint="eastAsia"/>
                <w:lang w:val="en-GB"/>
              </w:rPr>
              <w:t>不适用</w:t>
            </w:r>
          </w:p>
        </w:tc>
        <w:tc>
          <w:tcPr>
            <w:tcW w:w="1073" w:type="pct"/>
            <w:shd w:val="clear" w:color="auto" w:fill="auto"/>
          </w:tcPr>
          <w:p w14:paraId="34056E76" w14:textId="0C5179A4" w:rsidR="00062278" w:rsidRPr="00971939" w:rsidRDefault="00E07198" w:rsidP="00062278">
            <w:pPr>
              <w:rPr>
                <w:lang w:val="en-GB"/>
              </w:rPr>
            </w:pPr>
            <w:r w:rsidRPr="00971939">
              <w:rPr>
                <w:rFonts w:hint="eastAsia"/>
                <w:lang w:val="en-GB"/>
              </w:rPr>
              <w:t>不适用</w:t>
            </w:r>
          </w:p>
        </w:tc>
        <w:tc>
          <w:tcPr>
            <w:tcW w:w="1874" w:type="pct"/>
            <w:shd w:val="clear" w:color="auto" w:fill="auto"/>
          </w:tcPr>
          <w:p w14:paraId="4F6B80E1" w14:textId="5CBED3EB" w:rsidR="00062278" w:rsidRPr="00971939" w:rsidRDefault="00160344" w:rsidP="00062278">
            <w:pPr>
              <w:rPr>
                <w:lang w:val="en-GB"/>
              </w:rPr>
            </w:pPr>
            <w:r w:rsidRPr="00971939">
              <w:rPr>
                <w:rFonts w:hint="eastAsia"/>
                <w:lang w:val="en-GB"/>
              </w:rPr>
              <w:t>9</w:t>
            </w:r>
            <w:r w:rsidR="00CD28C2" w:rsidRPr="00971939">
              <w:rPr>
                <w:lang w:val="en-GB"/>
              </w:rPr>
              <w:t>%</w:t>
            </w:r>
          </w:p>
        </w:tc>
      </w:tr>
      <w:tr w:rsidR="00062278" w:rsidRPr="00971939" w14:paraId="45A83C67" w14:textId="77777777" w:rsidTr="00C37148">
        <w:tc>
          <w:tcPr>
            <w:tcW w:w="979" w:type="pct"/>
            <w:shd w:val="clear" w:color="auto" w:fill="auto"/>
            <w:vAlign w:val="center"/>
          </w:tcPr>
          <w:p w14:paraId="1DCBA8D2" w14:textId="67ADFB88" w:rsidR="00062278" w:rsidRPr="003212C9" w:rsidRDefault="00062278" w:rsidP="00062278">
            <w:pPr>
              <w:rPr>
                <w:highlight w:val="yellow"/>
                <w:lang w:val="en-GB"/>
              </w:rPr>
            </w:pPr>
            <w:r w:rsidRPr="00EC33DF">
              <w:rPr>
                <w:rFonts w:eastAsia="Times New Roman"/>
              </w:rPr>
              <w:t>Gross profit margin </w:t>
            </w:r>
          </w:p>
        </w:tc>
        <w:tc>
          <w:tcPr>
            <w:tcW w:w="1074" w:type="pct"/>
            <w:shd w:val="clear" w:color="auto" w:fill="auto"/>
          </w:tcPr>
          <w:p w14:paraId="29183304" w14:textId="78D0BC7A" w:rsidR="00062278" w:rsidRPr="00971939" w:rsidRDefault="00E07198" w:rsidP="00062278">
            <w:pPr>
              <w:rPr>
                <w:lang w:val="en-GB"/>
              </w:rPr>
            </w:pPr>
            <w:r w:rsidRPr="00971939">
              <w:rPr>
                <w:rFonts w:hint="eastAsia"/>
                <w:lang w:val="en-GB"/>
              </w:rPr>
              <w:t>不适用</w:t>
            </w:r>
          </w:p>
        </w:tc>
        <w:tc>
          <w:tcPr>
            <w:tcW w:w="1073" w:type="pct"/>
            <w:shd w:val="clear" w:color="auto" w:fill="auto"/>
          </w:tcPr>
          <w:p w14:paraId="2069F92C" w14:textId="49DEB434" w:rsidR="00062278" w:rsidRPr="00971939" w:rsidRDefault="00E07198" w:rsidP="00062278">
            <w:pPr>
              <w:rPr>
                <w:lang w:val="en-GB"/>
              </w:rPr>
            </w:pPr>
            <w:r w:rsidRPr="00971939">
              <w:rPr>
                <w:rFonts w:hint="eastAsia"/>
                <w:lang w:val="en-GB"/>
              </w:rPr>
              <w:t>不适用</w:t>
            </w:r>
          </w:p>
        </w:tc>
        <w:tc>
          <w:tcPr>
            <w:tcW w:w="1874" w:type="pct"/>
            <w:shd w:val="clear" w:color="auto" w:fill="auto"/>
          </w:tcPr>
          <w:p w14:paraId="1C88C2DC" w14:textId="1030ED12" w:rsidR="00062278" w:rsidRPr="00971939" w:rsidRDefault="00CD28C2" w:rsidP="00062278">
            <w:pPr>
              <w:rPr>
                <w:lang w:val="en-GB"/>
              </w:rPr>
            </w:pPr>
            <w:r w:rsidRPr="00971939">
              <w:rPr>
                <w:lang w:val="en-GB"/>
              </w:rPr>
              <w:t>51.7%</w:t>
            </w:r>
          </w:p>
        </w:tc>
      </w:tr>
      <w:tr w:rsidR="00062278" w:rsidRPr="00971939" w14:paraId="7973B8B5" w14:textId="77777777" w:rsidTr="00C37148">
        <w:tc>
          <w:tcPr>
            <w:tcW w:w="979" w:type="pct"/>
            <w:shd w:val="clear" w:color="auto" w:fill="auto"/>
            <w:vAlign w:val="center"/>
          </w:tcPr>
          <w:p w14:paraId="62220406" w14:textId="5BB73EF7" w:rsidR="00062278" w:rsidRPr="003212C9" w:rsidRDefault="00062278" w:rsidP="00062278">
            <w:pPr>
              <w:rPr>
                <w:highlight w:val="yellow"/>
                <w:lang w:val="en-GB"/>
              </w:rPr>
            </w:pPr>
            <w:r w:rsidRPr="00EC33DF">
              <w:rPr>
                <w:rFonts w:eastAsia="Times New Roman"/>
              </w:rPr>
              <w:t>Interest Rate</w:t>
            </w:r>
          </w:p>
        </w:tc>
        <w:tc>
          <w:tcPr>
            <w:tcW w:w="1074" w:type="pct"/>
            <w:shd w:val="clear" w:color="auto" w:fill="auto"/>
          </w:tcPr>
          <w:p w14:paraId="4E013465" w14:textId="77777777" w:rsidR="00062278" w:rsidRPr="00971939" w:rsidRDefault="00062278" w:rsidP="00062278">
            <w:pPr>
              <w:rPr>
                <w:lang w:val="en-GB"/>
              </w:rPr>
            </w:pPr>
          </w:p>
        </w:tc>
        <w:tc>
          <w:tcPr>
            <w:tcW w:w="1073" w:type="pct"/>
            <w:shd w:val="clear" w:color="auto" w:fill="auto"/>
          </w:tcPr>
          <w:p w14:paraId="1F43D4D8" w14:textId="77777777" w:rsidR="00062278" w:rsidRPr="00971939" w:rsidRDefault="00062278" w:rsidP="00062278">
            <w:pPr>
              <w:rPr>
                <w:lang w:val="en-GB"/>
              </w:rPr>
            </w:pPr>
          </w:p>
        </w:tc>
        <w:tc>
          <w:tcPr>
            <w:tcW w:w="1874" w:type="pct"/>
            <w:shd w:val="clear" w:color="auto" w:fill="auto"/>
          </w:tcPr>
          <w:p w14:paraId="08492742" w14:textId="58966114" w:rsidR="00062278" w:rsidRPr="00971939" w:rsidRDefault="00160344" w:rsidP="00062278">
            <w:pPr>
              <w:rPr>
                <w:lang w:val="en-GB"/>
              </w:rPr>
            </w:pPr>
            <w:r w:rsidRPr="00971939">
              <w:rPr>
                <w:rFonts w:hint="eastAsia"/>
                <w:lang w:val="en-GB"/>
              </w:rPr>
              <w:t>4.1%</w:t>
            </w:r>
          </w:p>
        </w:tc>
      </w:tr>
      <w:tr w:rsidR="00062278" w:rsidRPr="00971939" w14:paraId="2E35ED82" w14:textId="77777777" w:rsidTr="00834FA8">
        <w:tc>
          <w:tcPr>
            <w:tcW w:w="979" w:type="pct"/>
            <w:shd w:val="clear" w:color="auto" w:fill="auto"/>
          </w:tcPr>
          <w:p w14:paraId="6781FE9F" w14:textId="77777777" w:rsidR="00062278" w:rsidRPr="00971939" w:rsidRDefault="00062278" w:rsidP="00062278">
            <w:pPr>
              <w:rPr>
                <w:lang w:val="en-GB"/>
              </w:rPr>
            </w:pPr>
            <w:r w:rsidRPr="00971939">
              <w:rPr>
                <w:rFonts w:hint="eastAsia"/>
                <w:lang w:val="en-GB"/>
              </w:rPr>
              <w:t>比较结果说明：</w:t>
            </w:r>
          </w:p>
        </w:tc>
        <w:tc>
          <w:tcPr>
            <w:tcW w:w="4021" w:type="pct"/>
            <w:gridSpan w:val="3"/>
            <w:shd w:val="clear" w:color="auto" w:fill="auto"/>
          </w:tcPr>
          <w:p w14:paraId="0112182B" w14:textId="278A50D0" w:rsidR="00062278" w:rsidRPr="00971939" w:rsidRDefault="00E07198" w:rsidP="00062278">
            <w:pPr>
              <w:rPr>
                <w:lang w:val="en-GB"/>
              </w:rPr>
            </w:pPr>
            <w:r w:rsidRPr="00971939">
              <w:rPr>
                <w:rFonts w:hint="eastAsia"/>
                <w:lang w:val="en-GB"/>
              </w:rPr>
              <w:t>上次年检时，借款人已经公布2023年年报。</w:t>
            </w:r>
          </w:p>
        </w:tc>
      </w:tr>
      <w:bookmarkEnd w:id="78"/>
    </w:tbl>
    <w:p w14:paraId="7F1A401C" w14:textId="77777777" w:rsidR="001A0849" w:rsidRPr="006A69FD" w:rsidRDefault="001A0849" w:rsidP="001A0849">
      <w:pPr>
        <w:tabs>
          <w:tab w:val="left" w:pos="540"/>
        </w:tabs>
        <w:ind w:right="480"/>
        <w:rPr>
          <w:rFonts w:hAnsi="CHCFS" w:cs="Arial"/>
        </w:rPr>
      </w:pPr>
    </w:p>
    <w:p w14:paraId="0545D945" w14:textId="30C9F39A" w:rsidR="009A10EC" w:rsidRPr="006A69FD" w:rsidRDefault="00A9692E" w:rsidP="00A9692E">
      <w:pPr>
        <w:pStyle w:val="1"/>
      </w:pPr>
      <w:bookmarkStart w:id="79" w:name="_Toc180161589"/>
      <w:bookmarkStart w:id="80" w:name="_Toc221180204"/>
      <w:r w:rsidRPr="006A69FD">
        <w:rPr>
          <w:rFonts w:hint="eastAsia"/>
        </w:rPr>
        <w:t xml:space="preserve">第四部分 </w:t>
      </w:r>
      <w:r w:rsidR="009A10EC" w:rsidRPr="006A69FD">
        <w:rPr>
          <w:rFonts w:hint="eastAsia"/>
        </w:rPr>
        <w:t>行业分析及同业比较</w:t>
      </w:r>
      <w:bookmarkEnd w:id="79"/>
      <w:bookmarkEnd w:id="80"/>
    </w:p>
    <w:p w14:paraId="53330857" w14:textId="796BE833" w:rsidR="009A10EC" w:rsidRPr="006A69FD" w:rsidRDefault="009A10EC" w:rsidP="00A9692E">
      <w:pPr>
        <w:pStyle w:val="2"/>
      </w:pPr>
      <w:bookmarkStart w:id="81" w:name="_Toc180161590"/>
      <w:bookmarkStart w:id="82" w:name="_Toc221180205"/>
      <w:r w:rsidRPr="006A69FD">
        <w:rPr>
          <w:rFonts w:hint="eastAsia"/>
        </w:rPr>
        <w:t>一</w:t>
      </w:r>
      <w:r w:rsidR="00A9692E" w:rsidRPr="006A69FD">
        <w:rPr>
          <w:rFonts w:hint="eastAsia"/>
        </w:rPr>
        <w:t>、</w:t>
      </w:r>
      <w:r w:rsidRPr="006A69FD">
        <w:rPr>
          <w:rFonts w:hint="eastAsia"/>
        </w:rPr>
        <w:t>行业分析</w:t>
      </w:r>
      <w:bookmarkEnd w:id="81"/>
      <w:bookmarkEnd w:id="82"/>
    </w:p>
    <w:p w14:paraId="67D3D209" w14:textId="29DF5192" w:rsidR="009A10EC" w:rsidRPr="006A69FD" w:rsidRDefault="00A9692E" w:rsidP="00A9692E">
      <w:pPr>
        <w:pStyle w:val="3"/>
      </w:pPr>
      <w:bookmarkStart w:id="83" w:name="_Toc180161591"/>
      <w:bookmarkStart w:id="84" w:name="_Toc221180206"/>
      <w:r w:rsidRPr="006A69FD">
        <w:rPr>
          <w:rFonts w:hint="eastAsia"/>
        </w:rPr>
        <w:t>（一）</w:t>
      </w:r>
      <w:r w:rsidR="009A10EC" w:rsidRPr="006A69FD">
        <w:rPr>
          <w:rFonts w:hint="eastAsia"/>
        </w:rPr>
        <w:t>行业现状</w:t>
      </w:r>
      <w:bookmarkEnd w:id="83"/>
      <w:bookmarkEnd w:id="84"/>
    </w:p>
    <w:p w14:paraId="694188D5" w14:textId="77777777" w:rsidR="003212C9" w:rsidRPr="00644FDF" w:rsidRDefault="003212C9" w:rsidP="003212C9">
      <w:pPr>
        <w:rPr>
          <w:rFonts w:hAnsi="华文中宋"/>
        </w:rPr>
      </w:pPr>
      <w:r w:rsidRPr="00644FDF">
        <w:rPr>
          <w:rStyle w:val="afa"/>
          <w:rFonts w:hint="eastAsia"/>
          <w:shd w:val="clear" w:color="auto" w:fill="auto"/>
        </w:rPr>
        <w:t>借款人主要从事网络营销、在线视频、新兴AI等业务，公司的几大板块行业前景如</w:t>
      </w:r>
      <w:r w:rsidRPr="00644FDF">
        <w:rPr>
          <w:rFonts w:hAnsi="华文中宋" w:hint="eastAsia"/>
        </w:rPr>
        <w:t>下：</w:t>
      </w:r>
    </w:p>
    <w:p w14:paraId="122B4C2B" w14:textId="77777777" w:rsidR="003212C9" w:rsidRPr="00644FDF" w:rsidRDefault="003212C9" w:rsidP="003212C9">
      <w:pPr>
        <w:rPr>
          <w:rFonts w:hAnsi="华文中宋"/>
          <w:u w:val="single"/>
        </w:rPr>
      </w:pPr>
    </w:p>
    <w:p w14:paraId="2215B99B" w14:textId="77777777" w:rsidR="003212C9" w:rsidRPr="00644FDF" w:rsidRDefault="003212C9" w:rsidP="003212C9">
      <w:pPr>
        <w:widowControl w:val="0"/>
        <w:numPr>
          <w:ilvl w:val="0"/>
          <w:numId w:val="40"/>
        </w:numPr>
        <w:jc w:val="both"/>
        <w:rPr>
          <w:rFonts w:hAnsi="华文中宋"/>
          <w:u w:val="single"/>
        </w:rPr>
      </w:pPr>
      <w:r w:rsidRPr="00644FDF">
        <w:rPr>
          <w:rFonts w:hAnsi="华文中宋" w:hint="eastAsia"/>
          <w:u w:val="single"/>
        </w:rPr>
        <w:t>网络营销</w:t>
      </w:r>
    </w:p>
    <w:p w14:paraId="367E3AB0" w14:textId="77777777" w:rsidR="003212C9" w:rsidRPr="00644FDF" w:rsidRDefault="003212C9" w:rsidP="003212C9">
      <w:pPr>
        <w:rPr>
          <w:rFonts w:hAnsi="华文中宋"/>
        </w:rPr>
      </w:pPr>
    </w:p>
    <w:p w14:paraId="239E4170" w14:textId="77777777" w:rsidR="003212C9" w:rsidRDefault="003212C9" w:rsidP="003212C9">
      <w:pPr>
        <w:jc w:val="both"/>
        <w:rPr>
          <w:rFonts w:hAnsi="华文中宋"/>
          <w:lang w:val="en-GB"/>
        </w:rPr>
      </w:pPr>
      <w:r>
        <w:rPr>
          <w:rFonts w:hAnsi="华文中宋" w:hint="eastAsia"/>
          <w:lang w:val="en-GB"/>
        </w:rPr>
        <w:t>根据艾瑞咨询2024年</w:t>
      </w:r>
      <w:r w:rsidRPr="003C6F52">
        <w:rPr>
          <w:rFonts w:hAnsi="华文中宋" w:hint="eastAsia"/>
          <w:lang w:val="en-GB"/>
        </w:rPr>
        <w:t>1月</w:t>
      </w:r>
      <w:r>
        <w:rPr>
          <w:rFonts w:hAnsi="华文中宋" w:hint="eastAsia"/>
          <w:lang w:val="en-GB"/>
        </w:rPr>
        <w:t>26</w:t>
      </w:r>
      <w:r w:rsidRPr="003C6F52">
        <w:rPr>
          <w:rFonts w:hAnsi="华文中宋" w:hint="eastAsia"/>
          <w:lang w:val="en-GB"/>
        </w:rPr>
        <w:t>日</w:t>
      </w:r>
      <w:r>
        <w:rPr>
          <w:rFonts w:hAnsi="华文中宋" w:hint="eastAsia"/>
          <w:lang w:val="en-GB"/>
        </w:rPr>
        <w:t>发布的</w:t>
      </w:r>
      <w:r w:rsidRPr="003C6F52">
        <w:rPr>
          <w:rFonts w:hAnsi="华文中宋" w:hint="eastAsia"/>
          <w:lang w:val="en-GB"/>
        </w:rPr>
        <w:t>《2023年中国网络广告市场研究》</w:t>
      </w:r>
      <w:r>
        <w:rPr>
          <w:rFonts w:hAnsi="华文中宋" w:hint="eastAsia"/>
          <w:lang w:val="en-GB"/>
        </w:rPr>
        <w:t>，2</w:t>
      </w:r>
      <w:r w:rsidRPr="00156D18">
        <w:rPr>
          <w:rFonts w:hAnsi="华文中宋" w:hint="eastAsia"/>
          <w:lang w:val="en-GB"/>
        </w:rPr>
        <w:t>022年中国网络广告市场规模达10065.4亿元，虽然突破了万亿关卡，但与2021年相比同比增长率仅为6.8%，近年来首次同比增长率跌破10.0%。2023年，随着宏观经济逐渐恢复，生产生活回归常态化，以及人工智能等新兴技术的迅速发展，品牌营销获得了新鲜的发展土壤。中国网络广告市场或将出现回暖，2023年规模预计可达11368.6亿元，同比增长率或将提升至</w:t>
      </w:r>
      <w:r w:rsidRPr="00156D18">
        <w:rPr>
          <w:rFonts w:hAnsi="华文中宋" w:hint="eastAsia"/>
          <w:lang w:val="en-GB"/>
        </w:rPr>
        <w:lastRenderedPageBreak/>
        <w:t>12.9%。未来三年，中国网络广告市场在度过了互联网带来的红利期后，增长将逐渐趋于平稳</w:t>
      </w:r>
      <w:r>
        <w:rPr>
          <w:rFonts w:hAnsi="华文中宋" w:hint="eastAsia"/>
          <w:lang w:val="en-GB"/>
        </w:rPr>
        <w:t>，预计2023-2025年的平均复合增长率为10%</w:t>
      </w:r>
      <w:r w:rsidRPr="00156D18">
        <w:rPr>
          <w:rFonts w:hAnsi="华文中宋" w:hint="eastAsia"/>
          <w:lang w:val="en-GB"/>
        </w:rPr>
        <w:t>。</w:t>
      </w:r>
    </w:p>
    <w:p w14:paraId="442D9AB5" w14:textId="6B5B9657" w:rsidR="009A10EC" w:rsidRDefault="003212C9" w:rsidP="009A10EC">
      <w:pPr>
        <w:rPr>
          <w:lang w:val="en-GB"/>
        </w:rPr>
      </w:pPr>
      <w:r>
        <w:rPr>
          <w:noProof/>
        </w:rPr>
        <w:drawing>
          <wp:inline distT="0" distB="0" distL="0" distR="0" wp14:anchorId="17B02F26" wp14:editId="5D0D895D">
            <wp:extent cx="5622290" cy="3015180"/>
            <wp:effectExtent l="0" t="0" r="0" b="0"/>
            <wp:docPr id="13" name="Picture 13" descr="https://img.36krcdn.com/hsossms/20240126/v2_e80d37266d624f2790aee2416ab275aa@000000_oswg48800oswg992oswg532_img_000?x-oss-process=image/format,jpg/interlace,1/format,jpg/interlace,1/format,jpg/interl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36krcdn.com/hsossms/20240126/v2_e80d37266d624f2790aee2416ab275aa@000000_oswg48800oswg992oswg532_img_000?x-oss-process=image/format,jpg/interlace,1/format,jpg/interlace,1/format,jpg/interlace,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2290" cy="3015180"/>
                    </a:xfrm>
                    <a:prstGeom prst="rect">
                      <a:avLst/>
                    </a:prstGeom>
                    <a:noFill/>
                    <a:ln>
                      <a:noFill/>
                    </a:ln>
                  </pic:spPr>
                </pic:pic>
              </a:graphicData>
            </a:graphic>
          </wp:inline>
        </w:drawing>
      </w:r>
    </w:p>
    <w:p w14:paraId="07952C06" w14:textId="77777777" w:rsidR="00852112" w:rsidRPr="00644FDF" w:rsidRDefault="00852112" w:rsidP="00852112">
      <w:pPr>
        <w:rPr>
          <w:rFonts w:hAnsi="华文中宋"/>
        </w:rPr>
      </w:pPr>
      <w:r w:rsidRPr="00644FDF">
        <w:rPr>
          <w:rFonts w:hAnsi="华文中宋" w:hint="eastAsia"/>
        </w:rPr>
        <w:t>考虑到百度在搜索平台的垄断地位，以及百度在短视频以及信息流业务方面的持续增长，预计百度的网络营销收入会继续维持一定的增长。</w:t>
      </w:r>
    </w:p>
    <w:p w14:paraId="00C68C5E" w14:textId="77777777" w:rsidR="00852112" w:rsidRPr="00644FDF" w:rsidRDefault="00852112" w:rsidP="00852112">
      <w:pPr>
        <w:rPr>
          <w:rFonts w:hAnsi="华文中宋"/>
        </w:rPr>
      </w:pPr>
    </w:p>
    <w:p w14:paraId="5C03AFBD" w14:textId="77777777" w:rsidR="00852112" w:rsidRPr="00644FDF" w:rsidRDefault="00852112" w:rsidP="00852112">
      <w:pPr>
        <w:widowControl w:val="0"/>
        <w:numPr>
          <w:ilvl w:val="0"/>
          <w:numId w:val="40"/>
        </w:numPr>
        <w:jc w:val="both"/>
        <w:rPr>
          <w:rFonts w:hAnsi="华文中宋"/>
          <w:u w:val="single"/>
        </w:rPr>
      </w:pPr>
      <w:r w:rsidRPr="00644FDF">
        <w:rPr>
          <w:rFonts w:hAnsi="华文中宋" w:hint="eastAsia"/>
          <w:u w:val="single"/>
        </w:rPr>
        <w:t>人工智能</w:t>
      </w:r>
    </w:p>
    <w:p w14:paraId="1479CB58" w14:textId="77777777" w:rsidR="00852112" w:rsidRPr="00644FDF" w:rsidRDefault="00852112" w:rsidP="00852112">
      <w:pPr>
        <w:rPr>
          <w:rFonts w:hAnsi="华文中宋"/>
          <w:u w:val="single"/>
        </w:rPr>
      </w:pPr>
    </w:p>
    <w:p w14:paraId="1F7A9A34" w14:textId="77777777" w:rsidR="00852112" w:rsidRPr="00644FDF" w:rsidRDefault="00852112" w:rsidP="00852112">
      <w:pPr>
        <w:rPr>
          <w:rFonts w:hAnsi="华文中宋"/>
        </w:rPr>
      </w:pPr>
      <w:r w:rsidRPr="00644FDF">
        <w:rPr>
          <w:rFonts w:hAnsi="华文中宋" w:hint="eastAsia"/>
        </w:rPr>
        <w:t>近年来中国人工智能产业发展迅速，百度作为中国人工智能龙头，未来发展空间广阔。根据</w:t>
      </w:r>
      <w:r>
        <w:rPr>
          <w:rFonts w:hAnsi="华文中宋" w:hint="eastAsia"/>
        </w:rPr>
        <w:t>IDC</w:t>
      </w:r>
      <w:r w:rsidRPr="00644FDF">
        <w:rPr>
          <w:rFonts w:hAnsi="华文中宋" w:hint="eastAsia"/>
        </w:rPr>
        <w:t>的市场报告，从市场规模来看，自2015年开始，中国人工智能市场规模逐年攀升。202</w:t>
      </w:r>
      <w:r>
        <w:rPr>
          <w:rFonts w:hAnsi="华文中宋" w:hint="eastAsia"/>
        </w:rPr>
        <w:t>2</w:t>
      </w:r>
      <w:r w:rsidRPr="00644FDF">
        <w:rPr>
          <w:rFonts w:hAnsi="华文中宋" w:hint="eastAsia"/>
        </w:rPr>
        <w:t>年，中国在人工智能的市场规模</w:t>
      </w:r>
      <w:r>
        <w:rPr>
          <w:rFonts w:hAnsi="华文中宋" w:hint="eastAsia"/>
        </w:rPr>
        <w:t>约为120亿美元，同比增长约20%，预计2023年达到147.5亿美元，预计到2026年将达到266.9亿美元，未来复合增长率超过20%,未来发展前景较好</w:t>
      </w:r>
      <w:r w:rsidRPr="00644FDF">
        <w:rPr>
          <w:rFonts w:hAnsi="华文中宋" w:hint="eastAsia"/>
        </w:rPr>
        <w:t>。百度在人工智能领域布局早，业务应用广泛，技术在国内属于领先地位，在算法、数据、算力以及品牌方面均具有巨大优势。在数据方面，百度凭借互联网时代以及移动互联网时代实现的用户流量积累大量可用于AI算法训练的用户行为数据；在算力和品牌方面，百度现有的变现能力让其在硬件研发上能够有足够的投入，其品牌多年积累的营销渠道体系和政府关系，也能为</w:t>
      </w:r>
      <w:proofErr w:type="spellStart"/>
      <w:r w:rsidRPr="00644FDF">
        <w:rPr>
          <w:rFonts w:hAnsi="华文中宋" w:hint="eastAsia"/>
        </w:rPr>
        <w:t>AI</w:t>
      </w:r>
      <w:proofErr w:type="spellEnd"/>
      <w:r w:rsidRPr="00644FDF">
        <w:rPr>
          <w:rFonts w:hAnsi="华文中宋" w:hint="eastAsia"/>
        </w:rPr>
        <w:t>布局进一步助力。同时，百度积极布局人工智能领域生态，投资领域包括智能健康（一脉阳光、至真互联）、汽车（蔚来汽车、中科慧眼）、零售（图灵图诺、甘来信息）等，未来人工智能生态的协同优势可见一斑。</w:t>
      </w:r>
    </w:p>
    <w:p w14:paraId="3D7A8F50" w14:textId="77777777" w:rsidR="00852112" w:rsidRPr="00644FDF" w:rsidRDefault="00852112" w:rsidP="00852112">
      <w:pPr>
        <w:rPr>
          <w:rFonts w:hAnsi="华文中宋"/>
          <w:u w:val="single"/>
        </w:rPr>
      </w:pPr>
    </w:p>
    <w:p w14:paraId="21D8C269" w14:textId="77777777" w:rsidR="00852112" w:rsidRPr="00644FDF" w:rsidRDefault="00852112" w:rsidP="00852112">
      <w:pPr>
        <w:widowControl w:val="0"/>
        <w:numPr>
          <w:ilvl w:val="0"/>
          <w:numId w:val="40"/>
        </w:numPr>
        <w:jc w:val="both"/>
        <w:rPr>
          <w:rFonts w:hAnsi="华文中宋"/>
          <w:u w:val="single"/>
        </w:rPr>
      </w:pPr>
      <w:r w:rsidRPr="00644FDF">
        <w:rPr>
          <w:rFonts w:hAnsi="华文中宋" w:hint="eastAsia"/>
          <w:u w:val="single"/>
        </w:rPr>
        <w:t>智能云</w:t>
      </w:r>
    </w:p>
    <w:p w14:paraId="13A70187" w14:textId="77777777" w:rsidR="00852112" w:rsidRPr="00644FDF" w:rsidRDefault="00852112" w:rsidP="00852112">
      <w:pPr>
        <w:rPr>
          <w:rFonts w:hAnsi="华文中宋"/>
          <w:u w:val="single"/>
        </w:rPr>
      </w:pPr>
    </w:p>
    <w:p w14:paraId="08F2412F" w14:textId="77777777" w:rsidR="00852112" w:rsidRPr="00644FDF" w:rsidRDefault="00852112" w:rsidP="00852112">
      <w:pPr>
        <w:rPr>
          <w:rFonts w:hAnsi="华文中宋"/>
        </w:rPr>
      </w:pPr>
      <w:r w:rsidRPr="00644FDF">
        <w:rPr>
          <w:rFonts w:hAnsi="华文中宋" w:hint="eastAsia"/>
        </w:rPr>
        <w:lastRenderedPageBreak/>
        <w:t>中国云计算市场前景广阔，百度智能云有望抓住市场飞速发展的红利进一步开拓云计算蓝海。根据Canalys的数据，</w:t>
      </w:r>
      <w:r w:rsidRPr="00DA2429">
        <w:rPr>
          <w:rFonts w:hAnsi="华文中宋"/>
        </w:rPr>
        <w:t>202</w:t>
      </w:r>
      <w:r>
        <w:rPr>
          <w:rFonts w:hAnsi="华文中宋" w:hint="eastAsia"/>
        </w:rPr>
        <w:t>2</w:t>
      </w:r>
      <w:r w:rsidRPr="00DA2429">
        <w:rPr>
          <w:rFonts w:hAnsi="华文中宋"/>
        </w:rPr>
        <w:t>年中国大陆势头强劲，云基础设施服务市场增长</w:t>
      </w:r>
      <w:r>
        <w:rPr>
          <w:rFonts w:hAnsi="华文中宋" w:hint="eastAsia"/>
        </w:rPr>
        <w:t>10</w:t>
      </w:r>
      <w:r w:rsidRPr="00DA2429">
        <w:rPr>
          <w:rFonts w:hAnsi="华文中宋"/>
        </w:rPr>
        <w:t xml:space="preserve">%，总计达到 </w:t>
      </w:r>
      <w:r>
        <w:rPr>
          <w:rFonts w:hAnsi="华文中宋" w:hint="eastAsia"/>
        </w:rPr>
        <w:t>303</w:t>
      </w:r>
      <w:r w:rsidRPr="00DA2429">
        <w:rPr>
          <w:rFonts w:hAnsi="华文中宋"/>
        </w:rPr>
        <w:t xml:space="preserve"> 亿美元</w:t>
      </w:r>
      <w:r>
        <w:rPr>
          <w:rFonts w:hAnsi="华文中宋" w:hint="eastAsia"/>
        </w:rPr>
        <w:t>，</w:t>
      </w:r>
      <w:r w:rsidRPr="00156D18">
        <w:rPr>
          <w:rFonts w:hAnsi="华文中宋" w:hint="eastAsia"/>
        </w:rPr>
        <w:t>2022 年中国大陆前四大云计算厂商，阿里云、华为云、腾讯云和百度智能云，合计增长 9%，占云服务客户支出总额的 79%</w:t>
      </w:r>
      <w:r>
        <w:rPr>
          <w:rFonts w:hAnsi="华文中宋" w:hint="eastAsia"/>
        </w:rPr>
        <w:t>，其中</w:t>
      </w:r>
      <w:r w:rsidRPr="00DA2429">
        <w:rPr>
          <w:rFonts w:hAnsi="华文中宋" w:hint="eastAsia"/>
        </w:rPr>
        <w:t>阿里云在</w:t>
      </w:r>
      <w:r w:rsidRPr="00DA2429">
        <w:rPr>
          <w:rFonts w:hAnsi="华文中宋"/>
        </w:rPr>
        <w:t xml:space="preserve"> 202</w:t>
      </w:r>
      <w:r>
        <w:rPr>
          <w:rFonts w:hAnsi="华文中宋" w:hint="eastAsia"/>
        </w:rPr>
        <w:t>2</w:t>
      </w:r>
      <w:r w:rsidRPr="00DA2429">
        <w:rPr>
          <w:rFonts w:hAnsi="华文中宋"/>
        </w:rPr>
        <w:t xml:space="preserve"> 年依然稳居云市场巨头的宝座，华为云和腾讯云分别位列第二和第三。百度智能云占据第四名宝座。</w:t>
      </w:r>
      <w:r w:rsidRPr="00644FDF">
        <w:rPr>
          <w:rFonts w:hAnsi="华文中宋" w:hint="eastAsia"/>
        </w:rPr>
        <w:t>据业界预测，20</w:t>
      </w:r>
      <w:r>
        <w:rPr>
          <w:rFonts w:hAnsi="华文中宋" w:hint="eastAsia"/>
        </w:rPr>
        <w:t>26</w:t>
      </w:r>
      <w:r w:rsidRPr="00644FDF">
        <w:rPr>
          <w:rFonts w:hAnsi="华文中宋" w:hint="eastAsia"/>
        </w:rPr>
        <w:t>年，中国云计算市场将达到超过</w:t>
      </w:r>
      <w:r>
        <w:rPr>
          <w:rFonts w:hAnsi="华文中宋" w:hint="eastAsia"/>
        </w:rPr>
        <w:t>847</w:t>
      </w:r>
      <w:r w:rsidRPr="00644FDF">
        <w:rPr>
          <w:rFonts w:hAnsi="华文中宋" w:hint="eastAsia"/>
        </w:rPr>
        <w:t>亿</w:t>
      </w:r>
      <w:r>
        <w:rPr>
          <w:rFonts w:hAnsi="华文中宋" w:hint="eastAsia"/>
        </w:rPr>
        <w:t>美元</w:t>
      </w:r>
      <w:r w:rsidRPr="00644FDF">
        <w:rPr>
          <w:rFonts w:hAnsi="华文中宋" w:hint="eastAsia"/>
        </w:rPr>
        <w:t>，</w:t>
      </w:r>
      <w:r>
        <w:rPr>
          <w:rFonts w:hAnsi="华文中宋" w:hint="eastAsia"/>
        </w:rPr>
        <w:t>4年复合增长率达到25%。</w:t>
      </w:r>
      <w:r w:rsidRPr="00644FDF">
        <w:rPr>
          <w:rFonts w:hAnsi="华文中宋" w:hint="eastAsia"/>
        </w:rPr>
        <w:t>叠加疫情对企业云计算需求的刺激作用，中国云计算市场前景非常广阔。作为国内排名第三位的云计算服务提供商，百度智能云依托自身AI优势，也将取得长足的进展。</w:t>
      </w:r>
    </w:p>
    <w:p w14:paraId="50BB50D6" w14:textId="77777777" w:rsidR="00852112" w:rsidRPr="00644FDF" w:rsidRDefault="00852112" w:rsidP="00852112">
      <w:pPr>
        <w:rPr>
          <w:rFonts w:hAnsi="华文中宋"/>
        </w:rPr>
      </w:pPr>
    </w:p>
    <w:p w14:paraId="3D18F463" w14:textId="77777777" w:rsidR="00852112" w:rsidRPr="00644FDF" w:rsidRDefault="00852112" w:rsidP="00852112">
      <w:pPr>
        <w:widowControl w:val="0"/>
        <w:numPr>
          <w:ilvl w:val="0"/>
          <w:numId w:val="40"/>
        </w:numPr>
        <w:jc w:val="both"/>
        <w:rPr>
          <w:rFonts w:hAnsi="华文中宋"/>
          <w:u w:val="single"/>
        </w:rPr>
      </w:pPr>
      <w:r w:rsidRPr="00644FDF">
        <w:rPr>
          <w:rFonts w:hAnsi="华文中宋" w:hint="eastAsia"/>
          <w:u w:val="single"/>
        </w:rPr>
        <w:t>自动驾驶</w:t>
      </w:r>
    </w:p>
    <w:p w14:paraId="01646138" w14:textId="77777777" w:rsidR="00852112" w:rsidRPr="00644FDF" w:rsidRDefault="00852112" w:rsidP="00852112">
      <w:pPr>
        <w:rPr>
          <w:rFonts w:hAnsi="华文中宋"/>
          <w:u w:val="single"/>
        </w:rPr>
      </w:pPr>
    </w:p>
    <w:p w14:paraId="02F2605D" w14:textId="77777777" w:rsidR="00852112" w:rsidRPr="00644FDF" w:rsidRDefault="00852112" w:rsidP="00852112">
      <w:pPr>
        <w:rPr>
          <w:rFonts w:hAnsi="华文中宋"/>
        </w:rPr>
      </w:pPr>
      <w:r w:rsidRPr="00644FDF">
        <w:rPr>
          <w:rFonts w:hAnsi="华文中宋" w:hint="eastAsia"/>
        </w:rPr>
        <w:t>智能交通市场前景广阔。一方面，百度坐拥我国政策、市场、产业等等优势，发展前景凸显。国家工信部等11 部门近日联合印发《智能汽车创新发展战略》，提出到2025 年，实现有条件自动驾驶的智能汽车达到规模化生产，实现高度自动驾驶的智能汽车在特定环境下市场化应用。国家新基建战略则更强调数字科技对传统产业的拉动作用。</w:t>
      </w:r>
      <w:r w:rsidRPr="00DA2429">
        <w:rPr>
          <w:rFonts w:hAnsi="华文中宋" w:hint="eastAsia"/>
        </w:rPr>
        <w:t>综合宏观规划和交通运输行业细分市场的发展状况，预计到</w:t>
      </w:r>
      <w:r w:rsidRPr="00DA2429">
        <w:rPr>
          <w:rFonts w:hAnsi="华文中宋"/>
        </w:rPr>
        <w:t>2026年我国智能交通行业市场规模将突破4000亿元，智能交通发展水平明显提高。</w:t>
      </w:r>
      <w:r w:rsidRPr="00644FDF">
        <w:rPr>
          <w:rFonts w:hAnsi="华文中宋" w:hint="eastAsia"/>
        </w:rPr>
        <w:t>百度作为智能交通的领军者，可以在不远的将来挖掘更多的市场商机。</w:t>
      </w:r>
    </w:p>
    <w:p w14:paraId="27677A0C" w14:textId="77777777" w:rsidR="00852112" w:rsidRPr="00644FDF" w:rsidRDefault="00852112" w:rsidP="00852112">
      <w:pPr>
        <w:rPr>
          <w:rFonts w:hAnsi="华文中宋"/>
          <w:u w:val="single"/>
        </w:rPr>
      </w:pPr>
    </w:p>
    <w:p w14:paraId="47C1EE6B" w14:textId="77777777" w:rsidR="00852112" w:rsidRPr="00644FDF" w:rsidRDefault="00852112" w:rsidP="00852112">
      <w:pPr>
        <w:widowControl w:val="0"/>
        <w:numPr>
          <w:ilvl w:val="0"/>
          <w:numId w:val="40"/>
        </w:numPr>
        <w:jc w:val="both"/>
        <w:rPr>
          <w:rFonts w:hAnsi="华文中宋"/>
          <w:u w:val="single"/>
        </w:rPr>
      </w:pPr>
      <w:r w:rsidRPr="00644FDF">
        <w:rPr>
          <w:rFonts w:hAnsi="华文中宋" w:hint="eastAsia"/>
          <w:u w:val="single"/>
        </w:rPr>
        <w:t>智能音箱</w:t>
      </w:r>
    </w:p>
    <w:p w14:paraId="75E45812" w14:textId="77777777" w:rsidR="00852112" w:rsidRPr="00644FDF" w:rsidRDefault="00852112" w:rsidP="00852112">
      <w:pPr>
        <w:rPr>
          <w:rFonts w:hAnsi="华文中宋"/>
        </w:rPr>
      </w:pPr>
    </w:p>
    <w:p w14:paraId="5413A0ED" w14:textId="77777777" w:rsidR="00852112" w:rsidRPr="00644FDF" w:rsidRDefault="00852112" w:rsidP="00852112">
      <w:pPr>
        <w:rPr>
          <w:rFonts w:hAnsi="华文中宋"/>
        </w:rPr>
      </w:pPr>
      <w:r w:rsidRPr="00644FDF">
        <w:rPr>
          <w:rFonts w:hAnsi="华文中宋" w:hint="eastAsia"/>
        </w:rPr>
        <w:t>国内疫情将加速智能音箱市场的发展，行业马太效应加剧。智能音箱的市场主要以简单的语音交互和播放音频为主，而在疫情期间，在线教育的刚需，这为智能音箱开辟了新的市场。疫情期间，小孩在家上课常态化，这让带屏音箱使用场景的粘性大幅增加，给带屏音箱的发展带来了极大的空间，也让智能音箱的品牌以产品为载体，加大了教育资源的投入，能够很好的补上早教、补习等需求缺口。据奥维云网(AVC)线上监测数据显示，2019年屏幕音箱成为主流，市场份额达到了14.2%，到202</w:t>
      </w:r>
      <w:r>
        <w:rPr>
          <w:rFonts w:hAnsi="华文中宋" w:hint="eastAsia"/>
        </w:rPr>
        <w:t>2年</w:t>
      </w:r>
      <w:r w:rsidRPr="00644FDF">
        <w:rPr>
          <w:rFonts w:hAnsi="华文中宋" w:hint="eastAsia"/>
        </w:rPr>
        <w:t>，屏幕音箱的份额进一步提高，屏幕音箱份额达到</w:t>
      </w:r>
      <w:r>
        <w:rPr>
          <w:rFonts w:hAnsi="华文中宋" w:hint="eastAsia"/>
        </w:rPr>
        <w:t>22.3</w:t>
      </w:r>
      <w:r w:rsidRPr="00644FDF">
        <w:rPr>
          <w:rFonts w:hAnsi="华文中宋" w:hint="eastAsia"/>
        </w:rPr>
        <w:t>%。随着消费者对人机交互需求的提高，带屏幕的音箱能够更好的满足消费者的交互体验，这让屏幕音箱成为名副其实的香饽饽，行业中的TO3企业纷纷加码屏幕音箱，据奥维云网(AVC)线上监测数据显示，TOP品牌把持屏幕音箱9</w:t>
      </w:r>
      <w:r>
        <w:rPr>
          <w:rFonts w:hAnsi="华文中宋" w:hint="eastAsia"/>
        </w:rPr>
        <w:t>6.5</w:t>
      </w:r>
      <w:r w:rsidRPr="00644FDF">
        <w:rPr>
          <w:rFonts w:hAnsi="华文中宋" w:hint="eastAsia"/>
        </w:rPr>
        <w:t>%以上的市场份额，其中百度入局最早，机型布局也最为全面。202</w:t>
      </w:r>
      <w:r>
        <w:rPr>
          <w:rFonts w:hAnsi="华文中宋" w:hint="eastAsia"/>
        </w:rPr>
        <w:t>2</w:t>
      </w:r>
      <w:r w:rsidRPr="00644FDF">
        <w:rPr>
          <w:rFonts w:hAnsi="华文中宋" w:hint="eastAsia"/>
        </w:rPr>
        <w:t>年，百度屏幕音箱市场份额为</w:t>
      </w:r>
      <w:r>
        <w:rPr>
          <w:rFonts w:hAnsi="华文中宋" w:hint="eastAsia"/>
        </w:rPr>
        <w:t>35.5</w:t>
      </w:r>
      <w:r w:rsidRPr="00644FDF">
        <w:rPr>
          <w:rFonts w:hAnsi="华文中宋" w:hint="eastAsia"/>
        </w:rPr>
        <w:t>%，</w:t>
      </w:r>
      <w:r>
        <w:rPr>
          <w:rFonts w:hAnsi="华文中宋" w:hint="eastAsia"/>
        </w:rPr>
        <w:t>2022年百度智能音箱维持在第一梯队，</w:t>
      </w:r>
      <w:r w:rsidRPr="00644FDF">
        <w:rPr>
          <w:rFonts w:hAnsi="华文中宋" w:hint="eastAsia"/>
        </w:rPr>
        <w:t>预计先机者优势有助于百度通过继续发展AI技术巩固这一领域的护城河，头部品牌马太效应将更加明显。</w:t>
      </w:r>
    </w:p>
    <w:p w14:paraId="10117DA4" w14:textId="77777777" w:rsidR="00852112" w:rsidRDefault="00852112" w:rsidP="00852112"/>
    <w:p w14:paraId="0A0DB261" w14:textId="77777777" w:rsidR="00852112" w:rsidRPr="00C105D0" w:rsidRDefault="00852112" w:rsidP="00852112">
      <w:pPr>
        <w:pStyle w:val="NormalNarrative"/>
      </w:pPr>
    </w:p>
    <w:p w14:paraId="4A80F6C0" w14:textId="77777777" w:rsidR="00852112" w:rsidRDefault="00852112" w:rsidP="00852112">
      <w:pPr>
        <w:pStyle w:val="3"/>
      </w:pPr>
      <w:bookmarkStart w:id="85" w:name="_Toc146122960"/>
      <w:bookmarkStart w:id="86" w:name="_Toc221180207"/>
      <w:r>
        <w:rPr>
          <w:rFonts w:hint="eastAsia"/>
        </w:rPr>
        <w:t>（二）</w:t>
      </w:r>
      <w:r w:rsidRPr="00C105D0">
        <w:rPr>
          <w:rFonts w:hint="eastAsia"/>
        </w:rPr>
        <w:t>行业</w:t>
      </w:r>
      <w:r w:rsidRPr="00C105D0">
        <w:t>前景</w:t>
      </w:r>
      <w:r w:rsidRPr="00C105D0">
        <w:rPr>
          <w:rFonts w:hint="eastAsia"/>
        </w:rPr>
        <w:t>及风险分析</w:t>
      </w:r>
      <w:bookmarkEnd w:id="85"/>
      <w:bookmarkEnd w:id="86"/>
    </w:p>
    <w:p w14:paraId="5086F07A" w14:textId="77777777" w:rsidR="00852112" w:rsidRDefault="00852112" w:rsidP="00852112">
      <w:pPr>
        <w:spacing w:line="276" w:lineRule="auto"/>
        <w:ind w:firstLineChars="200" w:firstLine="480"/>
        <w:jc w:val="both"/>
      </w:pPr>
      <w:r>
        <w:rPr>
          <w:rStyle w:val="afa"/>
          <w:kern w:val="2"/>
          <w:shd w:val="clear" w:color="auto" w:fill="auto"/>
        </w:rPr>
        <w:t xml:space="preserve">   </w:t>
      </w:r>
      <w:r w:rsidRPr="00F21B09">
        <w:rPr>
          <w:rFonts w:hint="eastAsia"/>
        </w:rPr>
        <w:t>整体来看，</w:t>
      </w:r>
      <w:r w:rsidRPr="00B628A5">
        <w:rPr>
          <w:rFonts w:hAnsi="CHCFS" w:hint="eastAsia"/>
        </w:rPr>
        <w:t>百度是全球最大的中文搜索引擎，以搜索为业务起点，快速成为了中国最大的以信息和知识为核心的互联网综合服务公司。百度通过多年运用</w:t>
      </w:r>
      <w:r w:rsidRPr="00B628A5">
        <w:rPr>
          <w:rFonts w:hAnsi="CHCFS"/>
        </w:rPr>
        <w:t>AI对互联网上文字、图像及视频等各种形式内容进行分类、理解及智能化处理的经验，开发出了百度大脑核心AI技术引擎，近几年来百度开始聚焦人工智能业务，提供开放的人工智能平台，技术落地智能云、智能驾驶领域，同时打造围绕小度助手的智能生活硬件产品，目前已是全球领先的人工智能平台型公司</w:t>
      </w:r>
      <w:r w:rsidRPr="00F21B09">
        <w:rPr>
          <w:rFonts w:hint="eastAsia"/>
        </w:rPr>
        <w:t>。</w:t>
      </w:r>
      <w:r>
        <w:rPr>
          <w:rFonts w:hint="eastAsia"/>
        </w:rPr>
        <w:t>根据行业分析，百度所在的网络广告市场未来仍然会维持约10%的增长，到2026年达到1.4万亿水平；另外，百度的第二增长曲线所在的人工智能行业增长前景较好，未来复合增长率超过20%</w:t>
      </w:r>
    </w:p>
    <w:p w14:paraId="63C45228" w14:textId="77777777" w:rsidR="00852112" w:rsidRPr="00B41808" w:rsidRDefault="00852112" w:rsidP="00852112">
      <w:pPr>
        <w:autoSpaceDE w:val="0"/>
        <w:autoSpaceDN w:val="0"/>
        <w:adjustRightInd w:val="0"/>
        <w:jc w:val="both"/>
        <w:rPr>
          <w:rStyle w:val="afa"/>
          <w:kern w:val="2"/>
          <w:shd w:val="clear" w:color="auto" w:fill="auto"/>
        </w:rPr>
      </w:pPr>
      <w:r>
        <w:rPr>
          <w:rFonts w:hAnsi="CHCFS" w:hint="eastAsia"/>
          <w:bCs/>
        </w:rPr>
        <w:t>风险分析：人工智能</w:t>
      </w:r>
      <w:r>
        <w:rPr>
          <w:rFonts w:asciiTheme="minorHAnsi" w:hAnsiTheme="minorHAnsi" w:hint="eastAsia"/>
          <w:bCs/>
        </w:rPr>
        <w:t>尚处于商业化的早期阶段，前期投入较大，仍处于亏损状况。如果商业化进程不理想，可能会影响到百度的盈利。但考虑到百度在搜索市场的垄断地位可提供稳定的现金流，以及百度在人工智能领域的领先地位，预计未来可以实现较大的收益</w:t>
      </w:r>
      <w:r w:rsidRPr="00B41808">
        <w:rPr>
          <w:rStyle w:val="afa"/>
          <w:rFonts w:hint="eastAsia"/>
          <w:kern w:val="2"/>
          <w:shd w:val="clear" w:color="auto" w:fill="auto"/>
        </w:rPr>
        <w:t>。</w:t>
      </w:r>
    </w:p>
    <w:p w14:paraId="33A3747A" w14:textId="77777777" w:rsidR="003212C9" w:rsidRPr="00852112" w:rsidRDefault="003212C9" w:rsidP="009A10EC"/>
    <w:p w14:paraId="39A24D3E" w14:textId="35A63315" w:rsidR="009A10EC" w:rsidRPr="006A69FD" w:rsidRDefault="009A10EC" w:rsidP="00A9692E">
      <w:pPr>
        <w:pStyle w:val="2"/>
      </w:pPr>
      <w:bookmarkStart w:id="87" w:name="_Toc180161593"/>
      <w:bookmarkStart w:id="88" w:name="_Toc221180208"/>
      <w:r w:rsidRPr="006A69FD">
        <w:rPr>
          <w:rFonts w:hint="eastAsia"/>
        </w:rPr>
        <w:t>二</w:t>
      </w:r>
      <w:r w:rsidR="00A9692E" w:rsidRPr="006A69FD">
        <w:rPr>
          <w:rFonts w:hint="eastAsia"/>
        </w:rPr>
        <w:t>、</w:t>
      </w:r>
      <w:r w:rsidRPr="006A69FD">
        <w:rPr>
          <w:rFonts w:hint="eastAsia"/>
        </w:rPr>
        <w:t>同业竞争对手比较</w:t>
      </w:r>
      <w:bookmarkEnd w:id="87"/>
      <w:bookmarkEnd w:id="88"/>
    </w:p>
    <w:p w14:paraId="5CC4BCBE" w14:textId="77777777" w:rsidR="00852112" w:rsidRPr="00454665" w:rsidRDefault="00852112" w:rsidP="00852112">
      <w:pPr>
        <w:spacing w:after="120"/>
        <w:jc w:val="both"/>
        <w:rPr>
          <w:rFonts w:hAnsi="Arial" w:cs="Arial"/>
        </w:rPr>
      </w:pPr>
    </w:p>
    <w:p w14:paraId="0289BE90" w14:textId="77777777" w:rsidR="00852112" w:rsidRPr="007750BD" w:rsidRDefault="00852112" w:rsidP="00852112">
      <w:pPr>
        <w:spacing w:line="0" w:lineRule="atLeast"/>
        <w:ind w:firstLine="360"/>
        <w:rPr>
          <w:rFonts w:hAnsi="华文中宋"/>
        </w:rPr>
      </w:pPr>
      <w:r w:rsidRPr="00AB28CB">
        <w:rPr>
          <w:rFonts w:hAnsi="华文中宋" w:hint="eastAsia"/>
        </w:rPr>
        <w:t xml:space="preserve"> </w:t>
      </w:r>
      <w:r w:rsidRPr="00AB28CB">
        <w:rPr>
          <w:rFonts w:hAnsi="华文中宋"/>
        </w:rPr>
        <w:t xml:space="preserve">                                            </w:t>
      </w:r>
      <w:r w:rsidRPr="007750BD">
        <w:rPr>
          <w:rFonts w:hAnsi="华文中宋" w:hint="eastAsia"/>
        </w:rPr>
        <w:t>单位：未标注指标为亿元人民币</w:t>
      </w:r>
    </w:p>
    <w:tbl>
      <w:tblPr>
        <w:tblW w:w="5000" w:type="pct"/>
        <w:jc w:val="center"/>
        <w:tblLook w:val="00A0" w:firstRow="1" w:lastRow="0" w:firstColumn="1" w:lastColumn="0" w:noHBand="0" w:noVBand="0"/>
      </w:tblPr>
      <w:tblGrid>
        <w:gridCol w:w="737"/>
        <w:gridCol w:w="2897"/>
        <w:gridCol w:w="1494"/>
        <w:gridCol w:w="1536"/>
        <w:gridCol w:w="1536"/>
        <w:gridCol w:w="1536"/>
      </w:tblGrid>
      <w:tr w:rsidR="00852112" w:rsidRPr="007750BD" w14:paraId="5E7690DC" w14:textId="77777777" w:rsidTr="00834FA8">
        <w:trPr>
          <w:trHeight w:val="270"/>
          <w:jc w:val="center"/>
        </w:trPr>
        <w:tc>
          <w:tcPr>
            <w:tcW w:w="378" w:type="pct"/>
            <w:tcBorders>
              <w:top w:val="single" w:sz="4" w:space="0" w:color="auto"/>
              <w:left w:val="single" w:sz="4" w:space="0" w:color="auto"/>
              <w:bottom w:val="single" w:sz="4" w:space="0" w:color="auto"/>
              <w:right w:val="single" w:sz="4" w:space="0" w:color="auto"/>
            </w:tcBorders>
            <w:shd w:val="clear" w:color="000000" w:fill="BFBFBF"/>
            <w:noWrap/>
            <w:vAlign w:val="bottom"/>
          </w:tcPr>
          <w:p w14:paraId="79603F40" w14:textId="77777777" w:rsidR="00852112" w:rsidRPr="007750BD" w:rsidRDefault="00852112" w:rsidP="00834FA8">
            <w:pPr>
              <w:jc w:val="center"/>
              <w:rPr>
                <w:rFonts w:hAnsi="华文中宋"/>
              </w:rPr>
            </w:pPr>
            <w:r w:rsidRPr="007750BD">
              <w:rPr>
                <w:rFonts w:hAnsi="华文中宋" w:hint="eastAsia"/>
              </w:rPr>
              <w:t>序号</w:t>
            </w:r>
          </w:p>
        </w:tc>
        <w:tc>
          <w:tcPr>
            <w:tcW w:w="1488" w:type="pct"/>
            <w:tcBorders>
              <w:top w:val="single" w:sz="4" w:space="0" w:color="auto"/>
              <w:left w:val="nil"/>
              <w:bottom w:val="single" w:sz="4" w:space="0" w:color="auto"/>
              <w:right w:val="single" w:sz="4" w:space="0" w:color="auto"/>
            </w:tcBorders>
            <w:shd w:val="clear" w:color="000000" w:fill="BFBFBF"/>
            <w:noWrap/>
            <w:vAlign w:val="bottom"/>
          </w:tcPr>
          <w:p w14:paraId="7C676925" w14:textId="77777777" w:rsidR="00852112" w:rsidRPr="007750BD" w:rsidRDefault="00852112" w:rsidP="00834FA8">
            <w:pPr>
              <w:jc w:val="center"/>
              <w:rPr>
                <w:rFonts w:hAnsi="华文中宋"/>
              </w:rPr>
            </w:pPr>
            <w:r w:rsidRPr="007750BD">
              <w:rPr>
                <w:rFonts w:hAnsi="华文中宋" w:hint="eastAsia"/>
              </w:rPr>
              <w:t>对标分析指标</w:t>
            </w:r>
          </w:p>
        </w:tc>
        <w:tc>
          <w:tcPr>
            <w:tcW w:w="767" w:type="pct"/>
            <w:tcBorders>
              <w:top w:val="single" w:sz="4" w:space="0" w:color="auto"/>
              <w:left w:val="single" w:sz="4" w:space="0" w:color="auto"/>
              <w:bottom w:val="single" w:sz="4" w:space="0" w:color="auto"/>
              <w:right w:val="single" w:sz="4" w:space="0" w:color="auto"/>
            </w:tcBorders>
            <w:shd w:val="clear" w:color="000000" w:fill="BFBFBF"/>
            <w:noWrap/>
            <w:vAlign w:val="center"/>
          </w:tcPr>
          <w:p w14:paraId="26399AC4" w14:textId="77777777" w:rsidR="00852112" w:rsidRPr="007750BD" w:rsidRDefault="00852112" w:rsidP="00834FA8">
            <w:pPr>
              <w:jc w:val="center"/>
              <w:rPr>
                <w:rFonts w:hAnsi="华文中宋"/>
              </w:rPr>
            </w:pPr>
            <w:r w:rsidRPr="007750BD">
              <w:rPr>
                <w:rFonts w:hAnsi="华文中宋" w:hint="eastAsia"/>
              </w:rPr>
              <w:t>百度</w:t>
            </w:r>
          </w:p>
        </w:tc>
        <w:tc>
          <w:tcPr>
            <w:tcW w:w="789" w:type="pct"/>
            <w:tcBorders>
              <w:top w:val="single" w:sz="4" w:space="0" w:color="auto"/>
              <w:left w:val="single" w:sz="4" w:space="0" w:color="auto"/>
              <w:bottom w:val="single" w:sz="4" w:space="0" w:color="auto"/>
              <w:right w:val="single" w:sz="4" w:space="0" w:color="auto"/>
            </w:tcBorders>
            <w:shd w:val="clear" w:color="000000" w:fill="BFBFBF"/>
            <w:vAlign w:val="center"/>
          </w:tcPr>
          <w:p w14:paraId="0AF32174" w14:textId="77777777" w:rsidR="00852112" w:rsidRPr="007750BD" w:rsidRDefault="00852112" w:rsidP="00834FA8">
            <w:pPr>
              <w:jc w:val="center"/>
              <w:rPr>
                <w:rFonts w:hAnsi="华文中宋"/>
              </w:rPr>
            </w:pPr>
            <w:r w:rsidRPr="007750BD">
              <w:rPr>
                <w:rFonts w:hAnsi="华文中宋" w:hint="eastAsia"/>
              </w:rPr>
              <w:t>阿里巴巴</w:t>
            </w:r>
          </w:p>
        </w:tc>
        <w:tc>
          <w:tcPr>
            <w:tcW w:w="789" w:type="pct"/>
            <w:tcBorders>
              <w:top w:val="single" w:sz="4" w:space="0" w:color="auto"/>
              <w:left w:val="single" w:sz="4" w:space="0" w:color="auto"/>
              <w:bottom w:val="single" w:sz="4" w:space="0" w:color="auto"/>
              <w:right w:val="single" w:sz="4" w:space="0" w:color="auto"/>
            </w:tcBorders>
            <w:shd w:val="clear" w:color="000000" w:fill="BFBFBF"/>
            <w:vAlign w:val="center"/>
          </w:tcPr>
          <w:p w14:paraId="2C572739" w14:textId="77777777" w:rsidR="00852112" w:rsidRPr="007750BD" w:rsidRDefault="00852112" w:rsidP="00834FA8">
            <w:pPr>
              <w:jc w:val="center"/>
              <w:rPr>
                <w:rFonts w:hAnsi="华文中宋"/>
              </w:rPr>
            </w:pPr>
            <w:r w:rsidRPr="007750BD">
              <w:rPr>
                <w:rFonts w:hAnsi="华文中宋" w:hint="eastAsia"/>
              </w:rPr>
              <w:t>网易</w:t>
            </w:r>
          </w:p>
        </w:tc>
        <w:tc>
          <w:tcPr>
            <w:tcW w:w="789" w:type="pct"/>
            <w:tcBorders>
              <w:top w:val="single" w:sz="4" w:space="0" w:color="auto"/>
              <w:left w:val="single" w:sz="4" w:space="0" w:color="auto"/>
              <w:bottom w:val="single" w:sz="4" w:space="0" w:color="auto"/>
              <w:right w:val="single" w:sz="4" w:space="0" w:color="auto"/>
            </w:tcBorders>
            <w:shd w:val="clear" w:color="000000" w:fill="BFBFBF"/>
            <w:vAlign w:val="center"/>
          </w:tcPr>
          <w:p w14:paraId="26888582" w14:textId="77777777" w:rsidR="00852112" w:rsidRPr="007750BD" w:rsidRDefault="00852112" w:rsidP="00834FA8">
            <w:pPr>
              <w:jc w:val="center"/>
              <w:rPr>
                <w:rFonts w:hAnsi="华文中宋"/>
              </w:rPr>
            </w:pPr>
            <w:r w:rsidRPr="007750BD">
              <w:rPr>
                <w:rFonts w:hAnsi="华文中宋" w:hint="eastAsia"/>
              </w:rPr>
              <w:t>腾讯</w:t>
            </w:r>
          </w:p>
        </w:tc>
      </w:tr>
      <w:tr w:rsidR="00852112" w:rsidRPr="007750BD" w14:paraId="016332C5" w14:textId="77777777" w:rsidTr="00834FA8">
        <w:trPr>
          <w:trHeight w:val="270"/>
          <w:jc w:val="center"/>
        </w:trPr>
        <w:tc>
          <w:tcPr>
            <w:tcW w:w="378" w:type="pct"/>
            <w:tcBorders>
              <w:top w:val="nil"/>
              <w:left w:val="single" w:sz="4" w:space="0" w:color="auto"/>
              <w:bottom w:val="single" w:sz="4" w:space="0" w:color="auto"/>
              <w:right w:val="single" w:sz="4" w:space="0" w:color="auto"/>
            </w:tcBorders>
            <w:noWrap/>
            <w:vAlign w:val="bottom"/>
          </w:tcPr>
          <w:p w14:paraId="05A03073" w14:textId="77777777" w:rsidR="00852112" w:rsidRPr="007750BD" w:rsidRDefault="00852112" w:rsidP="00834FA8">
            <w:pPr>
              <w:jc w:val="center"/>
              <w:rPr>
                <w:rFonts w:hAnsi="华文中宋"/>
              </w:rPr>
            </w:pPr>
            <w:r w:rsidRPr="007750BD">
              <w:rPr>
                <w:rFonts w:hAnsi="华文中宋"/>
              </w:rPr>
              <w:t>1</w:t>
            </w:r>
          </w:p>
        </w:tc>
        <w:tc>
          <w:tcPr>
            <w:tcW w:w="1488" w:type="pct"/>
            <w:tcBorders>
              <w:top w:val="nil"/>
              <w:left w:val="nil"/>
              <w:bottom w:val="single" w:sz="4" w:space="0" w:color="auto"/>
              <w:right w:val="single" w:sz="4" w:space="0" w:color="auto"/>
            </w:tcBorders>
            <w:noWrap/>
            <w:vAlign w:val="bottom"/>
          </w:tcPr>
          <w:p w14:paraId="6D6F6E29" w14:textId="77777777" w:rsidR="00852112" w:rsidRPr="007750BD" w:rsidRDefault="00852112" w:rsidP="00834FA8">
            <w:pPr>
              <w:rPr>
                <w:rFonts w:hAnsi="华文中宋"/>
              </w:rPr>
            </w:pPr>
            <w:r w:rsidRPr="007750BD">
              <w:rPr>
                <w:rFonts w:hAnsi="华文中宋" w:hint="eastAsia"/>
              </w:rPr>
              <w:t>市值</w:t>
            </w:r>
            <w:r w:rsidRPr="007750BD">
              <w:rPr>
                <w:rFonts w:hAnsi="华文中宋"/>
              </w:rPr>
              <w:t>/</w:t>
            </w:r>
            <w:r w:rsidRPr="007750BD">
              <w:rPr>
                <w:rFonts w:hAnsi="华文中宋" w:hint="eastAsia"/>
              </w:rPr>
              <w:t>亿美元</w:t>
            </w:r>
          </w:p>
        </w:tc>
        <w:tc>
          <w:tcPr>
            <w:tcW w:w="767" w:type="pct"/>
            <w:tcBorders>
              <w:top w:val="nil"/>
              <w:left w:val="single" w:sz="4" w:space="0" w:color="auto"/>
              <w:bottom w:val="single" w:sz="4" w:space="0" w:color="auto"/>
              <w:right w:val="single" w:sz="4" w:space="0" w:color="auto"/>
            </w:tcBorders>
            <w:noWrap/>
            <w:vAlign w:val="center"/>
          </w:tcPr>
          <w:p w14:paraId="66E2188C" w14:textId="2EA7B967" w:rsidR="00852112" w:rsidRPr="007750BD" w:rsidRDefault="008476BC" w:rsidP="00834FA8">
            <w:pPr>
              <w:jc w:val="center"/>
              <w:rPr>
                <w:rFonts w:hAnsi="华文中宋"/>
              </w:rPr>
            </w:pPr>
            <w:r w:rsidRPr="007750BD">
              <w:rPr>
                <w:rFonts w:hAnsi="华文中宋" w:hint="eastAsia"/>
              </w:rPr>
              <w:t>318</w:t>
            </w:r>
          </w:p>
        </w:tc>
        <w:tc>
          <w:tcPr>
            <w:tcW w:w="789" w:type="pct"/>
            <w:tcBorders>
              <w:top w:val="nil"/>
              <w:left w:val="single" w:sz="4" w:space="0" w:color="auto"/>
              <w:bottom w:val="single" w:sz="4" w:space="0" w:color="auto"/>
              <w:right w:val="single" w:sz="4" w:space="0" w:color="auto"/>
            </w:tcBorders>
            <w:vAlign w:val="center"/>
          </w:tcPr>
          <w:p w14:paraId="0AD4A43B" w14:textId="5072E6D3" w:rsidR="00852112" w:rsidRPr="007750BD" w:rsidRDefault="00852112" w:rsidP="00834FA8">
            <w:pPr>
              <w:jc w:val="center"/>
              <w:rPr>
                <w:rFonts w:hAnsi="华文中宋"/>
              </w:rPr>
            </w:pPr>
            <w:r w:rsidRPr="007750BD">
              <w:rPr>
                <w:rFonts w:hAnsi="华文中宋" w:hint="eastAsia"/>
              </w:rPr>
              <w:t>2</w:t>
            </w:r>
            <w:r w:rsidR="00D21CD4" w:rsidRPr="007750BD">
              <w:rPr>
                <w:rFonts w:hAnsi="华文中宋" w:hint="eastAsia"/>
              </w:rPr>
              <w:t>462</w:t>
            </w:r>
          </w:p>
        </w:tc>
        <w:tc>
          <w:tcPr>
            <w:tcW w:w="789" w:type="pct"/>
            <w:tcBorders>
              <w:top w:val="nil"/>
              <w:left w:val="single" w:sz="4" w:space="0" w:color="auto"/>
              <w:bottom w:val="single" w:sz="4" w:space="0" w:color="auto"/>
              <w:right w:val="single" w:sz="4" w:space="0" w:color="auto"/>
            </w:tcBorders>
            <w:vAlign w:val="center"/>
          </w:tcPr>
          <w:p w14:paraId="1AAD1818" w14:textId="38860C72" w:rsidR="00852112" w:rsidRPr="007750BD" w:rsidRDefault="00D21CD4" w:rsidP="00834FA8">
            <w:pPr>
              <w:jc w:val="center"/>
              <w:rPr>
                <w:rFonts w:hAnsi="华文中宋"/>
              </w:rPr>
            </w:pPr>
            <w:r w:rsidRPr="007750BD">
              <w:rPr>
                <w:rFonts w:hAnsi="华文中宋" w:hint="eastAsia"/>
              </w:rPr>
              <w:t>671</w:t>
            </w:r>
          </w:p>
        </w:tc>
        <w:tc>
          <w:tcPr>
            <w:tcW w:w="789" w:type="pct"/>
            <w:tcBorders>
              <w:top w:val="nil"/>
              <w:left w:val="single" w:sz="4" w:space="0" w:color="auto"/>
              <w:bottom w:val="single" w:sz="4" w:space="0" w:color="auto"/>
              <w:right w:val="single" w:sz="4" w:space="0" w:color="auto"/>
            </w:tcBorders>
            <w:vAlign w:val="center"/>
          </w:tcPr>
          <w:p w14:paraId="7D820E15" w14:textId="77777777" w:rsidR="00852112" w:rsidRPr="007750BD" w:rsidRDefault="00852112" w:rsidP="00834FA8">
            <w:pPr>
              <w:jc w:val="center"/>
              <w:rPr>
                <w:rFonts w:hAnsi="华文中宋"/>
              </w:rPr>
            </w:pPr>
            <w:r w:rsidRPr="007750BD">
              <w:rPr>
                <w:rFonts w:hAnsi="华文中宋" w:hint="eastAsia"/>
              </w:rPr>
              <w:t>4522</w:t>
            </w:r>
          </w:p>
        </w:tc>
      </w:tr>
      <w:tr w:rsidR="00852112" w:rsidRPr="007750BD" w14:paraId="7E3596B5" w14:textId="77777777" w:rsidTr="00834FA8">
        <w:trPr>
          <w:trHeight w:val="270"/>
          <w:jc w:val="center"/>
        </w:trPr>
        <w:tc>
          <w:tcPr>
            <w:tcW w:w="378" w:type="pct"/>
            <w:tcBorders>
              <w:top w:val="nil"/>
              <w:left w:val="single" w:sz="4" w:space="0" w:color="auto"/>
              <w:bottom w:val="single" w:sz="4" w:space="0" w:color="auto"/>
              <w:right w:val="single" w:sz="4" w:space="0" w:color="auto"/>
            </w:tcBorders>
            <w:noWrap/>
            <w:vAlign w:val="bottom"/>
          </w:tcPr>
          <w:p w14:paraId="559F5BD9" w14:textId="77777777" w:rsidR="00852112" w:rsidRPr="007750BD" w:rsidRDefault="00852112" w:rsidP="00834FA8">
            <w:pPr>
              <w:jc w:val="center"/>
              <w:rPr>
                <w:rFonts w:hAnsi="华文中宋"/>
              </w:rPr>
            </w:pPr>
            <w:r w:rsidRPr="007750BD">
              <w:rPr>
                <w:rFonts w:hAnsi="华文中宋"/>
              </w:rPr>
              <w:t>2</w:t>
            </w:r>
          </w:p>
        </w:tc>
        <w:tc>
          <w:tcPr>
            <w:tcW w:w="1488" w:type="pct"/>
            <w:tcBorders>
              <w:top w:val="nil"/>
              <w:left w:val="nil"/>
              <w:bottom w:val="single" w:sz="4" w:space="0" w:color="auto"/>
              <w:right w:val="single" w:sz="4" w:space="0" w:color="auto"/>
            </w:tcBorders>
            <w:noWrap/>
          </w:tcPr>
          <w:p w14:paraId="5D937B15" w14:textId="77777777" w:rsidR="00852112" w:rsidRPr="007750BD" w:rsidRDefault="00852112" w:rsidP="00834FA8">
            <w:pPr>
              <w:rPr>
                <w:rFonts w:hAnsi="华文中宋"/>
              </w:rPr>
            </w:pPr>
            <w:r w:rsidRPr="007750BD">
              <w:rPr>
                <w:rFonts w:hAnsi="华文中宋" w:hint="eastAsia"/>
              </w:rPr>
              <w:t>总资产</w:t>
            </w:r>
          </w:p>
        </w:tc>
        <w:tc>
          <w:tcPr>
            <w:tcW w:w="767" w:type="pct"/>
            <w:tcBorders>
              <w:top w:val="nil"/>
              <w:left w:val="single" w:sz="4" w:space="0" w:color="auto"/>
              <w:bottom w:val="single" w:sz="4" w:space="0" w:color="auto"/>
              <w:right w:val="single" w:sz="4" w:space="0" w:color="auto"/>
            </w:tcBorders>
            <w:noWrap/>
            <w:vAlign w:val="center"/>
          </w:tcPr>
          <w:p w14:paraId="7DE5C578" w14:textId="07AF6CC9" w:rsidR="00852112" w:rsidRPr="007750BD" w:rsidRDefault="007413CE" w:rsidP="00834FA8">
            <w:pPr>
              <w:jc w:val="center"/>
              <w:rPr>
                <w:rFonts w:hAnsi="华文中宋"/>
              </w:rPr>
            </w:pPr>
            <w:r w:rsidRPr="007750BD">
              <w:rPr>
                <w:rFonts w:hAnsi="华文中宋"/>
              </w:rPr>
              <w:t>4,068</w:t>
            </w:r>
          </w:p>
        </w:tc>
        <w:tc>
          <w:tcPr>
            <w:tcW w:w="789" w:type="pct"/>
            <w:tcBorders>
              <w:top w:val="nil"/>
              <w:left w:val="single" w:sz="4" w:space="0" w:color="auto"/>
              <w:bottom w:val="single" w:sz="4" w:space="0" w:color="auto"/>
              <w:right w:val="single" w:sz="4" w:space="0" w:color="auto"/>
            </w:tcBorders>
            <w:vAlign w:val="center"/>
          </w:tcPr>
          <w:p w14:paraId="72D57B8F" w14:textId="00E09DC2" w:rsidR="00852112" w:rsidRPr="007750BD" w:rsidRDefault="00852112" w:rsidP="00834FA8">
            <w:pPr>
              <w:jc w:val="center"/>
              <w:rPr>
                <w:rFonts w:hAnsi="华文中宋"/>
              </w:rPr>
            </w:pPr>
            <w:r w:rsidRPr="007750BD">
              <w:rPr>
                <w:rFonts w:hAnsi="华文中宋"/>
              </w:rPr>
              <w:t>1</w:t>
            </w:r>
            <w:r w:rsidR="003F6966" w:rsidRPr="007750BD">
              <w:rPr>
                <w:rFonts w:hAnsi="华文中宋"/>
              </w:rPr>
              <w:t>7</w:t>
            </w:r>
            <w:r w:rsidR="00476316" w:rsidRPr="007750BD">
              <w:rPr>
                <w:rFonts w:hAnsi="华文中宋"/>
              </w:rPr>
              <w:t>,</w:t>
            </w:r>
            <w:r w:rsidR="003F6966" w:rsidRPr="007750BD">
              <w:rPr>
                <w:rFonts w:hAnsi="华文中宋"/>
              </w:rPr>
              <w:t>648</w:t>
            </w:r>
          </w:p>
        </w:tc>
        <w:tc>
          <w:tcPr>
            <w:tcW w:w="789" w:type="pct"/>
            <w:tcBorders>
              <w:top w:val="nil"/>
              <w:left w:val="single" w:sz="4" w:space="0" w:color="auto"/>
              <w:bottom w:val="single" w:sz="4" w:space="0" w:color="auto"/>
              <w:right w:val="single" w:sz="4" w:space="0" w:color="auto"/>
            </w:tcBorders>
            <w:vAlign w:val="center"/>
          </w:tcPr>
          <w:p w14:paraId="02F21D9B" w14:textId="48A29BDC" w:rsidR="00852112" w:rsidRPr="007750BD" w:rsidRDefault="00852112" w:rsidP="00834FA8">
            <w:pPr>
              <w:jc w:val="center"/>
              <w:rPr>
                <w:rFonts w:hAnsi="华文中宋"/>
              </w:rPr>
            </w:pPr>
            <w:r w:rsidRPr="007750BD">
              <w:rPr>
                <w:rFonts w:hAnsi="华文中宋"/>
              </w:rPr>
              <w:t>1,</w:t>
            </w:r>
            <w:r w:rsidR="00E02D47" w:rsidRPr="007750BD">
              <w:rPr>
                <w:rFonts w:hAnsi="华文中宋"/>
              </w:rPr>
              <w:t>859</w:t>
            </w:r>
          </w:p>
        </w:tc>
        <w:tc>
          <w:tcPr>
            <w:tcW w:w="789" w:type="pct"/>
            <w:tcBorders>
              <w:top w:val="nil"/>
              <w:left w:val="single" w:sz="4" w:space="0" w:color="auto"/>
              <w:bottom w:val="single" w:sz="4" w:space="0" w:color="auto"/>
              <w:right w:val="single" w:sz="4" w:space="0" w:color="auto"/>
            </w:tcBorders>
            <w:vAlign w:val="center"/>
          </w:tcPr>
          <w:p w14:paraId="1D667224" w14:textId="5AF23066" w:rsidR="00852112" w:rsidRPr="007750BD" w:rsidRDefault="00852112" w:rsidP="00834FA8">
            <w:pPr>
              <w:jc w:val="center"/>
              <w:rPr>
                <w:rFonts w:hAnsi="华文中宋"/>
              </w:rPr>
            </w:pPr>
            <w:r w:rsidRPr="007750BD">
              <w:rPr>
                <w:rFonts w:hAnsi="华文中宋"/>
              </w:rPr>
              <w:t>1</w:t>
            </w:r>
            <w:r w:rsidR="00610C85" w:rsidRPr="007750BD">
              <w:rPr>
                <w:rFonts w:hAnsi="华文中宋" w:hint="eastAsia"/>
              </w:rPr>
              <w:t>5</w:t>
            </w:r>
            <w:r w:rsidR="004561FD">
              <w:rPr>
                <w:rFonts w:hAnsi="华文中宋"/>
              </w:rPr>
              <w:t>,</w:t>
            </w:r>
            <w:r w:rsidR="00610C85" w:rsidRPr="007750BD">
              <w:rPr>
                <w:rFonts w:hAnsi="华文中宋" w:hint="eastAsia"/>
              </w:rPr>
              <w:t>772</w:t>
            </w:r>
            <w:r w:rsidRPr="007750BD">
              <w:rPr>
                <w:rFonts w:hAnsi="华文中宋"/>
              </w:rPr>
              <w:t xml:space="preserve"> </w:t>
            </w:r>
          </w:p>
        </w:tc>
      </w:tr>
      <w:tr w:rsidR="00852112" w:rsidRPr="007750BD" w14:paraId="65FC6CE1" w14:textId="77777777" w:rsidTr="00834FA8">
        <w:trPr>
          <w:trHeight w:val="150"/>
          <w:jc w:val="center"/>
        </w:trPr>
        <w:tc>
          <w:tcPr>
            <w:tcW w:w="378" w:type="pct"/>
            <w:tcBorders>
              <w:top w:val="nil"/>
              <w:left w:val="single" w:sz="4" w:space="0" w:color="auto"/>
              <w:bottom w:val="single" w:sz="4" w:space="0" w:color="auto"/>
              <w:right w:val="single" w:sz="4" w:space="0" w:color="auto"/>
            </w:tcBorders>
            <w:noWrap/>
            <w:vAlign w:val="bottom"/>
          </w:tcPr>
          <w:p w14:paraId="68E3A778" w14:textId="77777777" w:rsidR="00852112" w:rsidRPr="007750BD" w:rsidRDefault="00852112" w:rsidP="00834FA8">
            <w:pPr>
              <w:jc w:val="center"/>
              <w:rPr>
                <w:rFonts w:hAnsi="华文中宋"/>
              </w:rPr>
            </w:pPr>
            <w:r w:rsidRPr="007750BD">
              <w:rPr>
                <w:rFonts w:hAnsi="华文中宋"/>
              </w:rPr>
              <w:t>3</w:t>
            </w:r>
          </w:p>
        </w:tc>
        <w:tc>
          <w:tcPr>
            <w:tcW w:w="1488" w:type="pct"/>
            <w:tcBorders>
              <w:top w:val="nil"/>
              <w:left w:val="nil"/>
              <w:bottom w:val="single" w:sz="4" w:space="0" w:color="auto"/>
              <w:right w:val="single" w:sz="4" w:space="0" w:color="auto"/>
            </w:tcBorders>
            <w:noWrap/>
          </w:tcPr>
          <w:p w14:paraId="009CA168" w14:textId="77777777" w:rsidR="00852112" w:rsidRPr="007750BD" w:rsidRDefault="00852112" w:rsidP="00834FA8">
            <w:pPr>
              <w:rPr>
                <w:rFonts w:hAnsi="华文中宋"/>
              </w:rPr>
            </w:pPr>
            <w:r w:rsidRPr="007750BD">
              <w:rPr>
                <w:rFonts w:hAnsi="华文中宋" w:hint="eastAsia"/>
              </w:rPr>
              <w:t>总负债</w:t>
            </w:r>
          </w:p>
        </w:tc>
        <w:tc>
          <w:tcPr>
            <w:tcW w:w="767" w:type="pct"/>
            <w:tcBorders>
              <w:top w:val="nil"/>
              <w:left w:val="single" w:sz="4" w:space="0" w:color="auto"/>
              <w:bottom w:val="single" w:sz="4" w:space="0" w:color="auto"/>
              <w:right w:val="single" w:sz="4" w:space="0" w:color="auto"/>
            </w:tcBorders>
            <w:noWrap/>
            <w:vAlign w:val="center"/>
          </w:tcPr>
          <w:p w14:paraId="13E8BB18" w14:textId="45A15B20" w:rsidR="00852112" w:rsidRPr="007750BD" w:rsidRDefault="00852112" w:rsidP="00834FA8">
            <w:pPr>
              <w:jc w:val="center"/>
              <w:rPr>
                <w:rFonts w:hAnsi="华文中宋"/>
              </w:rPr>
            </w:pPr>
            <w:r w:rsidRPr="007750BD">
              <w:rPr>
                <w:rFonts w:hAnsi="华文中宋"/>
              </w:rPr>
              <w:t>1,</w:t>
            </w:r>
            <w:r w:rsidR="007413CE" w:rsidRPr="007750BD">
              <w:rPr>
                <w:rFonts w:hAnsi="华文中宋"/>
              </w:rPr>
              <w:t>442</w:t>
            </w:r>
          </w:p>
        </w:tc>
        <w:tc>
          <w:tcPr>
            <w:tcW w:w="789" w:type="pct"/>
            <w:tcBorders>
              <w:top w:val="nil"/>
              <w:left w:val="single" w:sz="4" w:space="0" w:color="auto"/>
              <w:bottom w:val="single" w:sz="4" w:space="0" w:color="auto"/>
              <w:right w:val="single" w:sz="4" w:space="0" w:color="auto"/>
            </w:tcBorders>
            <w:vAlign w:val="center"/>
          </w:tcPr>
          <w:p w14:paraId="625E56EB" w14:textId="1EE0FFEB" w:rsidR="00852112" w:rsidRPr="007750BD" w:rsidRDefault="00476316" w:rsidP="00834FA8">
            <w:pPr>
              <w:jc w:val="center"/>
              <w:rPr>
                <w:rFonts w:hAnsi="华文中宋"/>
              </w:rPr>
            </w:pPr>
            <w:r w:rsidRPr="007750BD">
              <w:rPr>
                <w:rFonts w:hAnsi="华文中宋"/>
              </w:rPr>
              <w:t>6,522</w:t>
            </w:r>
            <w:r w:rsidR="00852112" w:rsidRPr="007750BD">
              <w:rPr>
                <w:rFonts w:hAnsi="华文中宋"/>
              </w:rPr>
              <w:t xml:space="preserve"> </w:t>
            </w:r>
          </w:p>
        </w:tc>
        <w:tc>
          <w:tcPr>
            <w:tcW w:w="789" w:type="pct"/>
            <w:tcBorders>
              <w:top w:val="nil"/>
              <w:left w:val="single" w:sz="4" w:space="0" w:color="auto"/>
              <w:bottom w:val="single" w:sz="4" w:space="0" w:color="auto"/>
              <w:right w:val="single" w:sz="4" w:space="0" w:color="auto"/>
            </w:tcBorders>
            <w:vAlign w:val="center"/>
          </w:tcPr>
          <w:p w14:paraId="58395A7C" w14:textId="5B617E28" w:rsidR="00852112" w:rsidRPr="007750BD" w:rsidRDefault="00E02D47" w:rsidP="00834FA8">
            <w:pPr>
              <w:jc w:val="center"/>
              <w:rPr>
                <w:rFonts w:hAnsi="华文中宋"/>
              </w:rPr>
            </w:pPr>
            <w:r w:rsidRPr="007750BD">
              <w:rPr>
                <w:rFonts w:hAnsi="华文中宋"/>
              </w:rPr>
              <w:t>578</w:t>
            </w:r>
          </w:p>
        </w:tc>
        <w:tc>
          <w:tcPr>
            <w:tcW w:w="789" w:type="pct"/>
            <w:tcBorders>
              <w:top w:val="nil"/>
              <w:left w:val="single" w:sz="4" w:space="0" w:color="auto"/>
              <w:bottom w:val="single" w:sz="4" w:space="0" w:color="auto"/>
              <w:right w:val="single" w:sz="4" w:space="0" w:color="auto"/>
            </w:tcBorders>
            <w:vAlign w:val="center"/>
          </w:tcPr>
          <w:p w14:paraId="2B5138CA" w14:textId="4E1B87B2" w:rsidR="00852112" w:rsidRPr="007750BD" w:rsidRDefault="00852112" w:rsidP="00834FA8">
            <w:pPr>
              <w:jc w:val="center"/>
              <w:rPr>
                <w:rFonts w:hAnsi="华文中宋"/>
              </w:rPr>
            </w:pPr>
            <w:r w:rsidRPr="007750BD">
              <w:rPr>
                <w:rFonts w:hAnsi="华文中宋" w:hint="eastAsia"/>
              </w:rPr>
              <w:t>7</w:t>
            </w:r>
            <w:r w:rsidRPr="007750BD">
              <w:rPr>
                <w:rFonts w:hAnsi="华文中宋"/>
              </w:rPr>
              <w:t>,</w:t>
            </w:r>
            <w:r w:rsidR="006F6581" w:rsidRPr="007750BD">
              <w:rPr>
                <w:rFonts w:hAnsi="华文中宋"/>
              </w:rPr>
              <w:t>036</w:t>
            </w:r>
            <w:r w:rsidRPr="007750BD">
              <w:rPr>
                <w:rFonts w:hAnsi="华文中宋"/>
              </w:rPr>
              <w:t xml:space="preserve"> </w:t>
            </w:r>
          </w:p>
        </w:tc>
      </w:tr>
      <w:tr w:rsidR="00852112" w:rsidRPr="007750BD" w14:paraId="6E15F519" w14:textId="77777777" w:rsidTr="00834FA8">
        <w:trPr>
          <w:trHeight w:val="147"/>
          <w:jc w:val="center"/>
        </w:trPr>
        <w:tc>
          <w:tcPr>
            <w:tcW w:w="378" w:type="pct"/>
            <w:tcBorders>
              <w:top w:val="single" w:sz="4" w:space="0" w:color="auto"/>
              <w:left w:val="single" w:sz="4" w:space="0" w:color="auto"/>
              <w:bottom w:val="single" w:sz="4" w:space="0" w:color="auto"/>
              <w:right w:val="single" w:sz="4" w:space="0" w:color="auto"/>
            </w:tcBorders>
            <w:noWrap/>
            <w:vAlign w:val="bottom"/>
          </w:tcPr>
          <w:p w14:paraId="1FE9E93A" w14:textId="77777777" w:rsidR="00852112" w:rsidRPr="007750BD" w:rsidRDefault="00852112" w:rsidP="00834FA8">
            <w:pPr>
              <w:jc w:val="center"/>
              <w:rPr>
                <w:rFonts w:hAnsi="华文中宋"/>
              </w:rPr>
            </w:pPr>
            <w:r w:rsidRPr="007750BD">
              <w:rPr>
                <w:rFonts w:hAnsi="华文中宋"/>
              </w:rPr>
              <w:t>4</w:t>
            </w:r>
          </w:p>
        </w:tc>
        <w:tc>
          <w:tcPr>
            <w:tcW w:w="1488" w:type="pct"/>
            <w:tcBorders>
              <w:top w:val="single" w:sz="4" w:space="0" w:color="auto"/>
              <w:left w:val="nil"/>
              <w:bottom w:val="single" w:sz="4" w:space="0" w:color="auto"/>
              <w:right w:val="single" w:sz="4" w:space="0" w:color="auto"/>
            </w:tcBorders>
            <w:noWrap/>
          </w:tcPr>
          <w:p w14:paraId="6BA528B7" w14:textId="77777777" w:rsidR="00852112" w:rsidRPr="007750BD" w:rsidRDefault="00852112" w:rsidP="00834FA8">
            <w:pPr>
              <w:rPr>
                <w:rFonts w:hAnsi="华文中宋"/>
              </w:rPr>
            </w:pPr>
            <w:r w:rsidRPr="007750BD">
              <w:rPr>
                <w:rFonts w:hAnsi="华文中宋" w:hint="eastAsia"/>
              </w:rPr>
              <w:t>所有者权益</w:t>
            </w:r>
          </w:p>
        </w:tc>
        <w:tc>
          <w:tcPr>
            <w:tcW w:w="767" w:type="pct"/>
            <w:tcBorders>
              <w:top w:val="single" w:sz="4" w:space="0" w:color="auto"/>
              <w:left w:val="single" w:sz="4" w:space="0" w:color="auto"/>
              <w:bottom w:val="single" w:sz="4" w:space="0" w:color="auto"/>
              <w:right w:val="single" w:sz="4" w:space="0" w:color="auto"/>
            </w:tcBorders>
            <w:noWrap/>
            <w:vAlign w:val="center"/>
          </w:tcPr>
          <w:p w14:paraId="3A17DBBB" w14:textId="7F97F236" w:rsidR="00852112" w:rsidRPr="007750BD" w:rsidRDefault="00852112" w:rsidP="00834FA8">
            <w:pPr>
              <w:jc w:val="center"/>
              <w:rPr>
                <w:rFonts w:hAnsi="华文中宋"/>
              </w:rPr>
            </w:pPr>
            <w:r w:rsidRPr="007750BD">
              <w:rPr>
                <w:rFonts w:hAnsi="华文中宋" w:hint="eastAsia"/>
              </w:rPr>
              <w:t>2</w:t>
            </w:r>
            <w:r w:rsidRPr="007750BD">
              <w:rPr>
                <w:rFonts w:hAnsi="华文中宋"/>
              </w:rPr>
              <w:t>,</w:t>
            </w:r>
            <w:r w:rsidR="007413CE" w:rsidRPr="007750BD">
              <w:rPr>
                <w:rFonts w:hAnsi="华文中宋"/>
              </w:rPr>
              <w:t>531</w:t>
            </w:r>
          </w:p>
        </w:tc>
        <w:tc>
          <w:tcPr>
            <w:tcW w:w="789" w:type="pct"/>
            <w:tcBorders>
              <w:top w:val="single" w:sz="4" w:space="0" w:color="auto"/>
              <w:left w:val="single" w:sz="4" w:space="0" w:color="auto"/>
              <w:bottom w:val="single" w:sz="4" w:space="0" w:color="auto"/>
              <w:right w:val="single" w:sz="4" w:space="0" w:color="auto"/>
            </w:tcBorders>
            <w:vAlign w:val="center"/>
          </w:tcPr>
          <w:p w14:paraId="40557A76" w14:textId="631FAC91" w:rsidR="00852112" w:rsidRPr="007750BD" w:rsidRDefault="00476316" w:rsidP="00834FA8">
            <w:pPr>
              <w:jc w:val="center"/>
              <w:rPr>
                <w:rFonts w:hAnsi="华文中宋"/>
              </w:rPr>
            </w:pPr>
            <w:r w:rsidRPr="007750BD">
              <w:rPr>
                <w:rFonts w:hAnsi="华文中宋"/>
              </w:rPr>
              <w:t>11,126</w:t>
            </w:r>
          </w:p>
        </w:tc>
        <w:tc>
          <w:tcPr>
            <w:tcW w:w="789" w:type="pct"/>
            <w:tcBorders>
              <w:top w:val="single" w:sz="4" w:space="0" w:color="auto"/>
              <w:left w:val="single" w:sz="4" w:space="0" w:color="auto"/>
              <w:bottom w:val="single" w:sz="4" w:space="0" w:color="auto"/>
              <w:right w:val="single" w:sz="4" w:space="0" w:color="auto"/>
            </w:tcBorders>
            <w:vAlign w:val="center"/>
          </w:tcPr>
          <w:p w14:paraId="2A47DF6E" w14:textId="3C22C43C" w:rsidR="00852112" w:rsidRPr="007750BD" w:rsidRDefault="00E02D47" w:rsidP="00834FA8">
            <w:pPr>
              <w:jc w:val="center"/>
              <w:rPr>
                <w:rFonts w:hAnsi="华文中宋"/>
              </w:rPr>
            </w:pPr>
            <w:r w:rsidRPr="007750BD">
              <w:rPr>
                <w:rFonts w:hAnsi="华文中宋"/>
              </w:rPr>
              <w:t>1</w:t>
            </w:r>
            <w:r w:rsidRPr="007750BD">
              <w:rPr>
                <w:rFonts w:hAnsi="华文中宋" w:hint="eastAsia"/>
              </w:rPr>
              <w:t>,</w:t>
            </w:r>
            <w:r w:rsidRPr="007750BD">
              <w:rPr>
                <w:rFonts w:hAnsi="华文中宋"/>
              </w:rPr>
              <w:t>280</w:t>
            </w:r>
          </w:p>
        </w:tc>
        <w:tc>
          <w:tcPr>
            <w:tcW w:w="789" w:type="pct"/>
            <w:tcBorders>
              <w:top w:val="single" w:sz="4" w:space="0" w:color="auto"/>
              <w:left w:val="single" w:sz="4" w:space="0" w:color="auto"/>
              <w:bottom w:val="single" w:sz="4" w:space="0" w:color="auto"/>
              <w:right w:val="single" w:sz="4" w:space="0" w:color="auto"/>
            </w:tcBorders>
            <w:vAlign w:val="center"/>
          </w:tcPr>
          <w:p w14:paraId="22533B48" w14:textId="5431623F" w:rsidR="00852112" w:rsidRPr="007750BD" w:rsidRDefault="00852112" w:rsidP="00834FA8">
            <w:pPr>
              <w:jc w:val="center"/>
              <w:rPr>
                <w:rFonts w:hAnsi="华文中宋"/>
              </w:rPr>
            </w:pPr>
            <w:r w:rsidRPr="007750BD">
              <w:rPr>
                <w:rFonts w:hAnsi="华文中宋" w:hint="eastAsia"/>
              </w:rPr>
              <w:t>8</w:t>
            </w:r>
            <w:r w:rsidRPr="007750BD">
              <w:rPr>
                <w:rFonts w:hAnsi="华文中宋"/>
              </w:rPr>
              <w:t>,7</w:t>
            </w:r>
            <w:r w:rsidR="006F6581" w:rsidRPr="007750BD">
              <w:rPr>
                <w:rFonts w:hAnsi="华文中宋"/>
              </w:rPr>
              <w:t>37</w:t>
            </w:r>
          </w:p>
        </w:tc>
      </w:tr>
      <w:tr w:rsidR="00852112" w:rsidRPr="007750BD" w14:paraId="53142BE9" w14:textId="77777777" w:rsidTr="00E02D47">
        <w:trPr>
          <w:trHeight w:val="102"/>
          <w:jc w:val="center"/>
        </w:trPr>
        <w:tc>
          <w:tcPr>
            <w:tcW w:w="378" w:type="pct"/>
            <w:tcBorders>
              <w:top w:val="single" w:sz="4" w:space="0" w:color="auto"/>
              <w:left w:val="single" w:sz="4" w:space="0" w:color="auto"/>
              <w:bottom w:val="single" w:sz="4" w:space="0" w:color="auto"/>
              <w:right w:val="single" w:sz="4" w:space="0" w:color="auto"/>
            </w:tcBorders>
            <w:noWrap/>
            <w:vAlign w:val="bottom"/>
          </w:tcPr>
          <w:p w14:paraId="5B68A5E9" w14:textId="77777777" w:rsidR="00852112" w:rsidRPr="007750BD" w:rsidRDefault="00852112" w:rsidP="00834FA8">
            <w:pPr>
              <w:jc w:val="center"/>
              <w:rPr>
                <w:rFonts w:hAnsi="华文中宋"/>
              </w:rPr>
            </w:pPr>
            <w:r w:rsidRPr="007750BD">
              <w:rPr>
                <w:rFonts w:hAnsi="华文中宋"/>
              </w:rPr>
              <w:t>5</w:t>
            </w:r>
          </w:p>
        </w:tc>
        <w:tc>
          <w:tcPr>
            <w:tcW w:w="1488" w:type="pct"/>
            <w:tcBorders>
              <w:top w:val="single" w:sz="4" w:space="0" w:color="auto"/>
              <w:left w:val="nil"/>
              <w:bottom w:val="single" w:sz="4" w:space="0" w:color="auto"/>
              <w:right w:val="single" w:sz="4" w:space="0" w:color="auto"/>
            </w:tcBorders>
            <w:noWrap/>
          </w:tcPr>
          <w:p w14:paraId="58B1AFCA" w14:textId="77777777" w:rsidR="00852112" w:rsidRPr="007750BD" w:rsidRDefault="00852112" w:rsidP="00834FA8">
            <w:pPr>
              <w:rPr>
                <w:rFonts w:hAnsi="华文中宋"/>
              </w:rPr>
            </w:pPr>
            <w:r w:rsidRPr="007750BD">
              <w:rPr>
                <w:rFonts w:hAnsi="华文中宋" w:hint="eastAsia"/>
              </w:rPr>
              <w:t>总收入</w:t>
            </w:r>
          </w:p>
        </w:tc>
        <w:tc>
          <w:tcPr>
            <w:tcW w:w="767" w:type="pct"/>
            <w:tcBorders>
              <w:top w:val="single" w:sz="4" w:space="0" w:color="auto"/>
              <w:left w:val="single" w:sz="4" w:space="0" w:color="auto"/>
              <w:bottom w:val="single" w:sz="4" w:space="0" w:color="auto"/>
              <w:right w:val="single" w:sz="4" w:space="0" w:color="auto"/>
            </w:tcBorders>
            <w:noWrap/>
            <w:vAlign w:val="center"/>
          </w:tcPr>
          <w:p w14:paraId="33B1B18C" w14:textId="663CDF84" w:rsidR="00852112" w:rsidRPr="007750BD" w:rsidRDefault="00852112" w:rsidP="00834FA8">
            <w:pPr>
              <w:jc w:val="center"/>
              <w:rPr>
                <w:rFonts w:hAnsi="华文中宋"/>
              </w:rPr>
            </w:pPr>
            <w:r w:rsidRPr="007750BD">
              <w:rPr>
                <w:rFonts w:hAnsi="华文中宋"/>
              </w:rPr>
              <w:t>1,</w:t>
            </w:r>
            <w:r w:rsidR="007413CE" w:rsidRPr="007750BD">
              <w:rPr>
                <w:rFonts w:hAnsi="华文中宋"/>
              </w:rPr>
              <w:t>346</w:t>
            </w:r>
          </w:p>
        </w:tc>
        <w:tc>
          <w:tcPr>
            <w:tcW w:w="789" w:type="pct"/>
            <w:tcBorders>
              <w:top w:val="single" w:sz="4" w:space="0" w:color="auto"/>
              <w:left w:val="single" w:sz="4" w:space="0" w:color="auto"/>
              <w:bottom w:val="single" w:sz="4" w:space="0" w:color="auto"/>
              <w:right w:val="single" w:sz="4" w:space="0" w:color="auto"/>
            </w:tcBorders>
            <w:vAlign w:val="center"/>
          </w:tcPr>
          <w:p w14:paraId="42F5278B" w14:textId="690B6929" w:rsidR="00852112" w:rsidRPr="007750BD" w:rsidRDefault="00476316" w:rsidP="00834FA8">
            <w:pPr>
              <w:jc w:val="center"/>
              <w:rPr>
                <w:rFonts w:hAnsi="华文中宋"/>
              </w:rPr>
            </w:pPr>
            <w:r w:rsidRPr="007750BD">
              <w:rPr>
                <w:rFonts w:hAnsi="华文中宋"/>
              </w:rPr>
              <w:t>9,412</w:t>
            </w:r>
          </w:p>
        </w:tc>
        <w:tc>
          <w:tcPr>
            <w:tcW w:w="789" w:type="pct"/>
            <w:tcBorders>
              <w:top w:val="single" w:sz="4" w:space="0" w:color="auto"/>
              <w:left w:val="single" w:sz="4" w:space="0" w:color="auto"/>
              <w:bottom w:val="single" w:sz="4" w:space="0" w:color="auto"/>
              <w:right w:val="single" w:sz="4" w:space="0" w:color="auto"/>
            </w:tcBorders>
            <w:shd w:val="clear" w:color="auto" w:fill="auto"/>
            <w:vAlign w:val="center"/>
          </w:tcPr>
          <w:p w14:paraId="51FAD79C" w14:textId="65D7B7F9" w:rsidR="00852112" w:rsidRPr="007750BD" w:rsidRDefault="00E02D47" w:rsidP="00834FA8">
            <w:pPr>
              <w:jc w:val="center"/>
              <w:rPr>
                <w:rFonts w:hAnsi="华文中宋"/>
              </w:rPr>
            </w:pPr>
            <w:r w:rsidRPr="007750BD">
              <w:rPr>
                <w:rFonts w:hAnsi="华文中宋"/>
              </w:rPr>
              <w:t>1,035</w:t>
            </w:r>
          </w:p>
        </w:tc>
        <w:tc>
          <w:tcPr>
            <w:tcW w:w="789" w:type="pct"/>
            <w:tcBorders>
              <w:top w:val="single" w:sz="4" w:space="0" w:color="auto"/>
              <w:left w:val="single" w:sz="4" w:space="0" w:color="auto"/>
              <w:bottom w:val="single" w:sz="4" w:space="0" w:color="auto"/>
              <w:right w:val="single" w:sz="4" w:space="0" w:color="auto"/>
            </w:tcBorders>
            <w:vAlign w:val="center"/>
          </w:tcPr>
          <w:p w14:paraId="1F2E6CE4" w14:textId="51B7A842" w:rsidR="00852112" w:rsidRPr="007750BD" w:rsidRDefault="006F6581" w:rsidP="00834FA8">
            <w:pPr>
              <w:jc w:val="center"/>
              <w:rPr>
                <w:rFonts w:hAnsi="华文中宋"/>
              </w:rPr>
            </w:pPr>
            <w:r w:rsidRPr="007750BD">
              <w:rPr>
                <w:rFonts w:hAnsi="华文中宋"/>
              </w:rPr>
              <w:t>6,090</w:t>
            </w:r>
          </w:p>
        </w:tc>
      </w:tr>
      <w:tr w:rsidR="00852112" w:rsidRPr="007750BD" w14:paraId="6B1824BB" w14:textId="77777777" w:rsidTr="00E02D47">
        <w:trPr>
          <w:trHeight w:val="150"/>
          <w:jc w:val="center"/>
        </w:trPr>
        <w:tc>
          <w:tcPr>
            <w:tcW w:w="378" w:type="pct"/>
            <w:tcBorders>
              <w:top w:val="single" w:sz="4" w:space="0" w:color="auto"/>
              <w:left w:val="single" w:sz="4" w:space="0" w:color="auto"/>
              <w:bottom w:val="single" w:sz="4" w:space="0" w:color="auto"/>
              <w:right w:val="single" w:sz="4" w:space="0" w:color="auto"/>
            </w:tcBorders>
            <w:noWrap/>
            <w:vAlign w:val="bottom"/>
          </w:tcPr>
          <w:p w14:paraId="47E5759E" w14:textId="77777777" w:rsidR="00852112" w:rsidRPr="007750BD" w:rsidRDefault="00852112" w:rsidP="00834FA8">
            <w:pPr>
              <w:jc w:val="center"/>
              <w:rPr>
                <w:rFonts w:hAnsi="华文中宋"/>
              </w:rPr>
            </w:pPr>
            <w:r w:rsidRPr="007750BD">
              <w:rPr>
                <w:rFonts w:hAnsi="华文中宋"/>
              </w:rPr>
              <w:t>6</w:t>
            </w:r>
          </w:p>
        </w:tc>
        <w:tc>
          <w:tcPr>
            <w:tcW w:w="1488" w:type="pct"/>
            <w:tcBorders>
              <w:top w:val="single" w:sz="4" w:space="0" w:color="auto"/>
              <w:left w:val="nil"/>
              <w:bottom w:val="single" w:sz="4" w:space="0" w:color="auto"/>
              <w:right w:val="single" w:sz="4" w:space="0" w:color="auto"/>
            </w:tcBorders>
            <w:noWrap/>
          </w:tcPr>
          <w:p w14:paraId="48DDFE6C" w14:textId="77777777" w:rsidR="00852112" w:rsidRPr="007750BD" w:rsidRDefault="00852112" w:rsidP="00834FA8">
            <w:pPr>
              <w:rPr>
                <w:rFonts w:hAnsi="华文中宋"/>
              </w:rPr>
            </w:pPr>
            <w:r w:rsidRPr="007750BD">
              <w:rPr>
                <w:rFonts w:hAnsi="华文中宋" w:hint="eastAsia"/>
              </w:rPr>
              <w:t>毛利润</w:t>
            </w:r>
          </w:p>
        </w:tc>
        <w:tc>
          <w:tcPr>
            <w:tcW w:w="767" w:type="pct"/>
            <w:tcBorders>
              <w:top w:val="single" w:sz="4" w:space="0" w:color="auto"/>
              <w:left w:val="single" w:sz="4" w:space="0" w:color="auto"/>
              <w:bottom w:val="single" w:sz="4" w:space="0" w:color="auto"/>
              <w:right w:val="single" w:sz="4" w:space="0" w:color="auto"/>
            </w:tcBorders>
            <w:noWrap/>
            <w:vAlign w:val="center"/>
          </w:tcPr>
          <w:p w14:paraId="07764EC7" w14:textId="5A6297C0" w:rsidR="00852112" w:rsidRPr="007750BD" w:rsidRDefault="00852112" w:rsidP="00834FA8">
            <w:pPr>
              <w:jc w:val="center"/>
              <w:rPr>
                <w:rFonts w:hAnsi="华文中宋"/>
              </w:rPr>
            </w:pPr>
            <w:r w:rsidRPr="007750BD">
              <w:rPr>
                <w:rFonts w:hAnsi="华文中宋" w:hint="eastAsia"/>
              </w:rPr>
              <w:t>6</w:t>
            </w:r>
            <w:r w:rsidR="007413CE" w:rsidRPr="007750BD">
              <w:rPr>
                <w:rFonts w:hAnsi="华文中宋"/>
              </w:rPr>
              <w:t>96</w:t>
            </w:r>
          </w:p>
        </w:tc>
        <w:tc>
          <w:tcPr>
            <w:tcW w:w="789" w:type="pct"/>
            <w:tcBorders>
              <w:top w:val="single" w:sz="4" w:space="0" w:color="auto"/>
              <w:left w:val="single" w:sz="4" w:space="0" w:color="auto"/>
              <w:bottom w:val="single" w:sz="4" w:space="0" w:color="auto"/>
              <w:right w:val="single" w:sz="4" w:space="0" w:color="auto"/>
            </w:tcBorders>
            <w:vAlign w:val="center"/>
          </w:tcPr>
          <w:p w14:paraId="60B8DE17" w14:textId="7AAFB048" w:rsidR="00852112" w:rsidRPr="007750BD" w:rsidRDefault="00476316" w:rsidP="00834FA8">
            <w:pPr>
              <w:jc w:val="center"/>
              <w:rPr>
                <w:rFonts w:hAnsi="华文中宋"/>
              </w:rPr>
            </w:pPr>
            <w:r w:rsidRPr="007750BD">
              <w:rPr>
                <w:rFonts w:hAnsi="华文中宋"/>
              </w:rPr>
              <w:t>3,548</w:t>
            </w:r>
          </w:p>
        </w:tc>
        <w:tc>
          <w:tcPr>
            <w:tcW w:w="789" w:type="pct"/>
            <w:tcBorders>
              <w:top w:val="single" w:sz="4" w:space="0" w:color="auto"/>
              <w:left w:val="single" w:sz="4" w:space="0" w:color="auto"/>
              <w:bottom w:val="single" w:sz="4" w:space="0" w:color="auto"/>
              <w:right w:val="single" w:sz="4" w:space="0" w:color="auto"/>
            </w:tcBorders>
            <w:shd w:val="clear" w:color="auto" w:fill="auto"/>
            <w:vAlign w:val="center"/>
          </w:tcPr>
          <w:p w14:paraId="2F2D023B" w14:textId="219EC1F1" w:rsidR="00852112" w:rsidRPr="007750BD" w:rsidRDefault="00E02D47" w:rsidP="00834FA8">
            <w:pPr>
              <w:jc w:val="center"/>
              <w:rPr>
                <w:rFonts w:hAnsi="华文中宋"/>
              </w:rPr>
            </w:pPr>
            <w:r w:rsidRPr="007750BD">
              <w:rPr>
                <w:rFonts w:hAnsi="华文中宋"/>
              </w:rPr>
              <w:t>631</w:t>
            </w:r>
          </w:p>
        </w:tc>
        <w:tc>
          <w:tcPr>
            <w:tcW w:w="789" w:type="pct"/>
            <w:tcBorders>
              <w:top w:val="single" w:sz="4" w:space="0" w:color="auto"/>
              <w:left w:val="single" w:sz="4" w:space="0" w:color="auto"/>
              <w:bottom w:val="single" w:sz="4" w:space="0" w:color="auto"/>
              <w:right w:val="single" w:sz="4" w:space="0" w:color="auto"/>
            </w:tcBorders>
            <w:vAlign w:val="center"/>
          </w:tcPr>
          <w:p w14:paraId="6CBB5E28" w14:textId="048B253E" w:rsidR="00852112" w:rsidRPr="007750BD" w:rsidRDefault="006F6581" w:rsidP="00834FA8">
            <w:pPr>
              <w:jc w:val="center"/>
              <w:rPr>
                <w:rFonts w:hAnsi="华文中宋"/>
              </w:rPr>
            </w:pPr>
            <w:r w:rsidRPr="007750BD">
              <w:rPr>
                <w:rFonts w:hAnsi="华文中宋"/>
              </w:rPr>
              <w:t>2,931</w:t>
            </w:r>
            <w:r w:rsidR="00852112" w:rsidRPr="007750BD">
              <w:rPr>
                <w:rFonts w:hAnsi="华文中宋"/>
              </w:rPr>
              <w:t xml:space="preserve"> </w:t>
            </w:r>
          </w:p>
        </w:tc>
      </w:tr>
      <w:tr w:rsidR="00852112" w:rsidRPr="007750BD" w14:paraId="53BC37F6" w14:textId="77777777" w:rsidTr="007413CE">
        <w:trPr>
          <w:trHeight w:val="270"/>
          <w:jc w:val="center"/>
        </w:trPr>
        <w:tc>
          <w:tcPr>
            <w:tcW w:w="378" w:type="pct"/>
            <w:tcBorders>
              <w:top w:val="nil"/>
              <w:left w:val="single" w:sz="4" w:space="0" w:color="auto"/>
              <w:bottom w:val="single" w:sz="4" w:space="0" w:color="auto"/>
              <w:right w:val="single" w:sz="4" w:space="0" w:color="auto"/>
            </w:tcBorders>
            <w:noWrap/>
            <w:vAlign w:val="bottom"/>
          </w:tcPr>
          <w:p w14:paraId="1846120C" w14:textId="77777777" w:rsidR="00852112" w:rsidRPr="007750BD" w:rsidRDefault="00852112" w:rsidP="00834FA8">
            <w:pPr>
              <w:jc w:val="center"/>
              <w:rPr>
                <w:rFonts w:hAnsi="华文中宋"/>
              </w:rPr>
            </w:pPr>
            <w:r w:rsidRPr="007750BD">
              <w:rPr>
                <w:rFonts w:hAnsi="华文中宋"/>
              </w:rPr>
              <w:t>8</w:t>
            </w:r>
          </w:p>
        </w:tc>
        <w:tc>
          <w:tcPr>
            <w:tcW w:w="1488" w:type="pct"/>
            <w:tcBorders>
              <w:top w:val="nil"/>
              <w:left w:val="nil"/>
              <w:bottom w:val="single" w:sz="4" w:space="0" w:color="auto"/>
              <w:right w:val="single" w:sz="4" w:space="0" w:color="auto"/>
            </w:tcBorders>
            <w:noWrap/>
          </w:tcPr>
          <w:p w14:paraId="532F106E" w14:textId="77777777" w:rsidR="00852112" w:rsidRPr="007750BD" w:rsidRDefault="00852112" w:rsidP="00834FA8">
            <w:pPr>
              <w:rPr>
                <w:rFonts w:hAnsi="华文中宋"/>
              </w:rPr>
            </w:pPr>
            <w:r w:rsidRPr="007750BD">
              <w:rPr>
                <w:rFonts w:hAnsi="华文中宋" w:hint="eastAsia"/>
              </w:rPr>
              <w:t>净利润</w:t>
            </w:r>
          </w:p>
        </w:tc>
        <w:tc>
          <w:tcPr>
            <w:tcW w:w="767" w:type="pct"/>
            <w:tcBorders>
              <w:top w:val="nil"/>
              <w:left w:val="single" w:sz="4" w:space="0" w:color="auto"/>
              <w:bottom w:val="single" w:sz="4" w:space="0" w:color="auto"/>
              <w:right w:val="single" w:sz="4" w:space="0" w:color="auto"/>
            </w:tcBorders>
            <w:shd w:val="clear" w:color="auto" w:fill="auto"/>
            <w:noWrap/>
            <w:vAlign w:val="center"/>
          </w:tcPr>
          <w:p w14:paraId="4F961D08" w14:textId="7EFE3B5E" w:rsidR="00852112" w:rsidRPr="007750BD" w:rsidRDefault="007413CE" w:rsidP="00834FA8">
            <w:pPr>
              <w:jc w:val="center"/>
              <w:rPr>
                <w:rFonts w:hAnsi="华文中宋"/>
              </w:rPr>
            </w:pPr>
            <w:r w:rsidRPr="007750BD">
              <w:rPr>
                <w:rFonts w:hAnsi="华文中宋"/>
              </w:rPr>
              <w:t>215</w:t>
            </w:r>
          </w:p>
        </w:tc>
        <w:tc>
          <w:tcPr>
            <w:tcW w:w="789" w:type="pct"/>
            <w:tcBorders>
              <w:top w:val="nil"/>
              <w:left w:val="single" w:sz="4" w:space="0" w:color="auto"/>
              <w:bottom w:val="single" w:sz="4" w:space="0" w:color="auto"/>
              <w:right w:val="single" w:sz="4" w:space="0" w:color="auto"/>
            </w:tcBorders>
            <w:vAlign w:val="center"/>
          </w:tcPr>
          <w:p w14:paraId="4CE4AA46" w14:textId="78912AF2" w:rsidR="00852112" w:rsidRPr="007750BD" w:rsidRDefault="00476316" w:rsidP="00834FA8">
            <w:pPr>
              <w:jc w:val="center"/>
              <w:rPr>
                <w:rFonts w:hAnsi="华文中宋"/>
              </w:rPr>
            </w:pPr>
            <w:r w:rsidRPr="007750BD">
              <w:rPr>
                <w:rFonts w:hAnsi="华文中宋"/>
              </w:rPr>
              <w:t>713</w:t>
            </w:r>
          </w:p>
        </w:tc>
        <w:tc>
          <w:tcPr>
            <w:tcW w:w="789" w:type="pct"/>
            <w:tcBorders>
              <w:top w:val="nil"/>
              <w:left w:val="single" w:sz="4" w:space="0" w:color="auto"/>
              <w:bottom w:val="single" w:sz="4" w:space="0" w:color="auto"/>
              <w:right w:val="single" w:sz="4" w:space="0" w:color="auto"/>
            </w:tcBorders>
            <w:vAlign w:val="center"/>
          </w:tcPr>
          <w:p w14:paraId="7B652E9F" w14:textId="62EA2ECE" w:rsidR="00852112" w:rsidRPr="007750BD" w:rsidRDefault="00E02D47" w:rsidP="00834FA8">
            <w:pPr>
              <w:jc w:val="center"/>
              <w:rPr>
                <w:rFonts w:hAnsi="华文中宋"/>
              </w:rPr>
            </w:pPr>
            <w:r w:rsidRPr="007750BD">
              <w:rPr>
                <w:rFonts w:hAnsi="华文中宋"/>
              </w:rPr>
              <w:t>294</w:t>
            </w:r>
          </w:p>
        </w:tc>
        <w:tc>
          <w:tcPr>
            <w:tcW w:w="789" w:type="pct"/>
            <w:tcBorders>
              <w:top w:val="nil"/>
              <w:left w:val="single" w:sz="4" w:space="0" w:color="auto"/>
              <w:bottom w:val="single" w:sz="4" w:space="0" w:color="auto"/>
              <w:right w:val="single" w:sz="4" w:space="0" w:color="auto"/>
            </w:tcBorders>
            <w:vAlign w:val="center"/>
          </w:tcPr>
          <w:p w14:paraId="73BA78E1" w14:textId="45CD11B2" w:rsidR="00852112" w:rsidRPr="007750BD" w:rsidRDefault="006F6581" w:rsidP="00834FA8">
            <w:pPr>
              <w:jc w:val="center"/>
              <w:rPr>
                <w:rFonts w:hAnsi="华文中宋"/>
              </w:rPr>
            </w:pPr>
            <w:r w:rsidRPr="007750BD">
              <w:rPr>
                <w:rFonts w:hAnsi="华文中宋"/>
              </w:rPr>
              <w:t>1,180</w:t>
            </w:r>
          </w:p>
        </w:tc>
      </w:tr>
      <w:tr w:rsidR="00852112" w:rsidRPr="007750BD" w14:paraId="1B4C62AD" w14:textId="77777777" w:rsidTr="00834FA8">
        <w:trPr>
          <w:trHeight w:val="270"/>
          <w:jc w:val="center"/>
        </w:trPr>
        <w:tc>
          <w:tcPr>
            <w:tcW w:w="378" w:type="pct"/>
            <w:tcBorders>
              <w:top w:val="nil"/>
              <w:left w:val="single" w:sz="4" w:space="0" w:color="auto"/>
              <w:bottom w:val="single" w:sz="4" w:space="0" w:color="auto"/>
              <w:right w:val="single" w:sz="4" w:space="0" w:color="auto"/>
            </w:tcBorders>
            <w:noWrap/>
            <w:vAlign w:val="bottom"/>
          </w:tcPr>
          <w:p w14:paraId="76BBCBAE" w14:textId="77777777" w:rsidR="00852112" w:rsidRPr="007750BD" w:rsidRDefault="00852112" w:rsidP="00834FA8">
            <w:pPr>
              <w:jc w:val="center"/>
              <w:rPr>
                <w:rFonts w:hAnsi="华文中宋"/>
              </w:rPr>
            </w:pPr>
            <w:r w:rsidRPr="007750BD">
              <w:rPr>
                <w:rFonts w:hAnsi="华文中宋"/>
              </w:rPr>
              <w:t>9</w:t>
            </w:r>
          </w:p>
        </w:tc>
        <w:tc>
          <w:tcPr>
            <w:tcW w:w="1488" w:type="pct"/>
            <w:tcBorders>
              <w:top w:val="nil"/>
              <w:left w:val="nil"/>
              <w:bottom w:val="single" w:sz="4" w:space="0" w:color="auto"/>
              <w:right w:val="single" w:sz="4" w:space="0" w:color="auto"/>
            </w:tcBorders>
            <w:noWrap/>
          </w:tcPr>
          <w:p w14:paraId="1D81C0F5" w14:textId="14E45B62" w:rsidR="00852112" w:rsidRPr="007750BD" w:rsidRDefault="00852112" w:rsidP="00834FA8">
            <w:pPr>
              <w:rPr>
                <w:rFonts w:hAnsi="华文中宋"/>
              </w:rPr>
            </w:pPr>
            <w:r w:rsidRPr="007750BD">
              <w:rPr>
                <w:rFonts w:hAnsi="华文中宋" w:hint="eastAsia"/>
              </w:rPr>
              <w:t>经营活动的</w:t>
            </w:r>
            <w:r w:rsidR="005C5C7F" w:rsidRPr="007750BD">
              <w:rPr>
                <w:rFonts w:hAnsi="华文中宋" w:hint="eastAsia"/>
              </w:rPr>
              <w:t>净</w:t>
            </w:r>
            <w:r w:rsidRPr="007750BD">
              <w:rPr>
                <w:rFonts w:hAnsi="华文中宋" w:hint="eastAsia"/>
              </w:rPr>
              <w:t>现金</w:t>
            </w:r>
            <w:r w:rsidR="005C5C7F" w:rsidRPr="007750BD">
              <w:rPr>
                <w:rFonts w:hAnsi="华文中宋" w:hint="eastAsia"/>
              </w:rPr>
              <w:t>流</w:t>
            </w:r>
          </w:p>
        </w:tc>
        <w:tc>
          <w:tcPr>
            <w:tcW w:w="767" w:type="pct"/>
            <w:tcBorders>
              <w:top w:val="nil"/>
              <w:left w:val="single" w:sz="4" w:space="0" w:color="auto"/>
              <w:bottom w:val="single" w:sz="4" w:space="0" w:color="auto"/>
              <w:right w:val="single" w:sz="4" w:space="0" w:color="auto"/>
            </w:tcBorders>
            <w:noWrap/>
            <w:vAlign w:val="center"/>
          </w:tcPr>
          <w:p w14:paraId="15D43C77" w14:textId="2023834E" w:rsidR="00852112" w:rsidRPr="007750BD" w:rsidRDefault="00C92722" w:rsidP="00834FA8">
            <w:pPr>
              <w:jc w:val="center"/>
              <w:rPr>
                <w:rFonts w:hAnsi="华文中宋"/>
              </w:rPr>
            </w:pPr>
            <w:r w:rsidRPr="007750BD">
              <w:rPr>
                <w:rFonts w:hAnsi="华文中宋" w:hint="eastAsia"/>
              </w:rPr>
              <w:t>366</w:t>
            </w:r>
          </w:p>
        </w:tc>
        <w:tc>
          <w:tcPr>
            <w:tcW w:w="789" w:type="pct"/>
            <w:tcBorders>
              <w:top w:val="nil"/>
              <w:left w:val="single" w:sz="4" w:space="0" w:color="auto"/>
              <w:bottom w:val="single" w:sz="4" w:space="0" w:color="auto"/>
              <w:right w:val="single" w:sz="4" w:space="0" w:color="auto"/>
            </w:tcBorders>
            <w:vAlign w:val="center"/>
          </w:tcPr>
          <w:p w14:paraId="0A206352" w14:textId="0DEC911D" w:rsidR="00852112" w:rsidRPr="007750BD" w:rsidRDefault="00852112" w:rsidP="00834FA8">
            <w:pPr>
              <w:jc w:val="center"/>
              <w:rPr>
                <w:rFonts w:hAnsi="华文中宋"/>
              </w:rPr>
            </w:pPr>
            <w:r w:rsidRPr="007750BD">
              <w:rPr>
                <w:rFonts w:hAnsi="华文中宋" w:hint="eastAsia"/>
              </w:rPr>
              <w:t>1</w:t>
            </w:r>
            <w:r w:rsidRPr="007750BD">
              <w:rPr>
                <w:rFonts w:hAnsi="华文中宋"/>
              </w:rPr>
              <w:t>,</w:t>
            </w:r>
            <w:r w:rsidR="00476316" w:rsidRPr="007750BD">
              <w:rPr>
                <w:rFonts w:hAnsi="华文中宋"/>
              </w:rPr>
              <w:t>826</w:t>
            </w:r>
            <w:r w:rsidRPr="007750BD">
              <w:rPr>
                <w:rFonts w:hAnsi="华文中宋"/>
              </w:rPr>
              <w:t xml:space="preserve"> </w:t>
            </w:r>
          </w:p>
        </w:tc>
        <w:tc>
          <w:tcPr>
            <w:tcW w:w="789" w:type="pct"/>
            <w:tcBorders>
              <w:top w:val="nil"/>
              <w:left w:val="single" w:sz="4" w:space="0" w:color="auto"/>
              <w:bottom w:val="single" w:sz="4" w:space="0" w:color="auto"/>
              <w:right w:val="single" w:sz="4" w:space="0" w:color="auto"/>
            </w:tcBorders>
            <w:vAlign w:val="center"/>
          </w:tcPr>
          <w:p w14:paraId="178EFC36" w14:textId="4D29C00F" w:rsidR="00852112" w:rsidRPr="007750BD" w:rsidRDefault="00E02D47" w:rsidP="00834FA8">
            <w:pPr>
              <w:jc w:val="center"/>
              <w:rPr>
                <w:rFonts w:hAnsi="华文中宋"/>
              </w:rPr>
            </w:pPr>
            <w:r w:rsidRPr="007750BD">
              <w:rPr>
                <w:rFonts w:hAnsi="华文中宋"/>
              </w:rPr>
              <w:t>353</w:t>
            </w:r>
          </w:p>
        </w:tc>
        <w:tc>
          <w:tcPr>
            <w:tcW w:w="789" w:type="pct"/>
            <w:tcBorders>
              <w:top w:val="nil"/>
              <w:left w:val="single" w:sz="4" w:space="0" w:color="auto"/>
              <w:bottom w:val="single" w:sz="4" w:space="0" w:color="auto"/>
              <w:right w:val="single" w:sz="4" w:space="0" w:color="auto"/>
            </w:tcBorders>
            <w:vAlign w:val="center"/>
          </w:tcPr>
          <w:p w14:paraId="636E58AA" w14:textId="7A0A2AB0" w:rsidR="00852112" w:rsidRPr="007750BD" w:rsidRDefault="007750BD" w:rsidP="00834FA8">
            <w:pPr>
              <w:jc w:val="center"/>
              <w:rPr>
                <w:rFonts w:hAnsi="华文中宋"/>
              </w:rPr>
            </w:pPr>
            <w:r w:rsidRPr="007750BD">
              <w:rPr>
                <w:rFonts w:hAnsi="华文中宋"/>
              </w:rPr>
              <w:t>2,220</w:t>
            </w:r>
            <w:r w:rsidR="00852112" w:rsidRPr="007750BD">
              <w:rPr>
                <w:rFonts w:hAnsi="华文中宋"/>
              </w:rPr>
              <w:t xml:space="preserve"> </w:t>
            </w:r>
          </w:p>
        </w:tc>
      </w:tr>
      <w:tr w:rsidR="00852112" w:rsidRPr="007750BD" w14:paraId="2D290E2A" w14:textId="77777777" w:rsidTr="00834FA8">
        <w:trPr>
          <w:trHeight w:val="270"/>
          <w:jc w:val="center"/>
        </w:trPr>
        <w:tc>
          <w:tcPr>
            <w:tcW w:w="378" w:type="pct"/>
            <w:tcBorders>
              <w:top w:val="nil"/>
              <w:left w:val="single" w:sz="4" w:space="0" w:color="auto"/>
              <w:bottom w:val="single" w:sz="4" w:space="0" w:color="auto"/>
              <w:right w:val="single" w:sz="4" w:space="0" w:color="auto"/>
            </w:tcBorders>
            <w:noWrap/>
            <w:vAlign w:val="bottom"/>
          </w:tcPr>
          <w:p w14:paraId="5C72566C" w14:textId="77777777" w:rsidR="00852112" w:rsidRPr="007750BD" w:rsidRDefault="00852112" w:rsidP="00834FA8">
            <w:pPr>
              <w:jc w:val="center"/>
              <w:rPr>
                <w:rFonts w:hAnsi="华文中宋"/>
              </w:rPr>
            </w:pPr>
            <w:r w:rsidRPr="007750BD">
              <w:rPr>
                <w:rFonts w:hAnsi="华文中宋"/>
              </w:rPr>
              <w:t>10</w:t>
            </w:r>
          </w:p>
        </w:tc>
        <w:tc>
          <w:tcPr>
            <w:tcW w:w="1488" w:type="pct"/>
            <w:tcBorders>
              <w:top w:val="nil"/>
              <w:left w:val="nil"/>
              <w:bottom w:val="single" w:sz="4" w:space="0" w:color="auto"/>
              <w:right w:val="single" w:sz="4" w:space="0" w:color="auto"/>
            </w:tcBorders>
            <w:noWrap/>
          </w:tcPr>
          <w:p w14:paraId="296A4354" w14:textId="77777777" w:rsidR="00852112" w:rsidRPr="007750BD" w:rsidRDefault="00852112" w:rsidP="00834FA8">
            <w:pPr>
              <w:rPr>
                <w:rFonts w:hAnsi="华文中宋"/>
              </w:rPr>
            </w:pPr>
            <w:r w:rsidRPr="007750BD">
              <w:rPr>
                <w:rFonts w:hAnsi="华文中宋" w:hint="eastAsia"/>
              </w:rPr>
              <w:t>现金及现金等价物</w:t>
            </w:r>
          </w:p>
        </w:tc>
        <w:tc>
          <w:tcPr>
            <w:tcW w:w="767" w:type="pct"/>
            <w:tcBorders>
              <w:top w:val="nil"/>
              <w:left w:val="single" w:sz="4" w:space="0" w:color="auto"/>
              <w:bottom w:val="single" w:sz="4" w:space="0" w:color="auto"/>
              <w:right w:val="single" w:sz="4" w:space="0" w:color="auto"/>
            </w:tcBorders>
            <w:noWrap/>
            <w:vAlign w:val="center"/>
          </w:tcPr>
          <w:p w14:paraId="6CA5BC0A" w14:textId="68A4AEE9" w:rsidR="00852112" w:rsidRPr="007750BD" w:rsidRDefault="00852112" w:rsidP="00834FA8">
            <w:pPr>
              <w:jc w:val="center"/>
              <w:rPr>
                <w:rFonts w:hAnsi="华文中宋"/>
              </w:rPr>
            </w:pPr>
            <w:r w:rsidRPr="007750BD">
              <w:rPr>
                <w:rFonts w:hAnsi="华文中宋"/>
              </w:rPr>
              <w:t>1,</w:t>
            </w:r>
            <w:r w:rsidR="00C92722" w:rsidRPr="007750BD">
              <w:rPr>
                <w:rFonts w:hAnsi="华文中宋" w:hint="eastAsia"/>
              </w:rPr>
              <w:t>939</w:t>
            </w:r>
            <w:r w:rsidRPr="007750BD">
              <w:rPr>
                <w:rFonts w:hAnsi="华文中宋"/>
              </w:rPr>
              <w:t xml:space="preserve"> </w:t>
            </w:r>
          </w:p>
        </w:tc>
        <w:tc>
          <w:tcPr>
            <w:tcW w:w="789" w:type="pct"/>
            <w:tcBorders>
              <w:top w:val="nil"/>
              <w:left w:val="single" w:sz="4" w:space="0" w:color="auto"/>
              <w:bottom w:val="single" w:sz="4" w:space="0" w:color="auto"/>
              <w:right w:val="single" w:sz="4" w:space="0" w:color="auto"/>
            </w:tcBorders>
            <w:vAlign w:val="center"/>
          </w:tcPr>
          <w:p w14:paraId="2D2BB343" w14:textId="69B0B917" w:rsidR="00852112" w:rsidRPr="007750BD" w:rsidRDefault="00476316" w:rsidP="00834FA8">
            <w:pPr>
              <w:jc w:val="center"/>
              <w:rPr>
                <w:rFonts w:hAnsi="华文中宋"/>
              </w:rPr>
            </w:pPr>
            <w:r w:rsidRPr="007750BD">
              <w:rPr>
                <w:rFonts w:hAnsi="华文中宋"/>
              </w:rPr>
              <w:t>5,110</w:t>
            </w:r>
            <w:r w:rsidR="00852112" w:rsidRPr="007750BD">
              <w:rPr>
                <w:rFonts w:hAnsi="华文中宋"/>
              </w:rPr>
              <w:t xml:space="preserve"> </w:t>
            </w:r>
          </w:p>
        </w:tc>
        <w:tc>
          <w:tcPr>
            <w:tcW w:w="789" w:type="pct"/>
            <w:tcBorders>
              <w:top w:val="nil"/>
              <w:left w:val="single" w:sz="4" w:space="0" w:color="auto"/>
              <w:bottom w:val="single" w:sz="4" w:space="0" w:color="auto"/>
              <w:right w:val="single" w:sz="4" w:space="0" w:color="auto"/>
            </w:tcBorders>
            <w:vAlign w:val="center"/>
          </w:tcPr>
          <w:p w14:paraId="0088CCE9" w14:textId="66BC7391" w:rsidR="00852112" w:rsidRPr="007750BD" w:rsidRDefault="006F6581" w:rsidP="00834FA8">
            <w:pPr>
              <w:jc w:val="center"/>
              <w:rPr>
                <w:rFonts w:hAnsi="华文中宋"/>
              </w:rPr>
            </w:pPr>
            <w:r w:rsidRPr="007750BD">
              <w:rPr>
                <w:rFonts w:hAnsi="华文中宋"/>
              </w:rPr>
              <w:t>1,250</w:t>
            </w:r>
          </w:p>
        </w:tc>
        <w:tc>
          <w:tcPr>
            <w:tcW w:w="789" w:type="pct"/>
            <w:tcBorders>
              <w:top w:val="nil"/>
              <w:left w:val="single" w:sz="4" w:space="0" w:color="auto"/>
              <w:bottom w:val="single" w:sz="4" w:space="0" w:color="auto"/>
              <w:right w:val="single" w:sz="4" w:space="0" w:color="auto"/>
            </w:tcBorders>
            <w:vAlign w:val="center"/>
          </w:tcPr>
          <w:p w14:paraId="1B29C9A2" w14:textId="38CF2BD4" w:rsidR="00852112" w:rsidRPr="007750BD" w:rsidRDefault="007750BD" w:rsidP="00834FA8">
            <w:pPr>
              <w:jc w:val="center"/>
              <w:rPr>
                <w:rFonts w:hAnsi="华文中宋"/>
              </w:rPr>
            </w:pPr>
            <w:r w:rsidRPr="007750BD">
              <w:rPr>
                <w:rFonts w:hAnsi="华文中宋"/>
              </w:rPr>
              <w:t>3621.2</w:t>
            </w:r>
            <w:r w:rsidR="00852112" w:rsidRPr="007750BD">
              <w:rPr>
                <w:rFonts w:hAnsi="华文中宋"/>
              </w:rPr>
              <w:t xml:space="preserve"> </w:t>
            </w:r>
          </w:p>
        </w:tc>
      </w:tr>
      <w:tr w:rsidR="00852112" w:rsidRPr="007750BD" w14:paraId="6FCF29E1" w14:textId="77777777" w:rsidTr="00834FA8">
        <w:trPr>
          <w:trHeight w:val="270"/>
          <w:jc w:val="center"/>
        </w:trPr>
        <w:tc>
          <w:tcPr>
            <w:tcW w:w="378" w:type="pct"/>
            <w:tcBorders>
              <w:top w:val="nil"/>
              <w:left w:val="single" w:sz="4" w:space="0" w:color="auto"/>
              <w:bottom w:val="single" w:sz="4" w:space="0" w:color="auto"/>
              <w:right w:val="single" w:sz="4" w:space="0" w:color="auto"/>
            </w:tcBorders>
            <w:noWrap/>
            <w:vAlign w:val="bottom"/>
          </w:tcPr>
          <w:p w14:paraId="1B113D16" w14:textId="77777777" w:rsidR="00852112" w:rsidRPr="007750BD" w:rsidRDefault="00852112" w:rsidP="00834FA8">
            <w:pPr>
              <w:jc w:val="center"/>
              <w:rPr>
                <w:rFonts w:hAnsi="华文中宋"/>
              </w:rPr>
            </w:pPr>
            <w:r w:rsidRPr="007750BD">
              <w:rPr>
                <w:rFonts w:hAnsi="华文中宋"/>
              </w:rPr>
              <w:lastRenderedPageBreak/>
              <w:t>11</w:t>
            </w:r>
          </w:p>
        </w:tc>
        <w:tc>
          <w:tcPr>
            <w:tcW w:w="1488" w:type="pct"/>
            <w:tcBorders>
              <w:top w:val="nil"/>
              <w:left w:val="nil"/>
              <w:bottom w:val="single" w:sz="4" w:space="0" w:color="auto"/>
              <w:right w:val="single" w:sz="4" w:space="0" w:color="auto"/>
            </w:tcBorders>
            <w:noWrap/>
          </w:tcPr>
          <w:p w14:paraId="7F612C53" w14:textId="77777777" w:rsidR="00852112" w:rsidRPr="007750BD" w:rsidRDefault="00852112" w:rsidP="00834FA8">
            <w:pPr>
              <w:rPr>
                <w:rFonts w:hAnsi="华文中宋"/>
              </w:rPr>
            </w:pPr>
            <w:r w:rsidRPr="007750BD">
              <w:rPr>
                <w:rFonts w:hAnsi="华文中宋" w:hint="eastAsia"/>
              </w:rPr>
              <w:t>净负债比率</w:t>
            </w:r>
          </w:p>
        </w:tc>
        <w:tc>
          <w:tcPr>
            <w:tcW w:w="767" w:type="pct"/>
            <w:tcBorders>
              <w:top w:val="nil"/>
              <w:left w:val="single" w:sz="4" w:space="0" w:color="auto"/>
              <w:bottom w:val="single" w:sz="4" w:space="0" w:color="auto"/>
              <w:right w:val="single" w:sz="4" w:space="0" w:color="auto"/>
            </w:tcBorders>
            <w:noWrap/>
            <w:vAlign w:val="center"/>
          </w:tcPr>
          <w:p w14:paraId="4DEE5E9B" w14:textId="77E1091B" w:rsidR="00852112" w:rsidRPr="007750BD" w:rsidRDefault="00C92722" w:rsidP="00834FA8">
            <w:pPr>
              <w:jc w:val="center"/>
              <w:rPr>
                <w:rFonts w:hAnsi="华文中宋"/>
              </w:rPr>
            </w:pPr>
            <w:r w:rsidRPr="007750BD">
              <w:rPr>
                <w:rFonts w:hAnsi="华文中宋"/>
              </w:rPr>
              <w:t>Net cash</w:t>
            </w:r>
          </w:p>
        </w:tc>
        <w:tc>
          <w:tcPr>
            <w:tcW w:w="789" w:type="pct"/>
            <w:tcBorders>
              <w:top w:val="nil"/>
              <w:left w:val="single" w:sz="4" w:space="0" w:color="auto"/>
              <w:bottom w:val="single" w:sz="4" w:space="0" w:color="auto"/>
              <w:right w:val="single" w:sz="4" w:space="0" w:color="auto"/>
            </w:tcBorders>
            <w:vAlign w:val="center"/>
          </w:tcPr>
          <w:p w14:paraId="4CB03880" w14:textId="22D75746" w:rsidR="00852112" w:rsidRPr="007750BD" w:rsidRDefault="00476316" w:rsidP="00834FA8">
            <w:pPr>
              <w:jc w:val="center"/>
              <w:rPr>
                <w:rFonts w:hAnsi="华文中宋"/>
              </w:rPr>
            </w:pPr>
            <w:r w:rsidRPr="007750BD">
              <w:rPr>
                <w:rFonts w:hAnsi="华文中宋"/>
              </w:rPr>
              <w:t xml:space="preserve">Net cash </w:t>
            </w:r>
          </w:p>
        </w:tc>
        <w:tc>
          <w:tcPr>
            <w:tcW w:w="789" w:type="pct"/>
            <w:tcBorders>
              <w:top w:val="nil"/>
              <w:left w:val="single" w:sz="4" w:space="0" w:color="auto"/>
              <w:bottom w:val="single" w:sz="4" w:space="0" w:color="auto"/>
              <w:right w:val="single" w:sz="4" w:space="0" w:color="auto"/>
            </w:tcBorders>
            <w:vAlign w:val="center"/>
          </w:tcPr>
          <w:p w14:paraId="1F745853" w14:textId="65AD61FD" w:rsidR="00852112" w:rsidRPr="007750BD" w:rsidRDefault="006F6581" w:rsidP="00834FA8">
            <w:pPr>
              <w:jc w:val="center"/>
              <w:rPr>
                <w:rFonts w:hAnsi="华文中宋"/>
              </w:rPr>
            </w:pPr>
            <w:r w:rsidRPr="007750BD">
              <w:rPr>
                <w:rFonts w:hAnsi="华文中宋"/>
              </w:rPr>
              <w:t>Net cash</w:t>
            </w:r>
          </w:p>
        </w:tc>
        <w:tc>
          <w:tcPr>
            <w:tcW w:w="789" w:type="pct"/>
            <w:tcBorders>
              <w:top w:val="nil"/>
              <w:left w:val="single" w:sz="4" w:space="0" w:color="auto"/>
              <w:bottom w:val="single" w:sz="4" w:space="0" w:color="auto"/>
              <w:right w:val="single" w:sz="4" w:space="0" w:color="auto"/>
            </w:tcBorders>
            <w:vAlign w:val="center"/>
          </w:tcPr>
          <w:p w14:paraId="4D6D291D" w14:textId="7635D023" w:rsidR="00852112" w:rsidRPr="007750BD" w:rsidRDefault="007750BD" w:rsidP="00834FA8">
            <w:pPr>
              <w:jc w:val="center"/>
              <w:rPr>
                <w:rFonts w:hAnsi="华文中宋"/>
              </w:rPr>
            </w:pPr>
            <w:r w:rsidRPr="007750BD">
              <w:rPr>
                <w:rFonts w:hAnsi="华文中宋"/>
              </w:rPr>
              <w:t>Net cash</w:t>
            </w:r>
          </w:p>
        </w:tc>
      </w:tr>
      <w:tr w:rsidR="00852112" w:rsidRPr="00F07602" w14:paraId="394AAA90" w14:textId="77777777" w:rsidTr="00834FA8">
        <w:trPr>
          <w:trHeight w:val="270"/>
          <w:jc w:val="center"/>
        </w:trPr>
        <w:tc>
          <w:tcPr>
            <w:tcW w:w="378" w:type="pct"/>
            <w:tcBorders>
              <w:top w:val="nil"/>
              <w:left w:val="single" w:sz="4" w:space="0" w:color="auto"/>
              <w:bottom w:val="single" w:sz="4" w:space="0" w:color="auto"/>
              <w:right w:val="single" w:sz="4" w:space="0" w:color="auto"/>
            </w:tcBorders>
            <w:noWrap/>
            <w:vAlign w:val="bottom"/>
          </w:tcPr>
          <w:p w14:paraId="79868F9A" w14:textId="77777777" w:rsidR="00852112" w:rsidRPr="007750BD" w:rsidRDefault="00852112" w:rsidP="00834FA8">
            <w:pPr>
              <w:jc w:val="center"/>
              <w:rPr>
                <w:rFonts w:hAnsi="华文中宋"/>
              </w:rPr>
            </w:pPr>
            <w:r w:rsidRPr="007750BD">
              <w:rPr>
                <w:rFonts w:hAnsi="华文中宋"/>
              </w:rPr>
              <w:t>12</w:t>
            </w:r>
          </w:p>
        </w:tc>
        <w:tc>
          <w:tcPr>
            <w:tcW w:w="1488" w:type="pct"/>
            <w:tcBorders>
              <w:top w:val="nil"/>
              <w:left w:val="nil"/>
              <w:bottom w:val="single" w:sz="4" w:space="0" w:color="auto"/>
              <w:right w:val="single" w:sz="4" w:space="0" w:color="auto"/>
            </w:tcBorders>
            <w:noWrap/>
          </w:tcPr>
          <w:p w14:paraId="3A3FF251" w14:textId="77777777" w:rsidR="00852112" w:rsidRPr="007750BD" w:rsidRDefault="00852112" w:rsidP="00834FA8">
            <w:pPr>
              <w:rPr>
                <w:rFonts w:hAnsi="华文中宋"/>
              </w:rPr>
            </w:pPr>
            <w:r w:rsidRPr="007750BD">
              <w:rPr>
                <w:rFonts w:hAnsi="华文中宋" w:hint="eastAsia"/>
              </w:rPr>
              <w:t>毛利润率（</w:t>
            </w:r>
            <w:r w:rsidRPr="007750BD">
              <w:rPr>
                <w:rFonts w:hAnsi="华文中宋"/>
              </w:rPr>
              <w:t>%</w:t>
            </w:r>
            <w:r w:rsidRPr="007750BD">
              <w:rPr>
                <w:rFonts w:hAnsi="华文中宋" w:hint="eastAsia"/>
              </w:rPr>
              <w:t>）</w:t>
            </w:r>
          </w:p>
        </w:tc>
        <w:tc>
          <w:tcPr>
            <w:tcW w:w="767" w:type="pct"/>
            <w:tcBorders>
              <w:top w:val="nil"/>
              <w:left w:val="single" w:sz="4" w:space="0" w:color="auto"/>
              <w:bottom w:val="single" w:sz="4" w:space="0" w:color="auto"/>
              <w:right w:val="single" w:sz="4" w:space="0" w:color="auto"/>
            </w:tcBorders>
            <w:noWrap/>
            <w:vAlign w:val="center"/>
          </w:tcPr>
          <w:p w14:paraId="423FF281" w14:textId="2907083E" w:rsidR="00852112" w:rsidRPr="007750BD" w:rsidRDefault="00C92722" w:rsidP="00834FA8">
            <w:pPr>
              <w:jc w:val="center"/>
              <w:rPr>
                <w:rFonts w:hAnsi="华文中宋"/>
              </w:rPr>
            </w:pPr>
            <w:r w:rsidRPr="007750BD">
              <w:rPr>
                <w:rFonts w:hAnsi="华文中宋"/>
              </w:rPr>
              <w:t>5</w:t>
            </w:r>
            <w:r w:rsidR="004561FD">
              <w:rPr>
                <w:rFonts w:hAnsi="华文中宋"/>
              </w:rPr>
              <w:t>2</w:t>
            </w:r>
            <w:r w:rsidR="00852112" w:rsidRPr="007750BD">
              <w:rPr>
                <w:rFonts w:hAnsi="华文中宋"/>
              </w:rPr>
              <w:t>%</w:t>
            </w:r>
          </w:p>
        </w:tc>
        <w:tc>
          <w:tcPr>
            <w:tcW w:w="789" w:type="pct"/>
            <w:tcBorders>
              <w:top w:val="nil"/>
              <w:left w:val="single" w:sz="4" w:space="0" w:color="auto"/>
              <w:bottom w:val="single" w:sz="4" w:space="0" w:color="auto"/>
              <w:right w:val="single" w:sz="4" w:space="0" w:color="auto"/>
            </w:tcBorders>
            <w:vAlign w:val="center"/>
          </w:tcPr>
          <w:p w14:paraId="2A4719FA" w14:textId="2C7942E6" w:rsidR="00852112" w:rsidRPr="007750BD" w:rsidRDefault="00852112" w:rsidP="00834FA8">
            <w:pPr>
              <w:jc w:val="center"/>
              <w:rPr>
                <w:rFonts w:hAnsi="华文中宋"/>
              </w:rPr>
            </w:pPr>
            <w:r w:rsidRPr="007750BD">
              <w:rPr>
                <w:rFonts w:hAnsi="华文中宋" w:hint="eastAsia"/>
              </w:rPr>
              <w:t>3</w:t>
            </w:r>
            <w:r w:rsidR="004561FD">
              <w:rPr>
                <w:rFonts w:hAnsi="华文中宋"/>
              </w:rPr>
              <w:t>8</w:t>
            </w:r>
            <w:r w:rsidRPr="007750BD">
              <w:rPr>
                <w:rFonts w:hAnsi="华文中宋"/>
              </w:rPr>
              <w:t>%</w:t>
            </w:r>
          </w:p>
        </w:tc>
        <w:tc>
          <w:tcPr>
            <w:tcW w:w="789" w:type="pct"/>
            <w:tcBorders>
              <w:top w:val="nil"/>
              <w:left w:val="single" w:sz="4" w:space="0" w:color="auto"/>
              <w:bottom w:val="single" w:sz="4" w:space="0" w:color="auto"/>
              <w:right w:val="single" w:sz="4" w:space="0" w:color="auto"/>
            </w:tcBorders>
            <w:vAlign w:val="center"/>
          </w:tcPr>
          <w:p w14:paraId="04BC60DE" w14:textId="6E274560" w:rsidR="00852112" w:rsidRPr="007750BD" w:rsidRDefault="006F6581" w:rsidP="00834FA8">
            <w:pPr>
              <w:jc w:val="center"/>
              <w:rPr>
                <w:rFonts w:hAnsi="华文中宋"/>
              </w:rPr>
            </w:pPr>
            <w:r w:rsidRPr="007750BD">
              <w:rPr>
                <w:rFonts w:hAnsi="华文中宋"/>
              </w:rPr>
              <w:t>61</w:t>
            </w:r>
            <w:r w:rsidR="00852112" w:rsidRPr="007750BD">
              <w:rPr>
                <w:rFonts w:hAnsi="华文中宋"/>
              </w:rPr>
              <w:t>%</w:t>
            </w:r>
          </w:p>
        </w:tc>
        <w:tc>
          <w:tcPr>
            <w:tcW w:w="789" w:type="pct"/>
            <w:tcBorders>
              <w:top w:val="nil"/>
              <w:left w:val="single" w:sz="4" w:space="0" w:color="auto"/>
              <w:bottom w:val="single" w:sz="4" w:space="0" w:color="auto"/>
              <w:right w:val="single" w:sz="4" w:space="0" w:color="auto"/>
            </w:tcBorders>
            <w:vAlign w:val="center"/>
          </w:tcPr>
          <w:p w14:paraId="49DCDE58" w14:textId="38E632C5" w:rsidR="00852112" w:rsidRPr="007750BD" w:rsidRDefault="00852112" w:rsidP="00834FA8">
            <w:pPr>
              <w:jc w:val="center"/>
              <w:rPr>
                <w:rFonts w:hAnsi="华文中宋"/>
              </w:rPr>
            </w:pPr>
            <w:r w:rsidRPr="007750BD">
              <w:rPr>
                <w:rFonts w:hAnsi="华文中宋"/>
              </w:rPr>
              <w:t>4</w:t>
            </w:r>
            <w:r w:rsidR="007750BD" w:rsidRPr="007750BD">
              <w:rPr>
                <w:rFonts w:hAnsi="华文中宋"/>
              </w:rPr>
              <w:t>8</w:t>
            </w:r>
            <w:r w:rsidRPr="007750BD">
              <w:rPr>
                <w:rFonts w:hAnsi="华文中宋"/>
              </w:rPr>
              <w:t>%</w:t>
            </w:r>
          </w:p>
        </w:tc>
      </w:tr>
    </w:tbl>
    <w:p w14:paraId="007E32EE" w14:textId="77777777" w:rsidR="00852112" w:rsidRPr="00F07602" w:rsidRDefault="00852112" w:rsidP="00852112">
      <w:pPr>
        <w:pStyle w:val="Default"/>
        <w:rPr>
          <w:rFonts w:ascii="彩虹粗仿宋" w:eastAsia="彩虹粗仿宋" w:hAnsi="华文中宋" w:cs="宋体"/>
          <w:color w:val="auto"/>
          <w:sz w:val="22"/>
          <w:highlight w:val="yellow"/>
        </w:rPr>
      </w:pPr>
    </w:p>
    <w:p w14:paraId="0474750F" w14:textId="57F17FE7" w:rsidR="00852112" w:rsidRPr="004561FD" w:rsidRDefault="00852112" w:rsidP="00852112">
      <w:pPr>
        <w:pStyle w:val="Default"/>
        <w:rPr>
          <w:rFonts w:ascii="彩虹粗仿宋" w:eastAsia="彩虹粗仿宋" w:hAnsi="华文中宋" w:cs="宋体"/>
          <w:color w:val="auto"/>
          <w:sz w:val="22"/>
        </w:rPr>
      </w:pPr>
      <w:r w:rsidRPr="004561FD">
        <w:rPr>
          <w:rFonts w:ascii="彩虹粗仿宋" w:eastAsia="彩虹粗仿宋" w:hAnsi="华文中宋" w:cs="宋体" w:hint="eastAsia"/>
          <w:color w:val="auto"/>
          <w:sz w:val="22"/>
        </w:rPr>
        <w:t>备注：1.阿里巴巴采用的财务数据为202</w:t>
      </w:r>
      <w:r w:rsidR="007750BD" w:rsidRPr="004561FD">
        <w:rPr>
          <w:rFonts w:ascii="彩虹粗仿宋" w:eastAsia="彩虹粗仿宋" w:hAnsi="华文中宋" w:cs="宋体"/>
          <w:color w:val="auto"/>
          <w:sz w:val="22"/>
        </w:rPr>
        <w:t>4</w:t>
      </w:r>
      <w:r w:rsidRPr="004561FD">
        <w:rPr>
          <w:rFonts w:ascii="彩虹粗仿宋" w:eastAsia="彩虹粗仿宋" w:hAnsi="华文中宋" w:cs="宋体" w:hint="eastAsia"/>
          <w:color w:val="auto"/>
          <w:sz w:val="22"/>
        </w:rPr>
        <w:t>财年（20</w:t>
      </w:r>
      <w:r w:rsidRPr="004561FD">
        <w:rPr>
          <w:rFonts w:ascii="彩虹粗仿宋" w:eastAsia="彩虹粗仿宋" w:hAnsi="华文中宋" w:cs="宋体"/>
          <w:color w:val="auto"/>
          <w:sz w:val="22"/>
        </w:rPr>
        <w:t>2</w:t>
      </w:r>
      <w:r w:rsidR="007750BD" w:rsidRPr="004561FD">
        <w:rPr>
          <w:rFonts w:ascii="彩虹粗仿宋" w:eastAsia="彩虹粗仿宋" w:hAnsi="华文中宋" w:cs="宋体"/>
          <w:color w:val="auto"/>
          <w:sz w:val="22"/>
        </w:rPr>
        <w:t>3</w:t>
      </w:r>
      <w:r w:rsidRPr="004561FD">
        <w:rPr>
          <w:rFonts w:ascii="彩虹粗仿宋" w:eastAsia="彩虹粗仿宋" w:hAnsi="华文中宋" w:cs="宋体" w:hint="eastAsia"/>
          <w:color w:val="auto"/>
          <w:sz w:val="22"/>
        </w:rPr>
        <w:t>年4月-202</w:t>
      </w:r>
      <w:r w:rsidR="004561FD" w:rsidRPr="004561FD">
        <w:rPr>
          <w:rFonts w:ascii="彩虹粗仿宋" w:eastAsia="彩虹粗仿宋" w:hAnsi="华文中宋" w:cs="宋体"/>
          <w:color w:val="auto"/>
          <w:sz w:val="22"/>
        </w:rPr>
        <w:t>4</w:t>
      </w:r>
      <w:r w:rsidRPr="004561FD">
        <w:rPr>
          <w:rFonts w:ascii="彩虹粗仿宋" w:eastAsia="彩虹粗仿宋" w:hAnsi="华文中宋" w:cs="宋体" w:hint="eastAsia"/>
          <w:color w:val="auto"/>
          <w:sz w:val="22"/>
        </w:rPr>
        <w:t>年3月），其余公司采用财务数据为20</w:t>
      </w:r>
      <w:r w:rsidRPr="004561FD">
        <w:rPr>
          <w:rFonts w:ascii="彩虹粗仿宋" w:eastAsia="彩虹粗仿宋" w:hAnsi="华文中宋" w:cs="宋体"/>
          <w:color w:val="auto"/>
          <w:sz w:val="22"/>
        </w:rPr>
        <w:t>2</w:t>
      </w:r>
      <w:r w:rsidR="004561FD" w:rsidRPr="004561FD">
        <w:rPr>
          <w:rFonts w:ascii="彩虹粗仿宋" w:eastAsia="彩虹粗仿宋" w:hAnsi="华文中宋" w:cs="宋体"/>
          <w:color w:val="auto"/>
          <w:sz w:val="22"/>
        </w:rPr>
        <w:t>3</w:t>
      </w:r>
      <w:r w:rsidRPr="004561FD">
        <w:rPr>
          <w:rFonts w:ascii="彩虹粗仿宋" w:eastAsia="彩虹粗仿宋" w:hAnsi="华文中宋" w:cs="宋体" w:hint="eastAsia"/>
          <w:color w:val="auto"/>
          <w:sz w:val="22"/>
        </w:rPr>
        <w:t>年度；2.市值数据为202</w:t>
      </w:r>
      <w:r w:rsidR="00D21CD4" w:rsidRPr="004561FD">
        <w:rPr>
          <w:rFonts w:ascii="彩虹粗仿宋" w:eastAsia="彩虹粗仿宋" w:hAnsi="华文中宋" w:cs="宋体" w:hint="eastAsia"/>
          <w:color w:val="auto"/>
          <w:sz w:val="22"/>
        </w:rPr>
        <w:t>5</w:t>
      </w:r>
      <w:r w:rsidRPr="004561FD">
        <w:rPr>
          <w:rFonts w:ascii="彩虹粗仿宋" w:eastAsia="彩虹粗仿宋" w:hAnsi="华文中宋" w:cs="宋体" w:hint="eastAsia"/>
          <w:color w:val="auto"/>
          <w:sz w:val="22"/>
        </w:rPr>
        <w:t>年</w:t>
      </w:r>
      <w:r w:rsidR="004561FD" w:rsidRPr="004561FD">
        <w:rPr>
          <w:rFonts w:ascii="彩虹粗仿宋" w:eastAsia="彩虹粗仿宋" w:hAnsi="华文中宋" w:cs="宋体" w:hint="eastAsia"/>
          <w:color w:val="auto"/>
          <w:sz w:val="22"/>
        </w:rPr>
        <w:t>2</w:t>
      </w:r>
      <w:r w:rsidRPr="004561FD">
        <w:rPr>
          <w:rFonts w:ascii="彩虹粗仿宋" w:eastAsia="彩虹粗仿宋" w:hAnsi="华文中宋" w:cs="宋体" w:hint="eastAsia"/>
          <w:color w:val="auto"/>
          <w:sz w:val="22"/>
        </w:rPr>
        <w:t>月1</w:t>
      </w:r>
      <w:r w:rsidR="004561FD" w:rsidRPr="004561FD">
        <w:rPr>
          <w:rFonts w:ascii="彩虹粗仿宋" w:eastAsia="彩虹粗仿宋" w:hAnsi="华文中宋" w:cs="宋体" w:hint="eastAsia"/>
          <w:color w:val="auto"/>
          <w:sz w:val="22"/>
        </w:rPr>
        <w:t>0</w:t>
      </w:r>
      <w:r w:rsidRPr="004561FD">
        <w:rPr>
          <w:rFonts w:ascii="彩虹粗仿宋" w:eastAsia="彩虹粗仿宋" w:hAnsi="华文中宋" w:cs="宋体" w:hint="eastAsia"/>
          <w:color w:val="auto"/>
          <w:sz w:val="22"/>
        </w:rPr>
        <w:t>日收盘数据；3.腾讯市值按1美元=7.85港币折算。</w:t>
      </w:r>
    </w:p>
    <w:p w14:paraId="02BB7474" w14:textId="615ACAD5" w:rsidR="00852112" w:rsidRPr="00C105D0" w:rsidRDefault="00852112" w:rsidP="00852112">
      <w:pPr>
        <w:rPr>
          <w:rStyle w:val="afa"/>
        </w:rPr>
      </w:pPr>
      <w:r w:rsidRPr="004561FD">
        <w:rPr>
          <w:rFonts w:hAnsi="华文中宋" w:hint="eastAsia"/>
          <w:sz w:val="22"/>
        </w:rPr>
        <w:t>结论：从总资产规模来看，百度在几家同类</w:t>
      </w:r>
      <w:r w:rsidR="004561FD" w:rsidRPr="004561FD">
        <w:rPr>
          <w:rFonts w:hAnsi="华文中宋" w:hint="eastAsia"/>
          <w:sz w:val="22"/>
        </w:rPr>
        <w:t>公司</w:t>
      </w:r>
      <w:r w:rsidRPr="004561FD">
        <w:rPr>
          <w:rFonts w:hAnsi="华文中宋" w:hint="eastAsia"/>
          <w:sz w:val="22"/>
        </w:rPr>
        <w:t>中相对较小，仅大过网易；百度的营业收入，在几家同业中不占优势，仅高过网易，毛利率约</w:t>
      </w:r>
      <w:r w:rsidR="004561FD" w:rsidRPr="004561FD">
        <w:rPr>
          <w:rFonts w:hAnsi="华文中宋"/>
          <w:sz w:val="22"/>
        </w:rPr>
        <w:t>51.7</w:t>
      </w:r>
      <w:r w:rsidRPr="004561FD">
        <w:rPr>
          <w:rFonts w:hAnsi="华文中宋" w:hint="eastAsia"/>
          <w:sz w:val="22"/>
        </w:rPr>
        <w:t>%,处于行业平均水平以上。从对比可知，百度虽然在几家中国互联网同业中资产规模不算大，但</w:t>
      </w:r>
      <w:r w:rsidR="004561FD" w:rsidRPr="004561FD">
        <w:rPr>
          <w:rFonts w:hAnsi="华文中宋" w:hint="eastAsia"/>
          <w:sz w:val="22"/>
        </w:rPr>
        <w:t>毛利率较高，和其他公司一样净负债率为负数</w:t>
      </w:r>
      <w:r w:rsidRPr="004561FD">
        <w:rPr>
          <w:rFonts w:hAnsi="华文中宋" w:hint="eastAsia"/>
          <w:sz w:val="22"/>
        </w:rPr>
        <w:t>，总体偿债能力较强，违约风险相对较低。</w:t>
      </w:r>
    </w:p>
    <w:p w14:paraId="5ED25402" w14:textId="43F86843" w:rsidR="009A10EC" w:rsidRPr="006A69FD" w:rsidRDefault="009A10EC" w:rsidP="009A10EC">
      <w:pPr>
        <w:widowControl w:val="0"/>
        <w:tabs>
          <w:tab w:val="left" w:pos="479"/>
        </w:tabs>
        <w:adjustRightInd w:val="0"/>
        <w:jc w:val="both"/>
        <w:rPr>
          <w:rStyle w:val="afa"/>
        </w:rPr>
      </w:pPr>
    </w:p>
    <w:p w14:paraId="45EDBF8C" w14:textId="676FC381" w:rsidR="009A10EC" w:rsidRPr="006A69FD" w:rsidRDefault="008E2FC8" w:rsidP="008E2FC8">
      <w:pPr>
        <w:pStyle w:val="1"/>
        <w:rPr>
          <w:rStyle w:val="afa"/>
          <w:shd w:val="clear" w:color="auto" w:fill="auto"/>
        </w:rPr>
      </w:pPr>
      <w:bookmarkStart w:id="89" w:name="_Toc221180209"/>
      <w:r w:rsidRPr="006A69FD">
        <w:rPr>
          <w:rStyle w:val="afa"/>
          <w:rFonts w:hint="eastAsia"/>
          <w:shd w:val="clear" w:color="auto" w:fill="auto"/>
        </w:rPr>
        <w:t>第五部分</w:t>
      </w:r>
      <w:r w:rsidRPr="006A69FD">
        <w:rPr>
          <w:rStyle w:val="afa"/>
          <w:rFonts w:hint="eastAsia"/>
          <w:shd w:val="clear" w:color="auto" w:fill="auto"/>
        </w:rPr>
        <w:t xml:space="preserve"> </w:t>
      </w:r>
      <w:r w:rsidRPr="006A69FD">
        <w:rPr>
          <w:rStyle w:val="afa"/>
          <w:rFonts w:hint="eastAsia"/>
          <w:shd w:val="clear" w:color="auto" w:fill="auto"/>
        </w:rPr>
        <w:t>结论：关键风险、缓释和总结</w:t>
      </w:r>
      <w:bookmarkEnd w:id="89"/>
    </w:p>
    <w:p w14:paraId="1E1E8C8C" w14:textId="2F8A1D72" w:rsidR="0013712F" w:rsidRPr="00C57EC6" w:rsidRDefault="0013712F" w:rsidP="0013712F">
      <w:pPr>
        <w:jc w:val="both"/>
        <w:rPr>
          <w:rFonts w:hAnsi="CHCFS"/>
          <w:sz w:val="22"/>
          <w:szCs w:val="22"/>
        </w:rPr>
      </w:pPr>
      <w:r w:rsidRPr="00C57EC6">
        <w:rPr>
          <w:rFonts w:hAnsi="CHCFS" w:hint="eastAsia"/>
          <w:sz w:val="22"/>
          <w:szCs w:val="22"/>
        </w:rPr>
        <w:t>借款人</w:t>
      </w:r>
      <w:r w:rsidR="00732FE4">
        <w:rPr>
          <w:rFonts w:hAnsi="CHCFS" w:hint="eastAsia"/>
          <w:sz w:val="22"/>
          <w:szCs w:val="22"/>
        </w:rPr>
        <w:t>/发行人</w:t>
      </w:r>
      <w:r w:rsidRPr="00C57EC6">
        <w:rPr>
          <w:rFonts w:hAnsi="CHCFS" w:hint="eastAsia"/>
          <w:sz w:val="22"/>
          <w:szCs w:val="22"/>
        </w:rPr>
        <w:t>由李彦宏</w:t>
      </w:r>
      <w:r w:rsidRPr="00C57EC6">
        <w:rPr>
          <w:rFonts w:hAnsi="CHCFS"/>
          <w:sz w:val="22"/>
          <w:szCs w:val="22"/>
        </w:rPr>
        <w:t>于</w:t>
      </w:r>
      <w:r w:rsidRPr="00C57EC6">
        <w:rPr>
          <w:rFonts w:hAnsi="CHCFS" w:hint="eastAsia"/>
          <w:sz w:val="22"/>
          <w:szCs w:val="22"/>
        </w:rPr>
        <w:t>2000</w:t>
      </w:r>
      <w:r w:rsidRPr="00C57EC6">
        <w:rPr>
          <w:rFonts w:hAnsi="CHCFS"/>
          <w:sz w:val="22"/>
          <w:szCs w:val="22"/>
        </w:rPr>
        <w:t>年在中国</w:t>
      </w:r>
      <w:r w:rsidRPr="00C57EC6">
        <w:rPr>
          <w:rFonts w:hAnsi="CHCFS" w:hint="eastAsia"/>
          <w:sz w:val="22"/>
          <w:szCs w:val="22"/>
        </w:rPr>
        <w:t>北京</w:t>
      </w:r>
      <w:r w:rsidRPr="00C57EC6">
        <w:rPr>
          <w:rFonts w:hAnsi="CHCFS"/>
          <w:sz w:val="22"/>
          <w:szCs w:val="22"/>
        </w:rPr>
        <w:t>创立</w:t>
      </w:r>
      <w:r w:rsidRPr="00C57EC6">
        <w:rPr>
          <w:rFonts w:hAnsi="CHCFS" w:hint="eastAsia"/>
          <w:sz w:val="22"/>
          <w:szCs w:val="22"/>
        </w:rPr>
        <w:t>。目前是全球最大的中文搜索引擎及中国最大的以信息和知识为核心的互联网综合服务公司。百度通过多年运用</w:t>
      </w:r>
      <w:r w:rsidRPr="00C57EC6">
        <w:rPr>
          <w:rFonts w:hAnsi="CHCFS"/>
          <w:sz w:val="22"/>
          <w:szCs w:val="22"/>
        </w:rPr>
        <w:t>AI对互联网上文字、图像及视频等各种形式内容进行分类、理解及智能化处理的经验，开发出了百度大脑核心AI技术引擎，近几年来百度开始聚焦人工智能业务，提供开放的人工智能平台，技术落地智能云、智能驾驶领域，同时打造围绕小度助手的智能生活硬件产品，目前已是全球领先的人工智能平台型公司。</w:t>
      </w:r>
    </w:p>
    <w:p w14:paraId="15029B0C" w14:textId="77777777" w:rsidR="0013712F" w:rsidRPr="00C57EC6" w:rsidRDefault="0013712F" w:rsidP="0013712F">
      <w:pPr>
        <w:jc w:val="both"/>
        <w:rPr>
          <w:sz w:val="22"/>
          <w:szCs w:val="22"/>
        </w:rPr>
      </w:pPr>
    </w:p>
    <w:p w14:paraId="2002DA14" w14:textId="77777777" w:rsidR="0013712F" w:rsidRPr="00C57EC6" w:rsidRDefault="0013712F" w:rsidP="0013712F">
      <w:pPr>
        <w:jc w:val="both"/>
        <w:rPr>
          <w:sz w:val="22"/>
          <w:szCs w:val="22"/>
          <w:u w:val="single"/>
        </w:rPr>
      </w:pPr>
      <w:r w:rsidRPr="00C57EC6">
        <w:rPr>
          <w:sz w:val="22"/>
          <w:szCs w:val="22"/>
          <w:u w:val="single"/>
        </w:rPr>
        <w:t>优势</w:t>
      </w:r>
      <w:r w:rsidRPr="00C57EC6">
        <w:rPr>
          <w:rFonts w:hint="eastAsia"/>
          <w:sz w:val="22"/>
          <w:szCs w:val="22"/>
          <w:u w:val="single"/>
        </w:rPr>
        <w:t>：</w:t>
      </w:r>
    </w:p>
    <w:p w14:paraId="2874E604" w14:textId="77777777" w:rsidR="0013712F" w:rsidRPr="00C57EC6" w:rsidRDefault="0013712F" w:rsidP="0013712F">
      <w:pPr>
        <w:pStyle w:val="a0"/>
        <w:widowControl w:val="0"/>
        <w:numPr>
          <w:ilvl w:val="0"/>
          <w:numId w:val="32"/>
        </w:numPr>
        <w:adjustRightInd w:val="0"/>
        <w:jc w:val="both"/>
        <w:textAlignment w:val="baseline"/>
        <w:rPr>
          <w:rFonts w:ascii="Arial" w:hAnsi="Arial" w:cs="Arial"/>
          <w:b/>
          <w:sz w:val="22"/>
          <w:szCs w:val="22"/>
        </w:rPr>
      </w:pPr>
      <w:r w:rsidRPr="00C57EC6">
        <w:rPr>
          <w:rFonts w:ascii="Arial" w:hAnsi="Arial" w:cs="Arial" w:hint="eastAsia"/>
          <w:b/>
          <w:sz w:val="22"/>
          <w:szCs w:val="22"/>
        </w:rPr>
        <w:t>百度集团的龙头地位和极高的市场覆盖率</w:t>
      </w:r>
    </w:p>
    <w:p w14:paraId="27A8FC80" w14:textId="4F9B371C" w:rsidR="0013712F" w:rsidRPr="00C57EC6" w:rsidRDefault="0013712F" w:rsidP="0013712F">
      <w:pPr>
        <w:rPr>
          <w:sz w:val="22"/>
          <w:szCs w:val="22"/>
        </w:rPr>
      </w:pPr>
      <w:r w:rsidRPr="00C57EC6">
        <w:rPr>
          <w:rFonts w:hint="eastAsia"/>
          <w:sz w:val="22"/>
          <w:szCs w:val="22"/>
        </w:rPr>
        <w:t xml:space="preserve"> </w:t>
      </w:r>
      <w:r w:rsidRPr="00C57EC6">
        <w:rPr>
          <w:sz w:val="22"/>
          <w:szCs w:val="22"/>
        </w:rPr>
        <w:t xml:space="preserve">   </w:t>
      </w:r>
    </w:p>
    <w:p w14:paraId="0F5EFBDE" w14:textId="77777777" w:rsidR="000B103A" w:rsidRPr="00C57EC6" w:rsidRDefault="000B103A" w:rsidP="000B103A">
      <w:pPr>
        <w:rPr>
          <w:sz w:val="22"/>
          <w:szCs w:val="22"/>
        </w:rPr>
      </w:pPr>
      <w:r w:rsidRPr="00C57EC6">
        <w:rPr>
          <w:rFonts w:hint="eastAsia"/>
          <w:sz w:val="22"/>
          <w:szCs w:val="22"/>
        </w:rPr>
        <w:t xml:space="preserve"> </w:t>
      </w:r>
      <w:r w:rsidRPr="00C57EC6">
        <w:rPr>
          <w:sz w:val="22"/>
          <w:szCs w:val="22"/>
        </w:rPr>
        <w:t xml:space="preserve">   </w:t>
      </w:r>
      <w:r w:rsidRPr="00C57EC6">
        <w:rPr>
          <w:rFonts w:hint="eastAsia"/>
          <w:sz w:val="22"/>
          <w:szCs w:val="22"/>
        </w:rPr>
        <w:t>百度目前</w:t>
      </w:r>
      <w:r>
        <w:rPr>
          <w:rFonts w:hint="eastAsia"/>
          <w:sz w:val="22"/>
          <w:szCs w:val="22"/>
        </w:rPr>
        <w:t>仍为</w:t>
      </w:r>
      <w:r w:rsidRPr="00C57EC6">
        <w:rPr>
          <w:rFonts w:hint="eastAsia"/>
          <w:sz w:val="22"/>
          <w:szCs w:val="22"/>
        </w:rPr>
        <w:t>中国市场领先的互联网中文搜索服务提供商，</w:t>
      </w:r>
      <w:r>
        <w:rPr>
          <w:rFonts w:hint="eastAsia"/>
          <w:sz w:val="22"/>
          <w:szCs w:val="22"/>
        </w:rPr>
        <w:t>根据智研咨询数据，2</w:t>
      </w:r>
      <w:r>
        <w:rPr>
          <w:sz w:val="22"/>
          <w:szCs w:val="22"/>
        </w:rPr>
        <w:t>024年</w:t>
      </w:r>
      <w:r>
        <w:rPr>
          <w:rFonts w:hint="eastAsia"/>
          <w:sz w:val="22"/>
          <w:szCs w:val="22"/>
        </w:rPr>
        <w:t>6</w:t>
      </w:r>
      <w:r>
        <w:rPr>
          <w:sz w:val="22"/>
          <w:szCs w:val="22"/>
        </w:rPr>
        <w:t>月</w:t>
      </w:r>
      <w:r w:rsidRPr="00C57EC6">
        <w:rPr>
          <w:sz w:val="22"/>
          <w:szCs w:val="22"/>
        </w:rPr>
        <w:t>百度占据的</w:t>
      </w:r>
      <w:r>
        <w:rPr>
          <w:rFonts w:hint="eastAsia"/>
          <w:sz w:val="22"/>
          <w:szCs w:val="22"/>
        </w:rPr>
        <w:t>手机端</w:t>
      </w:r>
      <w:r w:rsidRPr="00C57EC6">
        <w:rPr>
          <w:sz w:val="22"/>
          <w:szCs w:val="22"/>
        </w:rPr>
        <w:t>搜索市场份额到</w:t>
      </w:r>
      <w:r>
        <w:rPr>
          <w:rFonts w:hint="eastAsia"/>
          <w:sz w:val="22"/>
          <w:szCs w:val="22"/>
        </w:rPr>
        <w:t>6</w:t>
      </w:r>
      <w:r w:rsidRPr="00C57EC6">
        <w:rPr>
          <w:rFonts w:hint="eastAsia"/>
          <w:sz w:val="22"/>
          <w:szCs w:val="22"/>
        </w:rPr>
        <w:t>9</w:t>
      </w:r>
      <w:r w:rsidRPr="00C57EC6">
        <w:rPr>
          <w:sz w:val="22"/>
          <w:szCs w:val="22"/>
        </w:rPr>
        <w:t>％，市场</w:t>
      </w:r>
      <w:r>
        <w:rPr>
          <w:rFonts w:hint="eastAsia"/>
          <w:sz w:val="22"/>
          <w:szCs w:val="22"/>
        </w:rPr>
        <w:t>份额</w:t>
      </w:r>
      <w:r w:rsidRPr="00C57EC6">
        <w:rPr>
          <w:sz w:val="22"/>
          <w:szCs w:val="22"/>
        </w:rPr>
        <w:t>第一</w:t>
      </w:r>
      <w:r>
        <w:rPr>
          <w:rFonts w:hint="eastAsia"/>
          <w:sz w:val="22"/>
          <w:szCs w:val="22"/>
        </w:rPr>
        <w:t>，电脑端2</w:t>
      </w:r>
      <w:r>
        <w:rPr>
          <w:sz w:val="22"/>
          <w:szCs w:val="22"/>
        </w:rPr>
        <w:t>6%</w:t>
      </w:r>
      <w:r>
        <w:rPr>
          <w:rFonts w:hint="eastAsia"/>
          <w:sz w:val="22"/>
          <w:szCs w:val="22"/>
        </w:rPr>
        <w:t>，位列第二</w:t>
      </w:r>
      <w:r w:rsidRPr="00C57EC6">
        <w:rPr>
          <w:sz w:val="22"/>
          <w:szCs w:val="22"/>
        </w:rPr>
        <w:t>。</w:t>
      </w:r>
    </w:p>
    <w:p w14:paraId="18EB7433" w14:textId="77777777" w:rsidR="0013712F" w:rsidRPr="000B103A" w:rsidRDefault="0013712F" w:rsidP="000B103A">
      <w:pPr>
        <w:jc w:val="both"/>
        <w:rPr>
          <w:rFonts w:ascii="Arial" w:hAnsi="Arial" w:cs="Arial"/>
          <w:b/>
          <w:sz w:val="22"/>
          <w:szCs w:val="22"/>
        </w:rPr>
      </w:pPr>
    </w:p>
    <w:p w14:paraId="1BD576C3" w14:textId="77777777" w:rsidR="0013712F" w:rsidRPr="00C57EC6" w:rsidRDefault="0013712F" w:rsidP="0013712F">
      <w:pPr>
        <w:pStyle w:val="a0"/>
        <w:widowControl w:val="0"/>
        <w:numPr>
          <w:ilvl w:val="0"/>
          <w:numId w:val="32"/>
        </w:numPr>
        <w:adjustRightInd w:val="0"/>
        <w:jc w:val="both"/>
        <w:textAlignment w:val="baseline"/>
        <w:rPr>
          <w:rFonts w:ascii="Arial" w:hAnsi="Arial" w:cs="Arial"/>
          <w:b/>
          <w:sz w:val="22"/>
          <w:szCs w:val="22"/>
        </w:rPr>
      </w:pPr>
      <w:r w:rsidRPr="00C57EC6">
        <w:rPr>
          <w:rFonts w:ascii="Arial" w:hAnsi="Arial" w:cs="Arial"/>
          <w:b/>
          <w:sz w:val="22"/>
          <w:szCs w:val="22"/>
        </w:rPr>
        <w:t xml:space="preserve"> </w:t>
      </w:r>
      <w:r w:rsidRPr="00C57EC6">
        <w:rPr>
          <w:rFonts w:ascii="Arial" w:hAnsi="Arial" w:cs="Arial" w:hint="eastAsia"/>
          <w:b/>
          <w:sz w:val="22"/>
          <w:szCs w:val="22"/>
        </w:rPr>
        <w:t>百度集团财务表现优秀，流动性良好，持续净现金</w:t>
      </w:r>
    </w:p>
    <w:p w14:paraId="6739CD16" w14:textId="77777777" w:rsidR="0013712F" w:rsidRPr="00C57EC6" w:rsidRDefault="0013712F" w:rsidP="0013712F">
      <w:pPr>
        <w:rPr>
          <w:sz w:val="22"/>
          <w:szCs w:val="22"/>
        </w:rPr>
      </w:pPr>
      <w:r w:rsidRPr="00C57EC6">
        <w:rPr>
          <w:sz w:val="22"/>
          <w:szCs w:val="22"/>
        </w:rPr>
        <w:t xml:space="preserve">    </w:t>
      </w:r>
      <w:r w:rsidRPr="00C57EC6">
        <w:rPr>
          <w:rFonts w:hint="eastAsia"/>
          <w:sz w:val="22"/>
          <w:szCs w:val="22"/>
        </w:rPr>
        <w:t>截至</w:t>
      </w:r>
      <w:r w:rsidRPr="00C57EC6">
        <w:rPr>
          <w:sz w:val="22"/>
          <w:szCs w:val="22"/>
        </w:rPr>
        <w:t>20</w:t>
      </w:r>
      <w:r w:rsidRPr="00C57EC6">
        <w:rPr>
          <w:rFonts w:hint="eastAsia"/>
          <w:sz w:val="22"/>
          <w:szCs w:val="22"/>
        </w:rPr>
        <w:t>2</w:t>
      </w:r>
      <w:r w:rsidRPr="00C57EC6">
        <w:rPr>
          <w:sz w:val="22"/>
          <w:szCs w:val="22"/>
        </w:rPr>
        <w:t>3</w:t>
      </w:r>
      <w:r w:rsidRPr="00C57EC6">
        <w:rPr>
          <w:rFonts w:hint="eastAsia"/>
          <w:sz w:val="22"/>
          <w:szCs w:val="22"/>
        </w:rPr>
        <w:t>年</w:t>
      </w:r>
      <w:r w:rsidRPr="00C57EC6">
        <w:rPr>
          <w:sz w:val="22"/>
          <w:szCs w:val="22"/>
        </w:rPr>
        <w:t>12</w:t>
      </w:r>
      <w:r w:rsidRPr="00C57EC6">
        <w:rPr>
          <w:rFonts w:hint="eastAsia"/>
          <w:sz w:val="22"/>
          <w:szCs w:val="22"/>
        </w:rPr>
        <w:t>月底，集团账上有人民币</w:t>
      </w:r>
      <w:r w:rsidRPr="00C57EC6">
        <w:rPr>
          <w:sz w:val="22"/>
          <w:szCs w:val="22"/>
        </w:rPr>
        <w:t>367亿元</w:t>
      </w:r>
      <w:r w:rsidRPr="00C57EC6">
        <w:rPr>
          <w:rFonts w:hint="eastAsia"/>
          <w:sz w:val="22"/>
          <w:szCs w:val="22"/>
        </w:rPr>
        <w:t>的货币资金以及1</w:t>
      </w:r>
      <w:r w:rsidRPr="00C57EC6">
        <w:rPr>
          <w:sz w:val="22"/>
          <w:szCs w:val="22"/>
        </w:rPr>
        <w:t>687</w:t>
      </w:r>
      <w:r w:rsidRPr="00C57EC6">
        <w:rPr>
          <w:rFonts w:hint="eastAsia"/>
          <w:sz w:val="22"/>
          <w:szCs w:val="22"/>
        </w:rPr>
        <w:t>亿短期投资，主要是银行理财产品等。</w:t>
      </w:r>
      <w:r w:rsidRPr="00C57EC6">
        <w:rPr>
          <w:sz w:val="22"/>
          <w:szCs w:val="22"/>
        </w:rPr>
        <w:t>流动资产</w:t>
      </w:r>
      <w:r w:rsidRPr="00C57EC6">
        <w:rPr>
          <w:rFonts w:hint="eastAsia"/>
          <w:sz w:val="22"/>
          <w:szCs w:val="22"/>
        </w:rPr>
        <w:t>2</w:t>
      </w:r>
      <w:r w:rsidRPr="00C57EC6">
        <w:rPr>
          <w:sz w:val="22"/>
          <w:szCs w:val="22"/>
        </w:rPr>
        <w:t>303亿元，占总资产的</w:t>
      </w:r>
      <w:r w:rsidRPr="00C57EC6">
        <w:rPr>
          <w:rFonts w:hint="eastAsia"/>
          <w:sz w:val="22"/>
          <w:szCs w:val="22"/>
        </w:rPr>
        <w:t>5</w:t>
      </w:r>
      <w:r w:rsidRPr="00C57EC6">
        <w:rPr>
          <w:sz w:val="22"/>
          <w:szCs w:val="22"/>
        </w:rPr>
        <w:t>7%；20</w:t>
      </w:r>
      <w:r w:rsidRPr="00C57EC6">
        <w:rPr>
          <w:rFonts w:hint="eastAsia"/>
          <w:sz w:val="22"/>
          <w:szCs w:val="22"/>
        </w:rPr>
        <w:t>2</w:t>
      </w:r>
      <w:r w:rsidRPr="00C57EC6">
        <w:rPr>
          <w:sz w:val="22"/>
          <w:szCs w:val="22"/>
        </w:rPr>
        <w:t>3年</w:t>
      </w:r>
      <w:r w:rsidRPr="00C57EC6">
        <w:rPr>
          <w:rFonts w:hint="eastAsia"/>
          <w:sz w:val="22"/>
          <w:szCs w:val="22"/>
        </w:rPr>
        <w:t>末的</w:t>
      </w:r>
      <w:r w:rsidRPr="00C57EC6">
        <w:rPr>
          <w:sz w:val="22"/>
          <w:szCs w:val="22"/>
        </w:rPr>
        <w:t>流动比率为3.0</w:t>
      </w:r>
      <w:r w:rsidRPr="00C57EC6">
        <w:rPr>
          <w:rFonts w:hint="eastAsia"/>
          <w:sz w:val="22"/>
          <w:szCs w:val="22"/>
        </w:rPr>
        <w:t>，流动性良好。过往4</w:t>
      </w:r>
      <w:r w:rsidRPr="00C57EC6">
        <w:rPr>
          <w:sz w:val="22"/>
          <w:szCs w:val="22"/>
        </w:rPr>
        <w:t>年经营性现金流</w:t>
      </w:r>
      <w:r w:rsidRPr="00C57EC6">
        <w:rPr>
          <w:rFonts w:hint="eastAsia"/>
          <w:sz w:val="22"/>
          <w:szCs w:val="22"/>
        </w:rPr>
        <w:t>分别242亿元、202亿元、2</w:t>
      </w:r>
      <w:r w:rsidRPr="00C57EC6">
        <w:rPr>
          <w:sz w:val="22"/>
          <w:szCs w:val="22"/>
        </w:rPr>
        <w:t>62亿元</w:t>
      </w:r>
      <w:r w:rsidRPr="00C57EC6">
        <w:rPr>
          <w:rFonts w:hint="eastAsia"/>
          <w:sz w:val="22"/>
          <w:szCs w:val="22"/>
        </w:rPr>
        <w:t>和36</w:t>
      </w:r>
      <w:r w:rsidRPr="00C57EC6">
        <w:rPr>
          <w:sz w:val="22"/>
          <w:szCs w:val="22"/>
        </w:rPr>
        <w:t>6亿元</w:t>
      </w:r>
      <w:r w:rsidRPr="00C57EC6">
        <w:rPr>
          <w:rFonts w:hint="eastAsia"/>
          <w:sz w:val="22"/>
          <w:szCs w:val="22"/>
        </w:rPr>
        <w:t>，显示公司的现金流量状况健康</w:t>
      </w:r>
      <w:r w:rsidRPr="00C57EC6">
        <w:rPr>
          <w:sz w:val="22"/>
          <w:szCs w:val="22"/>
        </w:rPr>
        <w:t>。</w:t>
      </w:r>
      <w:r w:rsidRPr="00C57EC6">
        <w:rPr>
          <w:rFonts w:hint="eastAsia"/>
          <w:sz w:val="22"/>
          <w:szCs w:val="22"/>
        </w:rPr>
        <w:t>202</w:t>
      </w:r>
      <w:r w:rsidRPr="00C57EC6">
        <w:rPr>
          <w:sz w:val="22"/>
          <w:szCs w:val="22"/>
        </w:rPr>
        <w:t>3</w:t>
      </w:r>
      <w:r w:rsidRPr="00C57EC6">
        <w:rPr>
          <w:rFonts w:hint="eastAsia"/>
          <w:sz w:val="22"/>
          <w:szCs w:val="22"/>
        </w:rPr>
        <w:t>年资产负债率为3</w:t>
      </w:r>
      <w:r w:rsidRPr="00C57EC6">
        <w:rPr>
          <w:sz w:val="22"/>
          <w:szCs w:val="22"/>
        </w:rPr>
        <w:t>5%，</w:t>
      </w:r>
      <w:r w:rsidRPr="00C57EC6">
        <w:rPr>
          <w:rFonts w:hint="eastAsia"/>
          <w:sz w:val="22"/>
          <w:szCs w:val="22"/>
        </w:rPr>
        <w:t>另外，考虑到百度账上的短期投资主要是银行定存和短期债券投资，过往几年</w:t>
      </w:r>
      <w:r w:rsidRPr="00C57EC6">
        <w:rPr>
          <w:rFonts w:hAnsi="DengXian" w:hint="eastAsia"/>
          <w:sz w:val="22"/>
          <w:szCs w:val="22"/>
        </w:rPr>
        <w:t>经过调整的净负债比率 (借款-现金-短期投资)均为</w:t>
      </w:r>
      <w:r w:rsidRPr="00C57EC6">
        <w:rPr>
          <w:rFonts w:hint="eastAsia"/>
          <w:sz w:val="22"/>
          <w:szCs w:val="22"/>
        </w:rPr>
        <w:t>净现金</w:t>
      </w:r>
      <w:r w:rsidRPr="00C57EC6">
        <w:rPr>
          <w:sz w:val="22"/>
          <w:szCs w:val="22"/>
        </w:rPr>
        <w:t>，</w:t>
      </w:r>
      <w:r w:rsidRPr="00C57EC6">
        <w:rPr>
          <w:rFonts w:hint="eastAsia"/>
          <w:sz w:val="22"/>
          <w:szCs w:val="22"/>
        </w:rPr>
        <w:t>偿债能力优秀。</w:t>
      </w:r>
    </w:p>
    <w:p w14:paraId="2F7DB250" w14:textId="77777777" w:rsidR="0013712F" w:rsidRPr="00C57EC6" w:rsidRDefault="0013712F" w:rsidP="0013712F">
      <w:pPr>
        <w:rPr>
          <w:sz w:val="22"/>
          <w:szCs w:val="22"/>
        </w:rPr>
      </w:pPr>
    </w:p>
    <w:p w14:paraId="042E816E" w14:textId="77777777" w:rsidR="0013712F" w:rsidRPr="00C57EC6" w:rsidRDefault="0013712F" w:rsidP="0013712F">
      <w:pPr>
        <w:pStyle w:val="a0"/>
        <w:widowControl w:val="0"/>
        <w:numPr>
          <w:ilvl w:val="0"/>
          <w:numId w:val="32"/>
        </w:numPr>
        <w:adjustRightInd w:val="0"/>
        <w:jc w:val="both"/>
        <w:textAlignment w:val="baseline"/>
        <w:rPr>
          <w:rFonts w:ascii="Arial" w:hAnsi="Arial" w:cs="Arial"/>
          <w:b/>
          <w:sz w:val="22"/>
          <w:szCs w:val="22"/>
        </w:rPr>
      </w:pPr>
      <w:r w:rsidRPr="00C57EC6">
        <w:rPr>
          <w:rFonts w:asciiTheme="minorEastAsia" w:eastAsiaTheme="minorEastAsia" w:hAnsiTheme="minorEastAsia" w:cs="Arial" w:hint="eastAsia"/>
          <w:b/>
          <w:sz w:val="22"/>
          <w:szCs w:val="22"/>
        </w:rPr>
        <w:t>银行同业争相支持，融资能力强</w:t>
      </w:r>
    </w:p>
    <w:p w14:paraId="07280EB0" w14:textId="77777777" w:rsidR="0013712F" w:rsidRPr="00C57EC6" w:rsidRDefault="0013712F" w:rsidP="0013712F">
      <w:pPr>
        <w:spacing w:line="0" w:lineRule="atLeast"/>
        <w:rPr>
          <w:sz w:val="22"/>
          <w:szCs w:val="22"/>
        </w:rPr>
      </w:pPr>
      <w:r w:rsidRPr="00C57EC6">
        <w:rPr>
          <w:rFonts w:hint="eastAsia"/>
          <w:sz w:val="22"/>
          <w:szCs w:val="22"/>
        </w:rPr>
        <w:t xml:space="preserve"> </w:t>
      </w:r>
      <w:r w:rsidRPr="00C57EC6">
        <w:rPr>
          <w:sz w:val="22"/>
          <w:szCs w:val="22"/>
        </w:rPr>
        <w:t xml:space="preserve">   </w:t>
      </w:r>
      <w:r w:rsidRPr="00C57EC6">
        <w:rPr>
          <w:rFonts w:hint="eastAsia"/>
          <w:sz w:val="22"/>
          <w:szCs w:val="22"/>
        </w:rPr>
        <w:t>百度集团境外融资能力较强。穆迪予百度“A3”的高级无抵押评级，惠誉也给出“A”评级。2021年的30亿美元5年期银团贷款，融资利率低至</w:t>
      </w:r>
      <w:r w:rsidRPr="00C57EC6">
        <w:rPr>
          <w:sz w:val="22"/>
          <w:szCs w:val="22"/>
        </w:rPr>
        <w:t>Libor+</w:t>
      </w:r>
      <w:r w:rsidRPr="00C57EC6">
        <w:rPr>
          <w:rFonts w:hint="eastAsia"/>
          <w:sz w:val="22"/>
          <w:szCs w:val="22"/>
        </w:rPr>
        <w:t>0.85</w:t>
      </w:r>
      <w:r w:rsidRPr="00C57EC6">
        <w:rPr>
          <w:sz w:val="22"/>
          <w:szCs w:val="22"/>
        </w:rPr>
        <w:t>%</w:t>
      </w:r>
      <w:r w:rsidRPr="00C57EC6">
        <w:rPr>
          <w:rFonts w:hint="eastAsia"/>
          <w:sz w:val="22"/>
          <w:szCs w:val="22"/>
        </w:rPr>
        <w:t>，最终获超额认购2倍，参与银</w:t>
      </w:r>
      <w:r w:rsidRPr="00C57EC6">
        <w:rPr>
          <w:rFonts w:hint="eastAsia"/>
          <w:sz w:val="22"/>
          <w:szCs w:val="22"/>
        </w:rPr>
        <w:lastRenderedPageBreak/>
        <w:t>行有花旗、民生、中银、交通银行等</w:t>
      </w:r>
      <w:r w:rsidRPr="00C57EC6">
        <w:rPr>
          <w:sz w:val="22"/>
          <w:szCs w:val="22"/>
        </w:rPr>
        <w:t>19</w:t>
      </w:r>
      <w:r w:rsidRPr="00C57EC6">
        <w:rPr>
          <w:rFonts w:hint="eastAsia"/>
          <w:sz w:val="22"/>
          <w:szCs w:val="22"/>
        </w:rPr>
        <w:t>家中外高评级银行，反应各家银行非常看好借款人的前景。再融资的风险不高。</w:t>
      </w:r>
    </w:p>
    <w:p w14:paraId="26C8327B" w14:textId="77777777" w:rsidR="0013712F" w:rsidRPr="00C57EC6" w:rsidRDefault="0013712F" w:rsidP="0013712F">
      <w:pPr>
        <w:pStyle w:val="a0"/>
        <w:ind w:left="450"/>
        <w:contextualSpacing/>
        <w:jc w:val="both"/>
        <w:rPr>
          <w:rFonts w:cs="Arial"/>
          <w:sz w:val="22"/>
          <w:szCs w:val="22"/>
        </w:rPr>
      </w:pPr>
    </w:p>
    <w:p w14:paraId="23D5F313" w14:textId="77777777" w:rsidR="0013712F" w:rsidRPr="00C57EC6" w:rsidRDefault="0013712F" w:rsidP="0013712F">
      <w:pPr>
        <w:jc w:val="both"/>
        <w:rPr>
          <w:rStyle w:val="afa"/>
          <w:rFonts w:ascii="宋体" w:hAnsi="宋体"/>
          <w:sz w:val="22"/>
          <w:u w:val="single"/>
          <w:shd w:val="clear" w:color="auto" w:fill="auto"/>
        </w:rPr>
      </w:pPr>
      <w:r w:rsidRPr="00C57EC6">
        <w:rPr>
          <w:rFonts w:hint="eastAsia"/>
          <w:sz w:val="22"/>
          <w:szCs w:val="22"/>
          <w:u w:val="single"/>
        </w:rPr>
        <w:t>弱点：</w:t>
      </w:r>
    </w:p>
    <w:p w14:paraId="61DAE98E" w14:textId="77777777" w:rsidR="0013712F" w:rsidRPr="00C57EC6" w:rsidRDefault="0013712F" w:rsidP="0013712F">
      <w:pPr>
        <w:rPr>
          <w:sz w:val="22"/>
          <w:szCs w:val="22"/>
        </w:rPr>
      </w:pPr>
    </w:p>
    <w:p w14:paraId="263EDBA2" w14:textId="77777777" w:rsidR="0013712F" w:rsidRPr="00C57EC6" w:rsidRDefault="0013712F" w:rsidP="00035895">
      <w:pPr>
        <w:pStyle w:val="a0"/>
        <w:numPr>
          <w:ilvl w:val="0"/>
          <w:numId w:val="46"/>
        </w:numPr>
        <w:spacing w:line="276" w:lineRule="auto"/>
        <w:contextualSpacing/>
        <w:jc w:val="both"/>
        <w:rPr>
          <w:b/>
          <w:sz w:val="22"/>
          <w:szCs w:val="22"/>
        </w:rPr>
      </w:pPr>
      <w:r w:rsidRPr="00C57EC6">
        <w:rPr>
          <w:rFonts w:hint="eastAsia"/>
          <w:b/>
          <w:sz w:val="22"/>
          <w:szCs w:val="22"/>
        </w:rPr>
        <w:t>互联网产业发展变化快速所引致的同业竞争风险及技术替代风险</w:t>
      </w:r>
    </w:p>
    <w:p w14:paraId="547C90AB" w14:textId="5F631D14" w:rsidR="0013712F" w:rsidRPr="00035895" w:rsidRDefault="0013712F" w:rsidP="00035895">
      <w:pPr>
        <w:spacing w:line="276" w:lineRule="auto"/>
        <w:ind w:left="360"/>
        <w:contextualSpacing/>
        <w:jc w:val="both"/>
        <w:rPr>
          <w:sz w:val="22"/>
          <w:szCs w:val="22"/>
        </w:rPr>
      </w:pPr>
      <w:r w:rsidRPr="00035895">
        <w:rPr>
          <w:sz w:val="22"/>
          <w:szCs w:val="22"/>
        </w:rPr>
        <w:t>百度所处的互联网行业是一个飞速发展的行业，公司一旦未能提供适应市场需求的产品及服务就面临被市场淘汰，为竞争对手所取代的风险。目前百度在国内的主要竞争对手包括谷歌（中国）、腾讯、阿里巴巴、今日头条、奇虎360等。同时百度的核心产品搜索引擎，该产品在行业出向语音搜索、智能化方向发展的趋势。百度非常重视对研发的投入目前百度在国内拥有387项专利，三大实验室：美国硅谷人工智能实验室、北京深度学习实验室及北京大数据实验室，以及位于北京和山西的两个云计算中心。因此预期在中短期内百度凭借其技术优势及市场地位，仍能把握互联网发展脉络，实现稳定增长。我行将密切关注百度经营业务的最新动向及实施效果。</w:t>
      </w:r>
    </w:p>
    <w:p w14:paraId="49C6E083" w14:textId="77777777" w:rsidR="0013712F" w:rsidRPr="00AE0644" w:rsidRDefault="0013712F" w:rsidP="0013712F">
      <w:pPr>
        <w:spacing w:line="276" w:lineRule="auto"/>
        <w:contextualSpacing/>
        <w:jc w:val="both"/>
        <w:rPr>
          <w:b/>
        </w:rPr>
      </w:pPr>
    </w:p>
    <w:p w14:paraId="6D9FED1C" w14:textId="77777777" w:rsidR="0013712F" w:rsidRPr="00AE0644" w:rsidRDefault="0013712F" w:rsidP="00035895">
      <w:pPr>
        <w:pStyle w:val="a0"/>
        <w:numPr>
          <w:ilvl w:val="0"/>
          <w:numId w:val="46"/>
        </w:numPr>
        <w:spacing w:line="276" w:lineRule="auto"/>
        <w:contextualSpacing/>
        <w:jc w:val="both"/>
        <w:rPr>
          <w:b/>
        </w:rPr>
      </w:pPr>
      <w:r w:rsidRPr="00AE0644">
        <w:rPr>
          <w:rFonts w:hint="eastAsia"/>
          <w:b/>
        </w:rPr>
        <w:t>爱奇艺持续亏损风险</w:t>
      </w:r>
      <w:r>
        <w:rPr>
          <w:rFonts w:hint="eastAsia"/>
          <w:b/>
        </w:rPr>
        <w:t>以及净负债率较高</w:t>
      </w:r>
    </w:p>
    <w:p w14:paraId="2B583E1D" w14:textId="77777777" w:rsidR="0013712F" w:rsidRPr="00AE0644" w:rsidRDefault="0013712F" w:rsidP="0013712F">
      <w:pPr>
        <w:spacing w:line="276" w:lineRule="auto"/>
        <w:contextualSpacing/>
        <w:jc w:val="both"/>
        <w:rPr>
          <w:b/>
        </w:rPr>
      </w:pPr>
    </w:p>
    <w:p w14:paraId="7353AA96" w14:textId="77777777" w:rsidR="0013712F" w:rsidRPr="00AE0644" w:rsidRDefault="0013712F" w:rsidP="00035895">
      <w:pPr>
        <w:spacing w:line="276" w:lineRule="auto"/>
        <w:ind w:left="360"/>
        <w:contextualSpacing/>
        <w:jc w:val="both"/>
      </w:pPr>
      <w:r>
        <w:rPr>
          <w:rFonts w:hint="eastAsia"/>
        </w:rPr>
        <w:t>截至2</w:t>
      </w:r>
      <w:r>
        <w:t>023年</w:t>
      </w:r>
      <w:r>
        <w:rPr>
          <w:rFonts w:hint="eastAsia"/>
        </w:rPr>
        <w:t>底，爱奇艺账上有息负债达到1</w:t>
      </w:r>
      <w:r>
        <w:t>46亿</w:t>
      </w:r>
      <w:r>
        <w:rPr>
          <w:rFonts w:hint="eastAsia"/>
        </w:rPr>
        <w:t>，账上现金4</w:t>
      </w:r>
      <w:r>
        <w:t>4亿</w:t>
      </w:r>
      <w:r>
        <w:rPr>
          <w:rFonts w:hint="eastAsia"/>
        </w:rPr>
        <w:t>，净负债率为8</w:t>
      </w:r>
      <w:r>
        <w:t>4%</w:t>
      </w:r>
      <w:r>
        <w:rPr>
          <w:rFonts w:hint="eastAsia"/>
        </w:rPr>
        <w:t>，</w:t>
      </w:r>
      <w:r w:rsidRPr="00AE0644">
        <w:rPr>
          <w:rFonts w:hint="eastAsia"/>
        </w:rPr>
        <w:t>爱奇艺从成立以来持续亏损，</w:t>
      </w:r>
      <w:r w:rsidRPr="00AE0644">
        <w:t>201</w:t>
      </w:r>
      <w:r>
        <w:rPr>
          <w:rFonts w:hint="eastAsia"/>
        </w:rPr>
        <w:t>8</w:t>
      </w:r>
      <w:r w:rsidRPr="00AE0644">
        <w:t>年至20</w:t>
      </w:r>
      <w:r>
        <w:rPr>
          <w:rFonts w:hint="eastAsia"/>
        </w:rPr>
        <w:t>2</w:t>
      </w:r>
      <w:r>
        <w:t>1</w:t>
      </w:r>
      <w:r w:rsidRPr="00AE0644">
        <w:t>年归母净亏损分别为93亿</w:t>
      </w:r>
      <w:r>
        <w:rPr>
          <w:rFonts w:hint="eastAsia"/>
        </w:rPr>
        <w:t>、</w:t>
      </w:r>
      <w:r w:rsidRPr="00AE0644">
        <w:t>103亿</w:t>
      </w:r>
      <w:r>
        <w:rPr>
          <w:rFonts w:hint="eastAsia"/>
        </w:rPr>
        <w:t>、70亿、6</w:t>
      </w:r>
      <w:r>
        <w:t>2</w:t>
      </w:r>
      <w:r>
        <w:rPr>
          <w:rFonts w:hint="eastAsia"/>
        </w:rPr>
        <w:t>亿，2022年亏损缩小至</w:t>
      </w:r>
      <w:r>
        <w:t>1.4</w:t>
      </w:r>
      <w:r>
        <w:rPr>
          <w:rFonts w:hint="eastAsia"/>
        </w:rPr>
        <w:t>亿人民币，2</w:t>
      </w:r>
      <w:r>
        <w:t>023年</w:t>
      </w:r>
      <w:r>
        <w:rPr>
          <w:rFonts w:hint="eastAsia"/>
        </w:rPr>
        <w:t>已经扭亏为盈实现1</w:t>
      </w:r>
      <w:r>
        <w:t>9亿</w:t>
      </w:r>
      <w:r>
        <w:rPr>
          <w:rFonts w:hint="eastAsia"/>
        </w:rPr>
        <w:t>的归母净利润。从盈利利润层面来看，爱奇艺2022年已经实现扭亏为盈，实现约5.3亿的营业利润。</w:t>
      </w:r>
      <w:r w:rsidRPr="00AE0644">
        <w:t>考虑到爱奇艺是中国长视频企业的龙头，月活用户数达到5.8亿，付费会员达到1亿，经济、网络发展未来持续推动在线娱乐内容热潮，有望推动爱奇艺会员收入增长；爱奇艺为美国上市公司，有自身的融资能力</w:t>
      </w:r>
      <w:r w:rsidRPr="00AE0644">
        <w:rPr>
          <w:rFonts w:hint="eastAsia"/>
        </w:rPr>
        <w:t>，百度后续需投入较小如有需要百度可出售部分爱奇艺股票或者引入战略投资者，其目前亏损的情况对百度的影响较小。</w:t>
      </w:r>
    </w:p>
    <w:p w14:paraId="6BC42457" w14:textId="77777777" w:rsidR="0013712F" w:rsidRPr="00AE0644" w:rsidRDefault="0013712F" w:rsidP="0013712F">
      <w:pPr>
        <w:spacing w:line="276" w:lineRule="auto"/>
        <w:contextualSpacing/>
        <w:jc w:val="both"/>
        <w:rPr>
          <w:b/>
        </w:rPr>
      </w:pPr>
    </w:p>
    <w:p w14:paraId="5EB31484" w14:textId="77777777" w:rsidR="0013712F" w:rsidRPr="00AE0644" w:rsidRDefault="0013712F" w:rsidP="00035895">
      <w:pPr>
        <w:pStyle w:val="a0"/>
        <w:numPr>
          <w:ilvl w:val="0"/>
          <w:numId w:val="46"/>
        </w:numPr>
        <w:spacing w:line="276" w:lineRule="auto"/>
        <w:contextualSpacing/>
        <w:jc w:val="both"/>
        <w:rPr>
          <w:b/>
        </w:rPr>
      </w:pPr>
      <w:r w:rsidRPr="00AE0644">
        <w:rPr>
          <w:rFonts w:hint="eastAsia"/>
          <w:b/>
        </w:rPr>
        <w:t>其他投资失利风险</w:t>
      </w:r>
    </w:p>
    <w:p w14:paraId="1726EFFC" w14:textId="77777777" w:rsidR="0013712F" w:rsidRPr="00AE0644" w:rsidRDefault="0013712F" w:rsidP="0013712F">
      <w:pPr>
        <w:spacing w:line="276" w:lineRule="auto"/>
        <w:contextualSpacing/>
        <w:jc w:val="both"/>
        <w:rPr>
          <w:b/>
        </w:rPr>
      </w:pPr>
    </w:p>
    <w:p w14:paraId="4BD15CD4" w14:textId="3732CA79" w:rsidR="0013712F" w:rsidRPr="00AE0644" w:rsidRDefault="0013712F" w:rsidP="00035895">
      <w:pPr>
        <w:spacing w:line="276" w:lineRule="auto"/>
        <w:ind w:left="360"/>
        <w:contextualSpacing/>
        <w:jc w:val="both"/>
      </w:pPr>
      <w:r w:rsidRPr="00AE0644">
        <w:rPr>
          <w:rFonts w:hint="eastAsia"/>
        </w:rPr>
        <w:t>近几年，百度实施了一系列对外投资，截至</w:t>
      </w:r>
      <w:r w:rsidRPr="00AE0644">
        <w:t>20</w:t>
      </w:r>
      <w:r>
        <w:t>23</w:t>
      </w:r>
      <w:r w:rsidRPr="00AE0644">
        <w:t>年末，长期投资余额</w:t>
      </w:r>
      <w:r>
        <w:rPr>
          <w:rFonts w:hint="eastAsia"/>
        </w:rPr>
        <w:t>7</w:t>
      </w:r>
      <w:r>
        <w:t>26</w:t>
      </w:r>
      <w:r w:rsidRPr="00AE0644">
        <w:t>亿，占总资产比重</w:t>
      </w:r>
      <w:r>
        <w:t>13</w:t>
      </w:r>
      <w:r w:rsidRPr="00AE0644">
        <w:t>%，比如投资携程12%的股权162亿元、2017年投资联通3.31%的股权70亿元、以及2018年投资新潮传媒21亿人民币、投资网易云音乐6亿美元、百信银行20亿</w:t>
      </w:r>
      <w:r w:rsidRPr="00AE0644">
        <w:lastRenderedPageBreak/>
        <w:t>人民币等。考虑到百度对外投资有一套成熟的标准，</w:t>
      </w:r>
      <w:r w:rsidR="00971939">
        <w:rPr>
          <w:rFonts w:hint="eastAsia"/>
        </w:rPr>
        <w:t>单一投资不超过长期股权投资的30%</w:t>
      </w:r>
      <w:r w:rsidRPr="00AE0644">
        <w:t>，投资失利风险</w:t>
      </w:r>
      <w:r w:rsidR="00971939">
        <w:rPr>
          <w:rFonts w:hint="eastAsia"/>
        </w:rPr>
        <w:t>虽然存在，但不至影响百度的整体经营</w:t>
      </w:r>
      <w:r w:rsidRPr="00AE0644">
        <w:t>。</w:t>
      </w:r>
    </w:p>
    <w:p w14:paraId="4CDA2A23" w14:textId="1850E980" w:rsidR="009A10EC" w:rsidRDefault="009A10EC" w:rsidP="009A10EC">
      <w:pPr>
        <w:jc w:val="both"/>
        <w:rPr>
          <w:rFonts w:hAnsi="Arial" w:cs="Arial"/>
        </w:rPr>
      </w:pPr>
    </w:p>
    <w:p w14:paraId="731A816E" w14:textId="4620CB10" w:rsidR="0013712F" w:rsidRPr="006A69FD" w:rsidRDefault="00971939" w:rsidP="009A10EC">
      <w:pPr>
        <w:jc w:val="both"/>
        <w:rPr>
          <w:rFonts w:hAnsi="Arial" w:cs="Arial"/>
        </w:rPr>
      </w:pPr>
      <w:r>
        <w:rPr>
          <w:rFonts w:hAnsi="Arial" w:cs="Arial" w:hint="eastAsia"/>
        </w:rPr>
        <w:t>综上，考虑到百度市场龙头地位，优秀的偿债能力和科技研发能力，</w:t>
      </w:r>
      <w:r w:rsidR="0030248B">
        <w:rPr>
          <w:rFonts w:hAnsi="Arial" w:cs="Arial" w:hint="eastAsia"/>
        </w:rPr>
        <w:t>对市场</w:t>
      </w:r>
      <w:r w:rsidR="00590047">
        <w:rPr>
          <w:rFonts w:hAnsi="Arial" w:cs="Arial" w:hint="eastAsia"/>
        </w:rPr>
        <w:t>及自身</w:t>
      </w:r>
      <w:r w:rsidR="0030248B">
        <w:rPr>
          <w:rFonts w:hAnsi="Arial" w:cs="Arial" w:hint="eastAsia"/>
        </w:rPr>
        <w:t xml:space="preserve">风险有较强的缓释， </w:t>
      </w:r>
      <w:r w:rsidR="0013712F">
        <w:rPr>
          <w:rFonts w:hAnsi="Arial" w:cs="Arial" w:hint="eastAsia"/>
        </w:rPr>
        <w:t>建议</w:t>
      </w:r>
      <w:r w:rsidR="00801B42">
        <w:rPr>
          <w:rFonts w:hAnsi="Arial" w:cs="Arial" w:hint="eastAsia"/>
        </w:rPr>
        <w:t>给与银行信贷。</w:t>
      </w:r>
    </w:p>
    <w:p w14:paraId="1639B2B1" w14:textId="77777777" w:rsidR="0013712F" w:rsidRPr="00C57EC6" w:rsidRDefault="0013712F" w:rsidP="0013712F">
      <w:pPr>
        <w:jc w:val="both"/>
        <w:rPr>
          <w:sz w:val="22"/>
          <w:szCs w:val="22"/>
        </w:rPr>
      </w:pPr>
    </w:p>
    <w:p w14:paraId="140C848E" w14:textId="77777777" w:rsidR="00CE3CEC" w:rsidRDefault="00CE3CEC">
      <w:r>
        <w:br w:type="page"/>
      </w:r>
    </w:p>
    <w:p w14:paraId="07119DB5" w14:textId="77777777" w:rsidR="00B94295" w:rsidRDefault="00B94295" w:rsidP="00B94295"/>
    <w:p w14:paraId="6C2282C9" w14:textId="6118627C" w:rsidR="00250896" w:rsidRDefault="00250896" w:rsidP="00B94295">
      <w:r>
        <w:rPr>
          <w:rFonts w:hint="eastAsia"/>
        </w:rPr>
        <w:t>附件1， 股价图</w:t>
      </w:r>
    </w:p>
    <w:p w14:paraId="0D161F5A" w14:textId="542636CB" w:rsidR="00250896" w:rsidRDefault="00250896">
      <w:pPr>
        <w:spacing w:before="100" w:beforeAutospacing="1" w:after="100" w:afterAutospacing="1"/>
        <w:rPr>
          <w:rStyle w:val="afa"/>
          <w:rFonts w:ascii="Times New Roman" w:hAnsi="Times New Roman" w:cs="Times New Roman"/>
        </w:rPr>
      </w:pPr>
      <w:r>
        <w:rPr>
          <w:rFonts w:asciiTheme="minorHAnsi" w:hAnsiTheme="minorHAnsi" w:cstheme="minorBidi"/>
          <w:noProof/>
          <w:sz w:val="20"/>
          <w:szCs w:val="20"/>
        </w:rPr>
        <w:drawing>
          <wp:inline distT="0" distB="0" distL="0" distR="0" wp14:anchorId="4B67D0C5" wp14:editId="0F17F47B">
            <wp:extent cx="3967316" cy="3490417"/>
            <wp:effectExtent l="0" t="0" r="0" b="0"/>
            <wp:docPr id="3" name="Picture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3976759" cy="3498725"/>
                    </a:xfrm>
                    <a:prstGeom prst="rect">
                      <a:avLst/>
                    </a:prstGeom>
                    <a:noFill/>
                    <a:ln>
                      <a:noFill/>
                    </a:ln>
                  </pic:spPr>
                </pic:pic>
              </a:graphicData>
            </a:graphic>
          </wp:inline>
        </w:drawing>
      </w:r>
    </w:p>
    <w:p w14:paraId="2569161F" w14:textId="2C270DE8" w:rsidR="00250896" w:rsidRPr="00250896" w:rsidRDefault="00754454" w:rsidP="00250896">
      <w:pPr>
        <w:rPr>
          <w:rFonts w:ascii="Times New Roman" w:hAnsi="Times New Roman" w:cs="Times New Roman"/>
          <w:szCs w:val="22"/>
        </w:rPr>
      </w:pPr>
      <w:r>
        <w:rPr>
          <w:rFonts w:ascii="Times New Roman" w:hAnsi="Times New Roman" w:cs="Times New Roman" w:hint="eastAsia"/>
          <w:szCs w:val="22"/>
        </w:rPr>
        <w:t>附件</w:t>
      </w:r>
      <w:r>
        <w:rPr>
          <w:rFonts w:ascii="Times New Roman" w:hAnsi="Times New Roman" w:cs="Times New Roman" w:hint="eastAsia"/>
          <w:szCs w:val="22"/>
        </w:rPr>
        <w:t>2</w:t>
      </w:r>
      <w:r w:rsidR="00B027D6">
        <w:rPr>
          <w:rFonts w:ascii="Times New Roman" w:hAnsi="Times New Roman" w:cs="Times New Roman"/>
          <w:szCs w:val="22"/>
        </w:rPr>
        <w:t xml:space="preserve"> </w:t>
      </w:r>
      <w:r w:rsidR="00B027D6">
        <w:rPr>
          <w:rFonts w:ascii="Times New Roman" w:hAnsi="Times New Roman" w:cs="Times New Roman" w:hint="eastAsia"/>
          <w:szCs w:val="22"/>
        </w:rPr>
        <w:t>债券</w:t>
      </w:r>
      <w:r w:rsidR="00B027D6">
        <w:rPr>
          <w:rFonts w:ascii="Times New Roman" w:hAnsi="Times New Roman" w:cs="Times New Roman"/>
          <w:szCs w:val="22"/>
        </w:rPr>
        <w:t xml:space="preserve">CREDIT SPREAD </w:t>
      </w:r>
      <w:r w:rsidR="00B027D6">
        <w:rPr>
          <w:rFonts w:ascii="Times New Roman" w:hAnsi="Times New Roman" w:cs="Times New Roman" w:hint="eastAsia"/>
          <w:szCs w:val="22"/>
        </w:rPr>
        <w:t>呈下降趋势</w:t>
      </w:r>
    </w:p>
    <w:p w14:paraId="5910DC17" w14:textId="4B8262A7" w:rsidR="00250896" w:rsidRDefault="00250896" w:rsidP="00250896">
      <w:pPr>
        <w:rPr>
          <w:rFonts w:ascii="Times New Roman" w:hAnsi="Times New Roman" w:cs="Times New Roman"/>
          <w:szCs w:val="22"/>
        </w:rPr>
      </w:pPr>
    </w:p>
    <w:p w14:paraId="640F6DC4" w14:textId="06DF61FF" w:rsidR="00250896" w:rsidRDefault="00754454" w:rsidP="00250896">
      <w:pPr>
        <w:rPr>
          <w:rFonts w:ascii="Times New Roman" w:hAnsi="Times New Roman" w:cs="Times New Roman"/>
          <w:szCs w:val="22"/>
        </w:rPr>
      </w:pPr>
      <w:r>
        <w:rPr>
          <w:noProof/>
        </w:rPr>
        <w:drawing>
          <wp:inline distT="0" distB="0" distL="0" distR="0" wp14:anchorId="42BF332D" wp14:editId="275056A5">
            <wp:extent cx="4018935" cy="2632921"/>
            <wp:effectExtent l="0" t="0" r="635" b="0"/>
            <wp:docPr id="5" name="Picture 5" descr="cid:image001.png@01DB7800.C0938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B7800.C0938CB0"/>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4053311" cy="2655442"/>
                    </a:xfrm>
                    <a:prstGeom prst="rect">
                      <a:avLst/>
                    </a:prstGeom>
                    <a:noFill/>
                    <a:ln>
                      <a:noFill/>
                    </a:ln>
                  </pic:spPr>
                </pic:pic>
              </a:graphicData>
            </a:graphic>
          </wp:inline>
        </w:drawing>
      </w:r>
    </w:p>
    <w:p w14:paraId="09A96589" w14:textId="44A9ACD6" w:rsidR="004F583E" w:rsidRDefault="004F583E" w:rsidP="00250896">
      <w:pPr>
        <w:ind w:firstLine="420"/>
        <w:rPr>
          <w:rFonts w:ascii="Times New Roman" w:hAnsi="Times New Roman" w:cs="Times New Roman"/>
          <w:szCs w:val="22"/>
        </w:rPr>
      </w:pPr>
    </w:p>
    <w:p w14:paraId="3E1774F5" w14:textId="77777777" w:rsidR="00754454" w:rsidRDefault="00754454" w:rsidP="00754454">
      <w:pPr>
        <w:rPr>
          <w:rFonts w:ascii="Times New Roman" w:hAnsi="Times New Roman" w:cs="Times New Roman"/>
          <w:szCs w:val="22"/>
        </w:rPr>
      </w:pPr>
    </w:p>
    <w:p w14:paraId="0D244FF0" w14:textId="015665CA" w:rsidR="00250896" w:rsidRDefault="00754454" w:rsidP="00754454">
      <w:pPr>
        <w:rPr>
          <w:rFonts w:ascii="Times New Roman" w:hAnsi="Times New Roman" w:cs="Times New Roman"/>
          <w:szCs w:val="22"/>
        </w:rPr>
      </w:pPr>
      <w:r>
        <w:rPr>
          <w:rFonts w:ascii="Times New Roman" w:hAnsi="Times New Roman" w:cs="Times New Roman" w:hint="eastAsia"/>
          <w:szCs w:val="22"/>
        </w:rPr>
        <w:t>附件</w:t>
      </w:r>
      <w:r>
        <w:rPr>
          <w:rFonts w:ascii="Times New Roman" w:hAnsi="Times New Roman" w:cs="Times New Roman" w:hint="eastAsia"/>
          <w:szCs w:val="22"/>
        </w:rPr>
        <w:t>3</w:t>
      </w:r>
      <w:r>
        <w:rPr>
          <w:rFonts w:ascii="Times New Roman" w:hAnsi="Times New Roman" w:cs="Times New Roman"/>
          <w:szCs w:val="22"/>
        </w:rPr>
        <w:t xml:space="preserve"> </w:t>
      </w:r>
      <w:r>
        <w:rPr>
          <w:rFonts w:ascii="Times New Roman" w:hAnsi="Times New Roman" w:cs="Times New Roman" w:hint="eastAsia"/>
          <w:szCs w:val="22"/>
        </w:rPr>
        <w:t>二手市场存量美元债列表</w:t>
      </w:r>
    </w:p>
    <w:tbl>
      <w:tblPr>
        <w:tblW w:w="10613" w:type="dxa"/>
        <w:tblInd w:w="-3" w:type="dxa"/>
        <w:tblCellMar>
          <w:left w:w="0" w:type="dxa"/>
          <w:right w:w="0" w:type="dxa"/>
        </w:tblCellMar>
        <w:tblLook w:val="04A0" w:firstRow="1" w:lastRow="0" w:firstColumn="1" w:lastColumn="0" w:noHBand="0" w:noVBand="1"/>
      </w:tblPr>
      <w:tblGrid>
        <w:gridCol w:w="1422"/>
        <w:gridCol w:w="1127"/>
        <w:gridCol w:w="594"/>
        <w:gridCol w:w="848"/>
        <w:gridCol w:w="1116"/>
        <w:gridCol w:w="990"/>
        <w:gridCol w:w="918"/>
        <w:gridCol w:w="670"/>
        <w:gridCol w:w="1056"/>
        <w:gridCol w:w="802"/>
        <w:gridCol w:w="779"/>
        <w:gridCol w:w="779"/>
      </w:tblGrid>
      <w:tr w:rsidR="00754454" w:rsidRPr="00754454" w14:paraId="5F91784B" w14:textId="77777777" w:rsidTr="00754454">
        <w:trPr>
          <w:trHeight w:val="300"/>
        </w:trPr>
        <w:tc>
          <w:tcPr>
            <w:tcW w:w="129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CDD5079" w14:textId="77777777" w:rsidR="00754454" w:rsidRPr="00754454" w:rsidRDefault="00754454">
            <w:pPr>
              <w:jc w:val="center"/>
              <w:rPr>
                <w:rFonts w:ascii="Calibri" w:eastAsiaTheme="minorEastAsia" w:hAnsi="Calibri" w:cs="Calibri"/>
                <w:b/>
                <w:bCs/>
                <w:color w:val="000000"/>
                <w:sz w:val="16"/>
                <w:szCs w:val="16"/>
              </w:rPr>
            </w:pPr>
            <w:r w:rsidRPr="00754454">
              <w:rPr>
                <w:b/>
                <w:bCs/>
                <w:color w:val="000000"/>
                <w:sz w:val="16"/>
                <w:szCs w:val="16"/>
              </w:rPr>
              <w:t>ISIN</w:t>
            </w:r>
          </w:p>
        </w:tc>
        <w:tc>
          <w:tcPr>
            <w:tcW w:w="1127"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1650248" w14:textId="77777777" w:rsidR="00754454" w:rsidRPr="00754454" w:rsidRDefault="00754454">
            <w:pPr>
              <w:jc w:val="center"/>
              <w:rPr>
                <w:b/>
                <w:bCs/>
                <w:color w:val="000000"/>
                <w:sz w:val="16"/>
                <w:szCs w:val="16"/>
              </w:rPr>
            </w:pPr>
            <w:r w:rsidRPr="00754454">
              <w:rPr>
                <w:b/>
                <w:bCs/>
                <w:color w:val="000000"/>
                <w:sz w:val="16"/>
                <w:szCs w:val="16"/>
              </w:rPr>
              <w:t>Issuer</w:t>
            </w:r>
          </w:p>
        </w:tc>
        <w:tc>
          <w:tcPr>
            <w:tcW w:w="594"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4A60CD6" w14:textId="77777777" w:rsidR="00754454" w:rsidRPr="00754454" w:rsidRDefault="00754454">
            <w:pPr>
              <w:jc w:val="center"/>
              <w:rPr>
                <w:b/>
                <w:bCs/>
                <w:color w:val="000000"/>
                <w:sz w:val="16"/>
                <w:szCs w:val="16"/>
              </w:rPr>
            </w:pPr>
            <w:r w:rsidRPr="00754454">
              <w:rPr>
                <w:b/>
                <w:bCs/>
                <w:color w:val="000000"/>
                <w:sz w:val="16"/>
                <w:szCs w:val="16"/>
              </w:rPr>
              <w:t>Ccy</w:t>
            </w:r>
          </w:p>
        </w:tc>
        <w:tc>
          <w:tcPr>
            <w:tcW w:w="76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61472C61" w14:textId="77777777" w:rsidR="00754454" w:rsidRPr="00754454" w:rsidRDefault="00754454">
            <w:pPr>
              <w:jc w:val="center"/>
              <w:rPr>
                <w:b/>
                <w:bCs/>
                <w:color w:val="000000"/>
                <w:sz w:val="16"/>
                <w:szCs w:val="16"/>
              </w:rPr>
            </w:pPr>
            <w:r w:rsidRPr="00754454">
              <w:rPr>
                <w:b/>
                <w:bCs/>
                <w:color w:val="000000"/>
                <w:sz w:val="16"/>
                <w:szCs w:val="16"/>
              </w:rPr>
              <w:t>Coupon</w:t>
            </w:r>
          </w:p>
        </w:tc>
        <w:tc>
          <w:tcPr>
            <w:tcW w:w="111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9F79B8D" w14:textId="77777777" w:rsidR="00754454" w:rsidRPr="00754454" w:rsidRDefault="00754454">
            <w:pPr>
              <w:jc w:val="center"/>
              <w:rPr>
                <w:b/>
                <w:bCs/>
                <w:color w:val="000000"/>
                <w:sz w:val="16"/>
                <w:szCs w:val="16"/>
              </w:rPr>
            </w:pPr>
            <w:r w:rsidRPr="00754454">
              <w:rPr>
                <w:b/>
                <w:bCs/>
                <w:color w:val="000000"/>
                <w:sz w:val="16"/>
                <w:szCs w:val="16"/>
              </w:rPr>
              <w:t>Maturity</w:t>
            </w:r>
          </w:p>
        </w:tc>
        <w:tc>
          <w:tcPr>
            <w:tcW w:w="99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B174FE9" w14:textId="77777777" w:rsidR="00754454" w:rsidRPr="00754454" w:rsidRDefault="00754454">
            <w:pPr>
              <w:jc w:val="center"/>
              <w:rPr>
                <w:b/>
                <w:bCs/>
                <w:color w:val="000000"/>
                <w:sz w:val="16"/>
                <w:szCs w:val="16"/>
              </w:rPr>
            </w:pPr>
            <w:r w:rsidRPr="00754454">
              <w:rPr>
                <w:b/>
                <w:bCs/>
                <w:color w:val="000000"/>
                <w:sz w:val="16"/>
                <w:szCs w:val="16"/>
              </w:rPr>
              <w:t>Issuance Amount</w:t>
            </w:r>
          </w:p>
        </w:tc>
        <w:tc>
          <w:tcPr>
            <w:tcW w:w="78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08616667" w14:textId="77777777" w:rsidR="00754454" w:rsidRPr="00754454" w:rsidRDefault="00754454">
            <w:pPr>
              <w:jc w:val="center"/>
              <w:rPr>
                <w:b/>
                <w:bCs/>
                <w:color w:val="000000"/>
                <w:sz w:val="16"/>
                <w:szCs w:val="16"/>
              </w:rPr>
            </w:pPr>
            <w:r w:rsidRPr="00754454">
              <w:rPr>
                <w:b/>
                <w:bCs/>
                <w:color w:val="000000"/>
                <w:sz w:val="16"/>
                <w:szCs w:val="16"/>
              </w:rPr>
              <w:t>Moody's</w:t>
            </w:r>
          </w:p>
        </w:tc>
        <w:tc>
          <w:tcPr>
            <w:tcW w:w="67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A5F9A2A" w14:textId="77777777" w:rsidR="00754454" w:rsidRPr="00754454" w:rsidRDefault="00754454" w:rsidP="00754454">
            <w:pPr>
              <w:ind w:right="-96"/>
              <w:jc w:val="center"/>
              <w:rPr>
                <w:b/>
                <w:bCs/>
                <w:color w:val="000000"/>
                <w:sz w:val="16"/>
                <w:szCs w:val="16"/>
              </w:rPr>
            </w:pPr>
            <w:r w:rsidRPr="00754454">
              <w:rPr>
                <w:b/>
                <w:bCs/>
                <w:color w:val="000000"/>
                <w:sz w:val="16"/>
                <w:szCs w:val="16"/>
              </w:rPr>
              <w:t>Fitch</w:t>
            </w:r>
          </w:p>
        </w:tc>
        <w:tc>
          <w:tcPr>
            <w:tcW w:w="105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00AA02CC" w14:textId="77777777" w:rsidR="00754454" w:rsidRPr="00754454" w:rsidRDefault="00754454">
            <w:pPr>
              <w:jc w:val="center"/>
              <w:rPr>
                <w:b/>
                <w:bCs/>
                <w:color w:val="000000"/>
                <w:sz w:val="16"/>
                <w:szCs w:val="16"/>
              </w:rPr>
            </w:pPr>
            <w:r w:rsidRPr="00754454">
              <w:rPr>
                <w:b/>
                <w:bCs/>
                <w:color w:val="000000"/>
                <w:sz w:val="16"/>
                <w:szCs w:val="16"/>
              </w:rPr>
              <w:t>INDIC OFFER</w:t>
            </w:r>
          </w:p>
        </w:tc>
        <w:tc>
          <w:tcPr>
            <w:tcW w:w="80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1539EECE" w14:textId="77777777" w:rsidR="00754454" w:rsidRPr="00754454" w:rsidRDefault="00754454">
            <w:pPr>
              <w:jc w:val="center"/>
              <w:rPr>
                <w:b/>
                <w:bCs/>
                <w:color w:val="000000"/>
                <w:sz w:val="16"/>
                <w:szCs w:val="16"/>
              </w:rPr>
            </w:pPr>
            <w:r w:rsidRPr="00754454">
              <w:rPr>
                <w:b/>
                <w:bCs/>
                <w:color w:val="000000"/>
                <w:sz w:val="16"/>
                <w:szCs w:val="16"/>
              </w:rPr>
              <w:t>YTM%</w:t>
            </w:r>
          </w:p>
        </w:tc>
        <w:tc>
          <w:tcPr>
            <w:tcW w:w="76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6A8B0C22" w14:textId="77777777" w:rsidR="00754454" w:rsidRPr="00754454" w:rsidRDefault="00754454">
            <w:pPr>
              <w:jc w:val="center"/>
              <w:rPr>
                <w:b/>
                <w:bCs/>
                <w:color w:val="000000"/>
                <w:sz w:val="16"/>
                <w:szCs w:val="16"/>
              </w:rPr>
            </w:pPr>
            <w:r w:rsidRPr="00754454">
              <w:rPr>
                <w:b/>
                <w:bCs/>
                <w:color w:val="000000"/>
                <w:sz w:val="16"/>
                <w:szCs w:val="16"/>
              </w:rPr>
              <w:t>Credit Spread</w:t>
            </w:r>
          </w:p>
        </w:tc>
        <w:tc>
          <w:tcPr>
            <w:tcW w:w="659"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35D5BA3" w14:textId="77777777" w:rsidR="00754454" w:rsidRPr="00754454" w:rsidRDefault="00754454">
            <w:pPr>
              <w:jc w:val="center"/>
              <w:rPr>
                <w:b/>
                <w:bCs/>
                <w:color w:val="000000"/>
                <w:sz w:val="16"/>
                <w:szCs w:val="16"/>
              </w:rPr>
            </w:pPr>
            <w:r w:rsidRPr="00754454">
              <w:rPr>
                <w:b/>
                <w:bCs/>
                <w:color w:val="000000"/>
                <w:sz w:val="16"/>
                <w:szCs w:val="16"/>
              </w:rPr>
              <w:t>SOFR Spread</w:t>
            </w:r>
          </w:p>
        </w:tc>
      </w:tr>
      <w:tr w:rsidR="00754454" w:rsidRPr="00754454" w14:paraId="03116E9C"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6AC0CDA7" w14:textId="77777777" w:rsidR="00754454" w:rsidRPr="00754454" w:rsidRDefault="00754454">
            <w:pPr>
              <w:jc w:val="center"/>
              <w:rPr>
                <w:color w:val="000000"/>
                <w:sz w:val="16"/>
                <w:szCs w:val="16"/>
              </w:rPr>
            </w:pPr>
            <w:r w:rsidRPr="00754454">
              <w:rPr>
                <w:color w:val="000000"/>
                <w:sz w:val="16"/>
                <w:szCs w:val="16"/>
              </w:rPr>
              <w:t>US056752AQ10</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9E7BE7"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2C63AC"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DF8A26A" w14:textId="77777777" w:rsidR="00754454" w:rsidRPr="00754454" w:rsidRDefault="00754454">
            <w:pPr>
              <w:jc w:val="center"/>
              <w:rPr>
                <w:color w:val="000000"/>
                <w:sz w:val="16"/>
                <w:szCs w:val="16"/>
              </w:rPr>
            </w:pPr>
            <w:r w:rsidRPr="00754454">
              <w:rPr>
                <w:color w:val="000000"/>
                <w:sz w:val="16"/>
                <w:szCs w:val="16"/>
              </w:rPr>
              <w:t>3.075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C5DDBDC" w14:textId="77777777" w:rsidR="00754454" w:rsidRPr="00754454" w:rsidRDefault="00754454">
            <w:pPr>
              <w:jc w:val="center"/>
              <w:rPr>
                <w:color w:val="000000"/>
                <w:sz w:val="16"/>
                <w:szCs w:val="16"/>
              </w:rPr>
            </w:pPr>
            <w:r w:rsidRPr="00754454">
              <w:rPr>
                <w:color w:val="000000"/>
                <w:sz w:val="16"/>
                <w:szCs w:val="16"/>
              </w:rPr>
              <w:t>4/7/2025</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7C8663A" w14:textId="77777777" w:rsidR="00754454" w:rsidRPr="00754454" w:rsidRDefault="00754454">
            <w:pPr>
              <w:jc w:val="center"/>
              <w:rPr>
                <w:color w:val="000000"/>
                <w:sz w:val="16"/>
                <w:szCs w:val="16"/>
              </w:rPr>
            </w:pPr>
            <w:r w:rsidRPr="00754454">
              <w:rPr>
                <w:color w:val="000000"/>
                <w:sz w:val="16"/>
                <w:szCs w:val="16"/>
              </w:rPr>
              <w:t xml:space="preserve">600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06C112"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2E3616"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DD96BA" w14:textId="77777777" w:rsidR="00754454" w:rsidRPr="00754454" w:rsidRDefault="00754454">
            <w:pPr>
              <w:jc w:val="center"/>
              <w:rPr>
                <w:color w:val="000000"/>
                <w:sz w:val="16"/>
                <w:szCs w:val="16"/>
              </w:rPr>
            </w:pPr>
            <w:r w:rsidRPr="00754454">
              <w:rPr>
                <w:color w:val="000000"/>
                <w:sz w:val="16"/>
                <w:szCs w:val="16"/>
              </w:rPr>
              <w:t>99.717</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EC21E7" w14:textId="77777777" w:rsidR="00754454" w:rsidRPr="00754454" w:rsidRDefault="00754454">
            <w:pPr>
              <w:jc w:val="center"/>
              <w:rPr>
                <w:color w:val="000000"/>
                <w:sz w:val="16"/>
                <w:szCs w:val="16"/>
              </w:rPr>
            </w:pPr>
            <w:r w:rsidRPr="00754454">
              <w:rPr>
                <w:color w:val="000000"/>
                <w:sz w:val="16"/>
                <w:szCs w:val="16"/>
              </w:rPr>
              <w:t>4.711</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5DD8DEE" w14:textId="77777777" w:rsidR="00754454" w:rsidRPr="00754454" w:rsidRDefault="00754454">
            <w:pPr>
              <w:jc w:val="center"/>
              <w:rPr>
                <w:color w:val="000000"/>
                <w:sz w:val="16"/>
                <w:szCs w:val="16"/>
              </w:rPr>
            </w:pPr>
            <w:r w:rsidRPr="00754454">
              <w:rPr>
                <w:color w:val="000000"/>
                <w:sz w:val="16"/>
                <w:szCs w:val="16"/>
              </w:rPr>
              <w:t>44.1</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F9ADCB2" w14:textId="77777777" w:rsidR="00754454" w:rsidRPr="00754454" w:rsidRDefault="00754454">
            <w:pPr>
              <w:jc w:val="center"/>
              <w:rPr>
                <w:color w:val="000000"/>
                <w:sz w:val="16"/>
                <w:szCs w:val="16"/>
              </w:rPr>
            </w:pPr>
            <w:r w:rsidRPr="00754454">
              <w:rPr>
                <w:color w:val="000000"/>
                <w:sz w:val="16"/>
                <w:szCs w:val="16"/>
              </w:rPr>
              <w:t>SOFR+ 49bps</w:t>
            </w:r>
          </w:p>
        </w:tc>
      </w:tr>
      <w:tr w:rsidR="00754454" w:rsidRPr="00754454" w14:paraId="370F6CEE"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4ECD1742" w14:textId="77777777" w:rsidR="00754454" w:rsidRPr="00754454" w:rsidRDefault="00754454">
            <w:pPr>
              <w:jc w:val="center"/>
              <w:rPr>
                <w:color w:val="000000"/>
                <w:sz w:val="16"/>
                <w:szCs w:val="16"/>
              </w:rPr>
            </w:pPr>
            <w:r w:rsidRPr="00754454">
              <w:rPr>
                <w:color w:val="000000"/>
                <w:sz w:val="16"/>
                <w:szCs w:val="16"/>
              </w:rPr>
              <w:lastRenderedPageBreak/>
              <w:t>US056752AG38</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D022ED9"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2F317BB"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2E22D22" w14:textId="77777777" w:rsidR="00754454" w:rsidRPr="00754454" w:rsidRDefault="00754454">
            <w:pPr>
              <w:jc w:val="center"/>
              <w:rPr>
                <w:color w:val="000000"/>
                <w:sz w:val="16"/>
                <w:szCs w:val="16"/>
              </w:rPr>
            </w:pPr>
            <w:r w:rsidRPr="00754454">
              <w:rPr>
                <w:color w:val="000000"/>
                <w:sz w:val="16"/>
                <w:szCs w:val="16"/>
              </w:rPr>
              <w:t>4.125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083983C" w14:textId="77777777" w:rsidR="00754454" w:rsidRPr="00754454" w:rsidRDefault="00754454">
            <w:pPr>
              <w:jc w:val="center"/>
              <w:rPr>
                <w:color w:val="000000"/>
                <w:sz w:val="16"/>
                <w:szCs w:val="16"/>
              </w:rPr>
            </w:pPr>
            <w:r w:rsidRPr="00754454">
              <w:rPr>
                <w:color w:val="000000"/>
                <w:sz w:val="16"/>
                <w:szCs w:val="16"/>
              </w:rPr>
              <w:t>6/30/2025</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3740C90" w14:textId="77777777" w:rsidR="00754454" w:rsidRPr="00754454" w:rsidRDefault="00754454">
            <w:pPr>
              <w:jc w:val="center"/>
              <w:rPr>
                <w:color w:val="000000"/>
                <w:sz w:val="16"/>
                <w:szCs w:val="16"/>
              </w:rPr>
            </w:pPr>
            <w:r w:rsidRPr="00754454">
              <w:rPr>
                <w:color w:val="000000"/>
                <w:sz w:val="16"/>
                <w:szCs w:val="16"/>
              </w:rPr>
              <w:t xml:space="preserve">500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612D730"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3C90978"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7D29A6" w14:textId="77777777" w:rsidR="00754454" w:rsidRPr="00754454" w:rsidRDefault="00754454">
            <w:pPr>
              <w:jc w:val="center"/>
              <w:rPr>
                <w:color w:val="000000"/>
                <w:sz w:val="16"/>
                <w:szCs w:val="16"/>
              </w:rPr>
            </w:pPr>
            <w:r w:rsidRPr="00754454">
              <w:rPr>
                <w:color w:val="000000"/>
                <w:sz w:val="16"/>
                <w:szCs w:val="16"/>
              </w:rPr>
              <w:t>99.711</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B36BE5" w14:textId="77777777" w:rsidR="00754454" w:rsidRPr="00754454" w:rsidRDefault="00754454">
            <w:pPr>
              <w:jc w:val="center"/>
              <w:rPr>
                <w:color w:val="000000"/>
                <w:sz w:val="16"/>
                <w:szCs w:val="16"/>
              </w:rPr>
            </w:pPr>
            <w:r w:rsidRPr="00754454">
              <w:rPr>
                <w:color w:val="000000"/>
                <w:sz w:val="16"/>
                <w:szCs w:val="16"/>
              </w:rPr>
              <w:t>4.842</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3EF892" w14:textId="77777777" w:rsidR="00754454" w:rsidRPr="00754454" w:rsidRDefault="00754454">
            <w:pPr>
              <w:jc w:val="center"/>
              <w:rPr>
                <w:color w:val="000000"/>
                <w:sz w:val="16"/>
                <w:szCs w:val="16"/>
              </w:rPr>
            </w:pPr>
            <w:r w:rsidRPr="00754454">
              <w:rPr>
                <w:color w:val="000000"/>
                <w:sz w:val="16"/>
                <w:szCs w:val="16"/>
              </w:rPr>
              <w:t>54.0</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D2FBB8" w14:textId="77777777" w:rsidR="00754454" w:rsidRPr="00754454" w:rsidRDefault="00754454">
            <w:pPr>
              <w:jc w:val="center"/>
              <w:rPr>
                <w:color w:val="000000"/>
                <w:sz w:val="16"/>
                <w:szCs w:val="16"/>
              </w:rPr>
            </w:pPr>
            <w:r w:rsidRPr="00754454">
              <w:rPr>
                <w:color w:val="000000"/>
                <w:sz w:val="16"/>
                <w:szCs w:val="16"/>
              </w:rPr>
              <w:t>SOFR+ 56bps</w:t>
            </w:r>
          </w:p>
        </w:tc>
      </w:tr>
      <w:tr w:rsidR="00754454" w:rsidRPr="00754454" w14:paraId="4945F120"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65D2AAF2" w14:textId="77777777" w:rsidR="00754454" w:rsidRPr="00754454" w:rsidRDefault="00754454">
            <w:pPr>
              <w:jc w:val="center"/>
              <w:rPr>
                <w:color w:val="000000"/>
                <w:sz w:val="16"/>
                <w:szCs w:val="16"/>
              </w:rPr>
            </w:pPr>
            <w:r w:rsidRPr="00754454">
              <w:rPr>
                <w:color w:val="000000"/>
                <w:sz w:val="16"/>
                <w:szCs w:val="16"/>
              </w:rPr>
              <w:t>US056752AS75</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DF4E080"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3D28466"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2E0BF5" w14:textId="77777777" w:rsidR="00754454" w:rsidRPr="00754454" w:rsidRDefault="00754454">
            <w:pPr>
              <w:jc w:val="center"/>
              <w:rPr>
                <w:color w:val="000000"/>
                <w:sz w:val="16"/>
                <w:szCs w:val="16"/>
              </w:rPr>
            </w:pPr>
            <w:r w:rsidRPr="00754454">
              <w:rPr>
                <w:color w:val="000000"/>
                <w:sz w:val="16"/>
                <w:szCs w:val="16"/>
              </w:rPr>
              <w:t>1.72</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89E33A4" w14:textId="77777777" w:rsidR="00754454" w:rsidRPr="00754454" w:rsidRDefault="00754454">
            <w:pPr>
              <w:jc w:val="center"/>
              <w:rPr>
                <w:color w:val="000000"/>
                <w:sz w:val="16"/>
                <w:szCs w:val="16"/>
              </w:rPr>
            </w:pPr>
            <w:r w:rsidRPr="00754454">
              <w:rPr>
                <w:color w:val="000000"/>
                <w:sz w:val="16"/>
                <w:szCs w:val="16"/>
              </w:rPr>
              <w:t>4/9/2026</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2FD878" w14:textId="77777777" w:rsidR="00754454" w:rsidRPr="00754454" w:rsidRDefault="00754454">
            <w:pPr>
              <w:jc w:val="center"/>
              <w:rPr>
                <w:color w:val="000000"/>
                <w:sz w:val="16"/>
                <w:szCs w:val="16"/>
              </w:rPr>
            </w:pPr>
            <w:r w:rsidRPr="00754454">
              <w:rPr>
                <w:color w:val="000000"/>
                <w:sz w:val="16"/>
                <w:szCs w:val="16"/>
              </w:rPr>
              <w:t xml:space="preserve">650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E904EC8"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10BE0F"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D581A6C" w14:textId="77777777" w:rsidR="00754454" w:rsidRPr="00754454" w:rsidRDefault="00754454">
            <w:pPr>
              <w:jc w:val="center"/>
              <w:rPr>
                <w:color w:val="000000"/>
                <w:sz w:val="16"/>
                <w:szCs w:val="16"/>
              </w:rPr>
            </w:pPr>
            <w:r w:rsidRPr="00754454">
              <w:rPr>
                <w:color w:val="000000"/>
                <w:sz w:val="16"/>
                <w:szCs w:val="16"/>
              </w:rPr>
              <w:t>96.623</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7FA53F7" w14:textId="77777777" w:rsidR="00754454" w:rsidRPr="00754454" w:rsidRDefault="00754454">
            <w:pPr>
              <w:jc w:val="center"/>
              <w:rPr>
                <w:color w:val="000000"/>
                <w:sz w:val="16"/>
                <w:szCs w:val="16"/>
              </w:rPr>
            </w:pPr>
            <w:r w:rsidRPr="00754454">
              <w:rPr>
                <w:color w:val="000000"/>
                <w:sz w:val="16"/>
                <w:szCs w:val="16"/>
              </w:rPr>
              <w:t>4.706</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973DD16" w14:textId="77777777" w:rsidR="00754454" w:rsidRPr="00754454" w:rsidRDefault="00754454">
            <w:pPr>
              <w:jc w:val="center"/>
              <w:rPr>
                <w:color w:val="000000"/>
                <w:sz w:val="16"/>
                <w:szCs w:val="16"/>
              </w:rPr>
            </w:pPr>
            <w:r w:rsidRPr="00754454">
              <w:rPr>
                <w:color w:val="000000"/>
                <w:sz w:val="16"/>
                <w:szCs w:val="16"/>
              </w:rPr>
              <w:t>53.9</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F54ADD" w14:textId="77777777" w:rsidR="00754454" w:rsidRPr="00754454" w:rsidRDefault="00754454">
            <w:pPr>
              <w:jc w:val="center"/>
              <w:rPr>
                <w:color w:val="000000"/>
                <w:sz w:val="16"/>
                <w:szCs w:val="16"/>
              </w:rPr>
            </w:pPr>
            <w:r w:rsidRPr="00754454">
              <w:rPr>
                <w:color w:val="000000"/>
                <w:sz w:val="16"/>
                <w:szCs w:val="16"/>
              </w:rPr>
              <w:t>SOFR+ 57bps</w:t>
            </w:r>
          </w:p>
        </w:tc>
      </w:tr>
      <w:tr w:rsidR="00754454" w:rsidRPr="00754454" w14:paraId="1F398A98"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1B404799" w14:textId="77777777" w:rsidR="00754454" w:rsidRPr="00754454" w:rsidRDefault="00754454">
            <w:pPr>
              <w:jc w:val="center"/>
              <w:rPr>
                <w:color w:val="000000"/>
                <w:sz w:val="16"/>
                <w:szCs w:val="16"/>
              </w:rPr>
            </w:pPr>
            <w:r w:rsidRPr="00754454">
              <w:rPr>
                <w:color w:val="000000"/>
                <w:sz w:val="16"/>
                <w:szCs w:val="16"/>
              </w:rPr>
              <w:t>US056752AV05</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C076C70"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398A0E8"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61C4CB" w14:textId="77777777" w:rsidR="00754454" w:rsidRPr="00754454" w:rsidRDefault="00754454">
            <w:pPr>
              <w:jc w:val="center"/>
              <w:rPr>
                <w:color w:val="000000"/>
                <w:sz w:val="16"/>
                <w:szCs w:val="16"/>
              </w:rPr>
            </w:pPr>
            <w:r w:rsidRPr="00754454">
              <w:rPr>
                <w:color w:val="000000"/>
                <w:sz w:val="16"/>
                <w:szCs w:val="16"/>
              </w:rPr>
              <w:t>1.625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8B867B" w14:textId="77777777" w:rsidR="00754454" w:rsidRPr="00754454" w:rsidRDefault="00754454">
            <w:pPr>
              <w:jc w:val="center"/>
              <w:rPr>
                <w:color w:val="000000"/>
                <w:sz w:val="16"/>
                <w:szCs w:val="16"/>
              </w:rPr>
            </w:pPr>
            <w:r w:rsidRPr="00754454">
              <w:rPr>
                <w:color w:val="000000"/>
                <w:sz w:val="16"/>
                <w:szCs w:val="16"/>
              </w:rPr>
              <w:t>2/23/2027</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B317C2" w14:textId="77777777" w:rsidR="00754454" w:rsidRPr="00754454" w:rsidRDefault="00754454">
            <w:pPr>
              <w:jc w:val="center"/>
              <w:rPr>
                <w:color w:val="000000"/>
                <w:sz w:val="16"/>
                <w:szCs w:val="16"/>
              </w:rPr>
            </w:pPr>
            <w:r w:rsidRPr="00754454">
              <w:rPr>
                <w:color w:val="000000"/>
                <w:sz w:val="16"/>
                <w:szCs w:val="16"/>
              </w:rPr>
              <w:t xml:space="preserve">300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FA31B09"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E8EE316"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AAC058" w14:textId="77777777" w:rsidR="00754454" w:rsidRPr="00754454" w:rsidRDefault="00754454">
            <w:pPr>
              <w:jc w:val="center"/>
              <w:rPr>
                <w:color w:val="000000"/>
                <w:sz w:val="16"/>
                <w:szCs w:val="16"/>
              </w:rPr>
            </w:pPr>
            <w:r w:rsidRPr="00754454">
              <w:rPr>
                <w:color w:val="000000"/>
                <w:sz w:val="16"/>
                <w:szCs w:val="16"/>
              </w:rPr>
              <w:t>94.252</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A1EBD4" w14:textId="77777777" w:rsidR="00754454" w:rsidRPr="00754454" w:rsidRDefault="00754454">
            <w:pPr>
              <w:jc w:val="center"/>
              <w:rPr>
                <w:color w:val="000000"/>
                <w:sz w:val="16"/>
                <w:szCs w:val="16"/>
              </w:rPr>
            </w:pPr>
            <w:r w:rsidRPr="00754454">
              <w:rPr>
                <w:color w:val="000000"/>
                <w:sz w:val="16"/>
                <w:szCs w:val="16"/>
              </w:rPr>
              <w:t>4.599</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5E0E13B" w14:textId="77777777" w:rsidR="00754454" w:rsidRPr="00754454" w:rsidRDefault="00754454">
            <w:pPr>
              <w:jc w:val="center"/>
              <w:rPr>
                <w:color w:val="000000"/>
                <w:sz w:val="16"/>
                <w:szCs w:val="16"/>
              </w:rPr>
            </w:pPr>
            <w:r w:rsidRPr="00754454">
              <w:rPr>
                <w:color w:val="000000"/>
                <w:sz w:val="16"/>
                <w:szCs w:val="16"/>
              </w:rPr>
              <w:t>40.8</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F2D7DA2" w14:textId="77777777" w:rsidR="00754454" w:rsidRPr="00754454" w:rsidRDefault="00754454">
            <w:pPr>
              <w:jc w:val="center"/>
              <w:rPr>
                <w:color w:val="000000"/>
                <w:sz w:val="16"/>
                <w:szCs w:val="16"/>
              </w:rPr>
            </w:pPr>
            <w:r w:rsidRPr="00754454">
              <w:rPr>
                <w:color w:val="000000"/>
                <w:sz w:val="16"/>
                <w:szCs w:val="16"/>
              </w:rPr>
              <w:t>SOFR+ 54bps</w:t>
            </w:r>
          </w:p>
        </w:tc>
      </w:tr>
      <w:tr w:rsidR="00754454" w:rsidRPr="00754454" w14:paraId="5987B386"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7D869B6B" w14:textId="77777777" w:rsidR="00754454" w:rsidRPr="00754454" w:rsidRDefault="00754454">
            <w:pPr>
              <w:jc w:val="center"/>
              <w:rPr>
                <w:color w:val="000000"/>
                <w:sz w:val="16"/>
                <w:szCs w:val="16"/>
              </w:rPr>
            </w:pPr>
            <w:r w:rsidRPr="00754454">
              <w:rPr>
                <w:color w:val="000000"/>
                <w:sz w:val="16"/>
                <w:szCs w:val="16"/>
              </w:rPr>
              <w:t>US056752AJ76</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054C89"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11DF6A2"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8B9C96" w14:textId="77777777" w:rsidR="00754454" w:rsidRPr="00754454" w:rsidRDefault="00754454">
            <w:pPr>
              <w:jc w:val="center"/>
              <w:rPr>
                <w:color w:val="000000"/>
                <w:sz w:val="16"/>
                <w:szCs w:val="16"/>
              </w:rPr>
            </w:pPr>
            <w:r w:rsidRPr="00754454">
              <w:rPr>
                <w:color w:val="000000"/>
                <w:sz w:val="16"/>
                <w:szCs w:val="16"/>
              </w:rPr>
              <w:t>3.625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7B1BD38" w14:textId="77777777" w:rsidR="00754454" w:rsidRPr="00754454" w:rsidRDefault="00754454">
            <w:pPr>
              <w:jc w:val="center"/>
              <w:rPr>
                <w:color w:val="000000"/>
                <w:sz w:val="16"/>
                <w:szCs w:val="16"/>
              </w:rPr>
            </w:pPr>
            <w:r w:rsidRPr="00754454">
              <w:rPr>
                <w:color w:val="000000"/>
                <w:sz w:val="16"/>
                <w:szCs w:val="16"/>
              </w:rPr>
              <w:t>7/6/2027</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B4FDF6" w14:textId="77777777" w:rsidR="00754454" w:rsidRPr="00754454" w:rsidRDefault="00754454">
            <w:pPr>
              <w:jc w:val="center"/>
              <w:rPr>
                <w:color w:val="000000"/>
                <w:sz w:val="16"/>
                <w:szCs w:val="16"/>
              </w:rPr>
            </w:pPr>
            <w:r w:rsidRPr="00754454">
              <w:rPr>
                <w:color w:val="000000"/>
                <w:sz w:val="16"/>
                <w:szCs w:val="16"/>
              </w:rPr>
              <w:t xml:space="preserve">600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27FA06F"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0AEB52A"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968B53F" w14:textId="77777777" w:rsidR="00754454" w:rsidRPr="00754454" w:rsidRDefault="00754454">
            <w:pPr>
              <w:jc w:val="center"/>
              <w:rPr>
                <w:color w:val="000000"/>
                <w:sz w:val="16"/>
                <w:szCs w:val="16"/>
              </w:rPr>
            </w:pPr>
            <w:r w:rsidRPr="00754454">
              <w:rPr>
                <w:color w:val="000000"/>
                <w:sz w:val="16"/>
                <w:szCs w:val="16"/>
              </w:rPr>
              <w:t>97.815</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FDF313" w14:textId="77777777" w:rsidR="00754454" w:rsidRPr="00754454" w:rsidRDefault="00754454">
            <w:pPr>
              <w:jc w:val="center"/>
              <w:rPr>
                <w:color w:val="000000"/>
                <w:sz w:val="16"/>
                <w:szCs w:val="16"/>
              </w:rPr>
            </w:pPr>
            <w:r w:rsidRPr="00754454">
              <w:rPr>
                <w:color w:val="000000"/>
                <w:sz w:val="16"/>
                <w:szCs w:val="16"/>
              </w:rPr>
              <w:t>4.589</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962FACB" w14:textId="77777777" w:rsidR="00754454" w:rsidRPr="00754454" w:rsidRDefault="00754454">
            <w:pPr>
              <w:jc w:val="center"/>
              <w:rPr>
                <w:color w:val="000000"/>
                <w:sz w:val="16"/>
                <w:szCs w:val="16"/>
              </w:rPr>
            </w:pPr>
            <w:r w:rsidRPr="00754454">
              <w:rPr>
                <w:color w:val="000000"/>
                <w:sz w:val="16"/>
                <w:szCs w:val="16"/>
              </w:rPr>
              <w:t>38.9</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53BFDE3" w14:textId="77777777" w:rsidR="00754454" w:rsidRPr="00754454" w:rsidRDefault="00754454">
            <w:pPr>
              <w:jc w:val="center"/>
              <w:rPr>
                <w:color w:val="000000"/>
                <w:sz w:val="16"/>
                <w:szCs w:val="16"/>
              </w:rPr>
            </w:pPr>
            <w:r w:rsidRPr="00754454">
              <w:rPr>
                <w:color w:val="000000"/>
                <w:sz w:val="16"/>
                <w:szCs w:val="16"/>
              </w:rPr>
              <w:t>SOFR+ 56bps</w:t>
            </w:r>
          </w:p>
        </w:tc>
      </w:tr>
      <w:tr w:rsidR="00754454" w:rsidRPr="00754454" w14:paraId="107A6334"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45FEEF26" w14:textId="77777777" w:rsidR="00754454" w:rsidRPr="00754454" w:rsidRDefault="00754454">
            <w:pPr>
              <w:jc w:val="center"/>
              <w:rPr>
                <w:color w:val="000000"/>
                <w:sz w:val="16"/>
                <w:szCs w:val="16"/>
              </w:rPr>
            </w:pPr>
            <w:r w:rsidRPr="00754454">
              <w:rPr>
                <w:color w:val="000000"/>
                <w:sz w:val="16"/>
                <w:szCs w:val="16"/>
              </w:rPr>
              <w:t>US056752AL23</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296BFB"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1FBC0EB"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24B617" w14:textId="77777777" w:rsidR="00754454" w:rsidRPr="00754454" w:rsidRDefault="00754454">
            <w:pPr>
              <w:jc w:val="center"/>
              <w:rPr>
                <w:color w:val="000000"/>
                <w:sz w:val="16"/>
                <w:szCs w:val="16"/>
              </w:rPr>
            </w:pPr>
            <w:r w:rsidRPr="00754454">
              <w:rPr>
                <w:color w:val="000000"/>
                <w:sz w:val="16"/>
                <w:szCs w:val="16"/>
              </w:rPr>
              <w:t>4.375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E9F1DA" w14:textId="77777777" w:rsidR="00754454" w:rsidRPr="00754454" w:rsidRDefault="00754454">
            <w:pPr>
              <w:jc w:val="center"/>
              <w:rPr>
                <w:color w:val="000000"/>
                <w:sz w:val="16"/>
                <w:szCs w:val="16"/>
              </w:rPr>
            </w:pPr>
            <w:r w:rsidRPr="00754454">
              <w:rPr>
                <w:color w:val="000000"/>
                <w:sz w:val="16"/>
                <w:szCs w:val="16"/>
              </w:rPr>
              <w:t>3/29/2028</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F02F41" w14:textId="77777777" w:rsidR="00754454" w:rsidRPr="00754454" w:rsidRDefault="00754454">
            <w:pPr>
              <w:jc w:val="center"/>
              <w:rPr>
                <w:color w:val="000000"/>
                <w:sz w:val="16"/>
                <w:szCs w:val="16"/>
              </w:rPr>
            </w:pPr>
            <w:r w:rsidRPr="00754454">
              <w:rPr>
                <w:color w:val="000000"/>
                <w:sz w:val="16"/>
                <w:szCs w:val="16"/>
              </w:rPr>
              <w:t xml:space="preserve">500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651C282"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DA1CCDA"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33CC0F3" w14:textId="77777777" w:rsidR="00754454" w:rsidRPr="00754454" w:rsidRDefault="00754454">
            <w:pPr>
              <w:jc w:val="center"/>
              <w:rPr>
                <w:color w:val="000000"/>
                <w:sz w:val="16"/>
                <w:szCs w:val="16"/>
              </w:rPr>
            </w:pPr>
            <w:r w:rsidRPr="00754454">
              <w:rPr>
                <w:color w:val="000000"/>
                <w:sz w:val="16"/>
                <w:szCs w:val="16"/>
              </w:rPr>
              <w:t>98.758</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C330EC" w14:textId="77777777" w:rsidR="00754454" w:rsidRPr="00754454" w:rsidRDefault="00754454">
            <w:pPr>
              <w:jc w:val="center"/>
              <w:rPr>
                <w:color w:val="000000"/>
                <w:sz w:val="16"/>
                <w:szCs w:val="16"/>
              </w:rPr>
            </w:pPr>
            <w:r w:rsidRPr="00754454">
              <w:rPr>
                <w:color w:val="000000"/>
                <w:sz w:val="16"/>
                <w:szCs w:val="16"/>
              </w:rPr>
              <w:t>4.803</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738B74E" w14:textId="77777777" w:rsidR="00754454" w:rsidRPr="00754454" w:rsidRDefault="00754454">
            <w:pPr>
              <w:jc w:val="center"/>
              <w:rPr>
                <w:color w:val="000000"/>
                <w:sz w:val="16"/>
                <w:szCs w:val="16"/>
              </w:rPr>
            </w:pPr>
            <w:r w:rsidRPr="00754454">
              <w:rPr>
                <w:color w:val="000000"/>
                <w:sz w:val="16"/>
                <w:szCs w:val="16"/>
              </w:rPr>
              <w:t>58.2</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5DD28FF" w14:textId="77777777" w:rsidR="00754454" w:rsidRPr="00754454" w:rsidRDefault="00754454">
            <w:pPr>
              <w:jc w:val="center"/>
              <w:rPr>
                <w:color w:val="000000"/>
                <w:sz w:val="16"/>
                <w:szCs w:val="16"/>
              </w:rPr>
            </w:pPr>
            <w:r w:rsidRPr="00754454">
              <w:rPr>
                <w:color w:val="000000"/>
                <w:sz w:val="16"/>
                <w:szCs w:val="16"/>
              </w:rPr>
              <w:t>SOFR+ 79bps</w:t>
            </w:r>
          </w:p>
        </w:tc>
      </w:tr>
      <w:tr w:rsidR="00754454" w:rsidRPr="00754454" w14:paraId="7A6F63D9"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423C8DF1" w14:textId="77777777" w:rsidR="00754454" w:rsidRPr="00754454" w:rsidRDefault="00754454">
            <w:pPr>
              <w:jc w:val="center"/>
              <w:rPr>
                <w:color w:val="000000"/>
                <w:sz w:val="16"/>
                <w:szCs w:val="16"/>
              </w:rPr>
            </w:pPr>
            <w:r w:rsidRPr="00754454">
              <w:rPr>
                <w:color w:val="000000"/>
                <w:sz w:val="16"/>
                <w:szCs w:val="16"/>
              </w:rPr>
              <w:t>US056752AN88</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81E3E67"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FBCE379"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6F5E56" w14:textId="77777777" w:rsidR="00754454" w:rsidRPr="00754454" w:rsidRDefault="00754454">
            <w:pPr>
              <w:jc w:val="center"/>
              <w:rPr>
                <w:color w:val="000000"/>
                <w:sz w:val="16"/>
                <w:szCs w:val="16"/>
              </w:rPr>
            </w:pPr>
            <w:r w:rsidRPr="00754454">
              <w:rPr>
                <w:color w:val="000000"/>
                <w:sz w:val="16"/>
                <w:szCs w:val="16"/>
              </w:rPr>
              <w:t>4.875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A335EF8" w14:textId="77777777" w:rsidR="00754454" w:rsidRPr="00754454" w:rsidRDefault="00754454">
            <w:pPr>
              <w:jc w:val="center"/>
              <w:rPr>
                <w:color w:val="000000"/>
                <w:sz w:val="16"/>
                <w:szCs w:val="16"/>
              </w:rPr>
            </w:pPr>
            <w:r w:rsidRPr="00754454">
              <w:rPr>
                <w:color w:val="000000"/>
                <w:sz w:val="16"/>
                <w:szCs w:val="16"/>
              </w:rPr>
              <w:t>11/14/2028</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CF3219" w14:textId="77777777" w:rsidR="00754454" w:rsidRPr="00754454" w:rsidRDefault="00754454">
            <w:pPr>
              <w:jc w:val="center"/>
              <w:rPr>
                <w:color w:val="000000"/>
                <w:sz w:val="16"/>
                <w:szCs w:val="16"/>
              </w:rPr>
            </w:pPr>
            <w:r w:rsidRPr="00754454">
              <w:rPr>
                <w:color w:val="000000"/>
                <w:sz w:val="16"/>
                <w:szCs w:val="16"/>
              </w:rPr>
              <w:t xml:space="preserve">400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AC1D966"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79CB3D"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76D0EE" w14:textId="77777777" w:rsidR="00754454" w:rsidRPr="00754454" w:rsidRDefault="00754454">
            <w:pPr>
              <w:jc w:val="center"/>
              <w:rPr>
                <w:color w:val="000000"/>
                <w:sz w:val="16"/>
                <w:szCs w:val="16"/>
              </w:rPr>
            </w:pPr>
            <w:r w:rsidRPr="00754454">
              <w:rPr>
                <w:color w:val="000000"/>
                <w:sz w:val="16"/>
                <w:szCs w:val="16"/>
              </w:rPr>
              <w:t>100.242</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3A1845" w14:textId="77777777" w:rsidR="00754454" w:rsidRPr="00754454" w:rsidRDefault="00754454">
            <w:pPr>
              <w:jc w:val="center"/>
              <w:rPr>
                <w:color w:val="000000"/>
                <w:sz w:val="16"/>
                <w:szCs w:val="16"/>
              </w:rPr>
            </w:pPr>
            <w:r w:rsidRPr="00754454">
              <w:rPr>
                <w:color w:val="000000"/>
                <w:sz w:val="16"/>
                <w:szCs w:val="16"/>
              </w:rPr>
              <w:t>4.802</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4C1F8CB" w14:textId="77777777" w:rsidR="00754454" w:rsidRPr="00754454" w:rsidRDefault="00754454">
            <w:pPr>
              <w:jc w:val="center"/>
              <w:rPr>
                <w:color w:val="000000"/>
                <w:sz w:val="16"/>
                <w:szCs w:val="16"/>
              </w:rPr>
            </w:pPr>
            <w:r w:rsidRPr="00754454">
              <w:rPr>
                <w:color w:val="000000"/>
                <w:sz w:val="16"/>
                <w:szCs w:val="16"/>
              </w:rPr>
              <w:t>56.6</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0724289" w14:textId="77777777" w:rsidR="00754454" w:rsidRPr="00754454" w:rsidRDefault="00754454">
            <w:pPr>
              <w:jc w:val="center"/>
              <w:rPr>
                <w:color w:val="000000"/>
                <w:sz w:val="16"/>
                <w:szCs w:val="16"/>
              </w:rPr>
            </w:pPr>
            <w:r w:rsidRPr="00754454">
              <w:rPr>
                <w:color w:val="000000"/>
                <w:sz w:val="16"/>
                <w:szCs w:val="16"/>
              </w:rPr>
              <w:t>SOFR+ 80bps</w:t>
            </w:r>
          </w:p>
        </w:tc>
      </w:tr>
      <w:tr w:rsidR="00754454" w:rsidRPr="00754454" w14:paraId="31DA6A69"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1E56731F" w14:textId="77777777" w:rsidR="00754454" w:rsidRPr="00754454" w:rsidRDefault="00754454">
            <w:pPr>
              <w:jc w:val="center"/>
              <w:rPr>
                <w:color w:val="000000"/>
                <w:sz w:val="16"/>
                <w:szCs w:val="16"/>
              </w:rPr>
            </w:pPr>
            <w:r w:rsidRPr="00754454">
              <w:rPr>
                <w:color w:val="000000"/>
                <w:sz w:val="16"/>
                <w:szCs w:val="16"/>
              </w:rPr>
              <w:t>US056752AR92</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58B2654"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9B8D3F3"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A7FF1F" w14:textId="77777777" w:rsidR="00754454" w:rsidRPr="00754454" w:rsidRDefault="00754454">
            <w:pPr>
              <w:jc w:val="center"/>
              <w:rPr>
                <w:color w:val="000000"/>
                <w:sz w:val="16"/>
                <w:szCs w:val="16"/>
              </w:rPr>
            </w:pPr>
            <w:r w:rsidRPr="00754454">
              <w:rPr>
                <w:color w:val="000000"/>
                <w:sz w:val="16"/>
                <w:szCs w:val="16"/>
              </w:rPr>
              <w:t>3.425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9197DFB" w14:textId="77777777" w:rsidR="00754454" w:rsidRPr="00754454" w:rsidRDefault="00754454">
            <w:pPr>
              <w:jc w:val="center"/>
              <w:rPr>
                <w:color w:val="000000"/>
                <w:sz w:val="16"/>
                <w:szCs w:val="16"/>
              </w:rPr>
            </w:pPr>
            <w:r w:rsidRPr="00754454">
              <w:rPr>
                <w:color w:val="000000"/>
                <w:sz w:val="16"/>
                <w:szCs w:val="16"/>
              </w:rPr>
              <w:t>4/7/2030</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02BD1B" w14:textId="77777777" w:rsidR="00754454" w:rsidRPr="00754454" w:rsidRDefault="00754454">
            <w:pPr>
              <w:jc w:val="center"/>
              <w:rPr>
                <w:color w:val="000000"/>
                <w:sz w:val="16"/>
                <w:szCs w:val="16"/>
              </w:rPr>
            </w:pPr>
            <w:r w:rsidRPr="00754454">
              <w:rPr>
                <w:color w:val="000000"/>
                <w:sz w:val="16"/>
                <w:szCs w:val="16"/>
              </w:rPr>
              <w:t xml:space="preserve">400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E1D941E"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B484D3B"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C793A5" w14:textId="77777777" w:rsidR="00754454" w:rsidRPr="00754454" w:rsidRDefault="00754454">
            <w:pPr>
              <w:jc w:val="center"/>
              <w:rPr>
                <w:color w:val="000000"/>
                <w:sz w:val="16"/>
                <w:szCs w:val="16"/>
              </w:rPr>
            </w:pPr>
            <w:r w:rsidRPr="00754454">
              <w:rPr>
                <w:color w:val="000000"/>
                <w:sz w:val="16"/>
                <w:szCs w:val="16"/>
              </w:rPr>
              <w:t>93.274</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677F828" w14:textId="77777777" w:rsidR="00754454" w:rsidRPr="00754454" w:rsidRDefault="00754454">
            <w:pPr>
              <w:jc w:val="center"/>
              <w:rPr>
                <w:color w:val="000000"/>
                <w:sz w:val="16"/>
                <w:szCs w:val="16"/>
              </w:rPr>
            </w:pPr>
            <w:r w:rsidRPr="00754454">
              <w:rPr>
                <w:color w:val="000000"/>
                <w:sz w:val="16"/>
                <w:szCs w:val="16"/>
              </w:rPr>
              <w:t>4.913</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7800DB" w14:textId="77777777" w:rsidR="00754454" w:rsidRPr="00754454" w:rsidRDefault="00754454">
            <w:pPr>
              <w:jc w:val="center"/>
              <w:rPr>
                <w:color w:val="000000"/>
                <w:sz w:val="16"/>
                <w:szCs w:val="16"/>
              </w:rPr>
            </w:pPr>
            <w:r w:rsidRPr="00754454">
              <w:rPr>
                <w:color w:val="000000"/>
                <w:sz w:val="16"/>
                <w:szCs w:val="16"/>
              </w:rPr>
              <w:t>63.5</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DC5A1BB" w14:textId="77777777" w:rsidR="00754454" w:rsidRPr="00754454" w:rsidRDefault="00754454">
            <w:pPr>
              <w:jc w:val="center"/>
              <w:rPr>
                <w:color w:val="000000"/>
                <w:sz w:val="16"/>
                <w:szCs w:val="16"/>
              </w:rPr>
            </w:pPr>
            <w:r w:rsidRPr="00754454">
              <w:rPr>
                <w:color w:val="000000"/>
                <w:sz w:val="16"/>
                <w:szCs w:val="16"/>
              </w:rPr>
              <w:t>SOFR+ 88bps</w:t>
            </w:r>
          </w:p>
        </w:tc>
      </w:tr>
      <w:tr w:rsidR="00754454" w:rsidRPr="00754454" w14:paraId="4C12EE81"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23311211" w14:textId="77777777" w:rsidR="00754454" w:rsidRPr="00754454" w:rsidRDefault="00754454">
            <w:pPr>
              <w:jc w:val="center"/>
              <w:rPr>
                <w:color w:val="000000"/>
                <w:sz w:val="16"/>
                <w:szCs w:val="16"/>
              </w:rPr>
            </w:pPr>
            <w:r w:rsidRPr="00754454">
              <w:rPr>
                <w:color w:val="000000"/>
                <w:sz w:val="16"/>
                <w:szCs w:val="16"/>
              </w:rPr>
              <w:t>US056752AT58</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C8EDA70"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DECD15C"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2873A3" w14:textId="77777777" w:rsidR="00754454" w:rsidRPr="00754454" w:rsidRDefault="00754454">
            <w:pPr>
              <w:jc w:val="center"/>
              <w:rPr>
                <w:color w:val="000000"/>
                <w:sz w:val="16"/>
                <w:szCs w:val="16"/>
              </w:rPr>
            </w:pPr>
            <w:r w:rsidRPr="00754454">
              <w:rPr>
                <w:color w:val="000000"/>
                <w:sz w:val="16"/>
                <w:szCs w:val="16"/>
              </w:rPr>
              <w:t>2.375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51A4640" w14:textId="77777777" w:rsidR="00754454" w:rsidRPr="00754454" w:rsidRDefault="00754454">
            <w:pPr>
              <w:jc w:val="center"/>
              <w:rPr>
                <w:color w:val="000000"/>
                <w:sz w:val="16"/>
                <w:szCs w:val="16"/>
              </w:rPr>
            </w:pPr>
            <w:r w:rsidRPr="00754454">
              <w:rPr>
                <w:color w:val="000000"/>
                <w:sz w:val="16"/>
                <w:szCs w:val="16"/>
              </w:rPr>
              <w:t>10/9/2030</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05B773" w14:textId="77777777" w:rsidR="00754454" w:rsidRPr="00754454" w:rsidRDefault="00754454">
            <w:pPr>
              <w:jc w:val="center"/>
              <w:rPr>
                <w:color w:val="000000"/>
                <w:sz w:val="16"/>
                <w:szCs w:val="16"/>
              </w:rPr>
            </w:pPr>
            <w:r w:rsidRPr="00754454">
              <w:rPr>
                <w:color w:val="000000"/>
                <w:sz w:val="16"/>
                <w:szCs w:val="16"/>
              </w:rPr>
              <w:t xml:space="preserve">300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25BAB70"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D7D3C9"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E4A75B" w14:textId="77777777" w:rsidR="00754454" w:rsidRPr="00754454" w:rsidRDefault="00754454">
            <w:pPr>
              <w:jc w:val="center"/>
              <w:rPr>
                <w:color w:val="000000"/>
                <w:sz w:val="16"/>
                <w:szCs w:val="16"/>
              </w:rPr>
            </w:pPr>
            <w:r w:rsidRPr="00754454">
              <w:rPr>
                <w:color w:val="000000"/>
                <w:sz w:val="16"/>
                <w:szCs w:val="16"/>
              </w:rPr>
              <w:t>87.551</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BF4FFA9" w14:textId="77777777" w:rsidR="00754454" w:rsidRPr="00754454" w:rsidRDefault="00754454">
            <w:pPr>
              <w:jc w:val="center"/>
              <w:rPr>
                <w:color w:val="000000"/>
                <w:sz w:val="16"/>
                <w:szCs w:val="16"/>
              </w:rPr>
            </w:pPr>
            <w:r w:rsidRPr="00754454">
              <w:rPr>
                <w:color w:val="000000"/>
                <w:sz w:val="16"/>
                <w:szCs w:val="16"/>
              </w:rPr>
              <w:t>4.915</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100D9AD" w14:textId="77777777" w:rsidR="00754454" w:rsidRPr="00754454" w:rsidRDefault="00754454">
            <w:pPr>
              <w:jc w:val="center"/>
              <w:rPr>
                <w:color w:val="000000"/>
                <w:sz w:val="16"/>
                <w:szCs w:val="16"/>
              </w:rPr>
            </w:pPr>
            <w:r w:rsidRPr="00754454">
              <w:rPr>
                <w:color w:val="000000"/>
                <w:sz w:val="16"/>
                <w:szCs w:val="16"/>
              </w:rPr>
              <w:t>63.7</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ABA62D" w14:textId="77777777" w:rsidR="00754454" w:rsidRPr="00754454" w:rsidRDefault="00754454">
            <w:pPr>
              <w:jc w:val="center"/>
              <w:rPr>
                <w:color w:val="000000"/>
                <w:sz w:val="16"/>
                <w:szCs w:val="16"/>
              </w:rPr>
            </w:pPr>
            <w:r w:rsidRPr="00754454">
              <w:rPr>
                <w:color w:val="000000"/>
                <w:sz w:val="16"/>
                <w:szCs w:val="16"/>
              </w:rPr>
              <w:t>SOFR+ 85bps</w:t>
            </w:r>
          </w:p>
        </w:tc>
      </w:tr>
      <w:tr w:rsidR="00754454" w:rsidRPr="00754454" w14:paraId="0F170E2F" w14:textId="77777777" w:rsidTr="00754454">
        <w:trPr>
          <w:trHeight w:val="300"/>
        </w:trPr>
        <w:tc>
          <w:tcPr>
            <w:tcW w:w="1296" w:type="dxa"/>
            <w:tcBorders>
              <w:top w:val="nil"/>
              <w:left w:val="single" w:sz="8" w:space="0" w:color="auto"/>
              <w:bottom w:val="single" w:sz="8" w:space="0" w:color="auto"/>
              <w:right w:val="single" w:sz="8" w:space="0" w:color="auto"/>
            </w:tcBorders>
            <w:shd w:val="clear" w:color="auto" w:fill="F4B084"/>
            <w:noWrap/>
            <w:tcMar>
              <w:top w:w="0" w:type="dxa"/>
              <w:left w:w="108" w:type="dxa"/>
              <w:bottom w:w="0" w:type="dxa"/>
              <w:right w:w="108" w:type="dxa"/>
            </w:tcMar>
            <w:vAlign w:val="center"/>
            <w:hideMark/>
          </w:tcPr>
          <w:p w14:paraId="0D54A2C2" w14:textId="77777777" w:rsidR="00754454" w:rsidRPr="00754454" w:rsidRDefault="00754454">
            <w:pPr>
              <w:jc w:val="center"/>
              <w:rPr>
                <w:color w:val="000000"/>
                <w:sz w:val="16"/>
                <w:szCs w:val="16"/>
              </w:rPr>
            </w:pPr>
            <w:r w:rsidRPr="00754454">
              <w:rPr>
                <w:color w:val="000000"/>
                <w:sz w:val="16"/>
                <w:szCs w:val="16"/>
              </w:rPr>
              <w:t>US056752AU22</w:t>
            </w:r>
          </w:p>
        </w:tc>
        <w:tc>
          <w:tcPr>
            <w:tcW w:w="112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F4A26E" w14:textId="77777777" w:rsidR="00754454" w:rsidRPr="00754454" w:rsidRDefault="00754454">
            <w:pPr>
              <w:jc w:val="center"/>
              <w:rPr>
                <w:color w:val="000000"/>
                <w:sz w:val="16"/>
                <w:szCs w:val="16"/>
              </w:rPr>
            </w:pPr>
            <w:r w:rsidRPr="00754454">
              <w:rPr>
                <w:color w:val="000000"/>
                <w:sz w:val="16"/>
                <w:szCs w:val="16"/>
              </w:rPr>
              <w:t>BAIDU INC</w:t>
            </w:r>
          </w:p>
        </w:tc>
        <w:tc>
          <w:tcPr>
            <w:tcW w:w="59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4DD6923" w14:textId="77777777" w:rsidR="00754454" w:rsidRPr="00754454" w:rsidRDefault="00754454">
            <w:pPr>
              <w:jc w:val="center"/>
              <w:rPr>
                <w:color w:val="000000"/>
                <w:sz w:val="16"/>
                <w:szCs w:val="16"/>
              </w:rPr>
            </w:pPr>
            <w:r w:rsidRPr="00754454">
              <w:rPr>
                <w:color w:val="000000"/>
                <w:sz w:val="16"/>
                <w:szCs w:val="16"/>
              </w:rPr>
              <w:t>USD</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D172C3F" w14:textId="77777777" w:rsidR="00754454" w:rsidRPr="00754454" w:rsidRDefault="00754454">
            <w:pPr>
              <w:jc w:val="center"/>
              <w:rPr>
                <w:color w:val="000000"/>
                <w:sz w:val="16"/>
                <w:szCs w:val="16"/>
              </w:rPr>
            </w:pPr>
            <w:r w:rsidRPr="00754454">
              <w:rPr>
                <w:color w:val="000000"/>
                <w:sz w:val="16"/>
                <w:szCs w:val="16"/>
              </w:rPr>
              <w:t>2.375</w:t>
            </w:r>
          </w:p>
        </w:tc>
        <w:tc>
          <w:tcPr>
            <w:tcW w:w="111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EE2AA0" w14:textId="77777777" w:rsidR="00754454" w:rsidRPr="00754454" w:rsidRDefault="00754454">
            <w:pPr>
              <w:jc w:val="center"/>
              <w:rPr>
                <w:color w:val="000000"/>
                <w:sz w:val="16"/>
                <w:szCs w:val="16"/>
              </w:rPr>
            </w:pPr>
            <w:r w:rsidRPr="00754454">
              <w:rPr>
                <w:color w:val="000000"/>
                <w:sz w:val="16"/>
                <w:szCs w:val="16"/>
              </w:rPr>
              <w:t>8/23/2031</w:t>
            </w:r>
          </w:p>
        </w:tc>
        <w:tc>
          <w:tcPr>
            <w:tcW w:w="9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E600AF" w14:textId="77777777" w:rsidR="00754454" w:rsidRPr="00754454" w:rsidRDefault="00754454">
            <w:pPr>
              <w:jc w:val="center"/>
              <w:rPr>
                <w:color w:val="000000"/>
                <w:sz w:val="16"/>
                <w:szCs w:val="16"/>
              </w:rPr>
            </w:pPr>
            <w:r w:rsidRPr="00754454">
              <w:rPr>
                <w:color w:val="000000"/>
                <w:sz w:val="16"/>
                <w:szCs w:val="16"/>
              </w:rPr>
              <w:t xml:space="preserve">700 </w:t>
            </w:r>
            <w:proofErr w:type="spellStart"/>
            <w:r w:rsidRPr="00754454">
              <w:rPr>
                <w:color w:val="000000"/>
                <w:sz w:val="16"/>
                <w:szCs w:val="16"/>
              </w:rPr>
              <w:t>mio</w:t>
            </w:r>
            <w:proofErr w:type="spellEnd"/>
          </w:p>
        </w:tc>
        <w:tc>
          <w:tcPr>
            <w:tcW w:w="7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7B51B22" w14:textId="77777777" w:rsidR="00754454" w:rsidRPr="00754454" w:rsidRDefault="00754454">
            <w:pPr>
              <w:jc w:val="center"/>
              <w:rPr>
                <w:color w:val="000000"/>
                <w:sz w:val="16"/>
                <w:szCs w:val="16"/>
              </w:rPr>
            </w:pPr>
            <w:r w:rsidRPr="00754454">
              <w:rPr>
                <w:color w:val="000000"/>
                <w:sz w:val="16"/>
                <w:szCs w:val="16"/>
              </w:rPr>
              <w:t>A3</w:t>
            </w:r>
          </w:p>
        </w:tc>
        <w:tc>
          <w:tcPr>
            <w:tcW w:w="6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C0A7D8" w14:textId="77777777" w:rsidR="00754454" w:rsidRPr="00754454" w:rsidRDefault="00754454">
            <w:pPr>
              <w:jc w:val="center"/>
              <w:rPr>
                <w:color w:val="000000"/>
                <w:sz w:val="16"/>
                <w:szCs w:val="16"/>
              </w:rPr>
            </w:pPr>
            <w:r w:rsidRPr="00754454">
              <w:rPr>
                <w:color w:val="000000"/>
                <w:sz w:val="16"/>
                <w:szCs w:val="16"/>
              </w:rPr>
              <w:t>A</w:t>
            </w:r>
          </w:p>
        </w:tc>
        <w:tc>
          <w:tcPr>
            <w:tcW w:w="105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FF3B18F" w14:textId="77777777" w:rsidR="00754454" w:rsidRPr="00754454" w:rsidRDefault="00754454">
            <w:pPr>
              <w:jc w:val="center"/>
              <w:rPr>
                <w:color w:val="000000"/>
                <w:sz w:val="16"/>
                <w:szCs w:val="16"/>
              </w:rPr>
            </w:pPr>
            <w:r w:rsidRPr="00754454">
              <w:rPr>
                <w:color w:val="000000"/>
                <w:sz w:val="16"/>
                <w:szCs w:val="16"/>
              </w:rPr>
              <w:t>85.638</w:t>
            </w:r>
          </w:p>
        </w:tc>
        <w:tc>
          <w:tcPr>
            <w:tcW w:w="80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2EF753F" w14:textId="77777777" w:rsidR="00754454" w:rsidRPr="00754454" w:rsidRDefault="00754454">
            <w:pPr>
              <w:jc w:val="center"/>
              <w:rPr>
                <w:color w:val="000000"/>
                <w:sz w:val="16"/>
                <w:szCs w:val="16"/>
              </w:rPr>
            </w:pPr>
            <w:r w:rsidRPr="00754454">
              <w:rPr>
                <w:color w:val="000000"/>
                <w:sz w:val="16"/>
                <w:szCs w:val="16"/>
              </w:rPr>
              <w:t>4.972</w:t>
            </w:r>
          </w:p>
        </w:tc>
        <w:tc>
          <w:tcPr>
            <w:tcW w:w="7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771B181" w14:textId="77777777" w:rsidR="00754454" w:rsidRPr="00754454" w:rsidRDefault="00754454">
            <w:pPr>
              <w:jc w:val="center"/>
              <w:rPr>
                <w:color w:val="000000"/>
                <w:sz w:val="16"/>
                <w:szCs w:val="16"/>
              </w:rPr>
            </w:pPr>
            <w:r w:rsidRPr="00754454">
              <w:rPr>
                <w:color w:val="000000"/>
                <w:sz w:val="16"/>
                <w:szCs w:val="16"/>
              </w:rPr>
              <w:t>69.4</w:t>
            </w:r>
          </w:p>
        </w:tc>
        <w:tc>
          <w:tcPr>
            <w:tcW w:w="65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FB35D82" w14:textId="77777777" w:rsidR="00754454" w:rsidRPr="00754454" w:rsidRDefault="00754454">
            <w:pPr>
              <w:jc w:val="center"/>
              <w:rPr>
                <w:color w:val="000000"/>
                <w:sz w:val="16"/>
                <w:szCs w:val="16"/>
              </w:rPr>
            </w:pPr>
            <w:r w:rsidRPr="00754454">
              <w:rPr>
                <w:color w:val="000000"/>
                <w:sz w:val="16"/>
                <w:szCs w:val="16"/>
              </w:rPr>
              <w:t>SOFR+ 89bps</w:t>
            </w:r>
          </w:p>
        </w:tc>
      </w:tr>
    </w:tbl>
    <w:p w14:paraId="75A2285E" w14:textId="77777777" w:rsidR="00754454" w:rsidRPr="00250896" w:rsidRDefault="00754454" w:rsidP="00754454">
      <w:pPr>
        <w:rPr>
          <w:rFonts w:ascii="Times New Roman" w:hAnsi="Times New Roman" w:cs="Times New Roman"/>
          <w:szCs w:val="22"/>
        </w:rPr>
      </w:pPr>
    </w:p>
    <w:sectPr w:rsidR="00754454" w:rsidRPr="00250896" w:rsidSect="00BA7C02">
      <w:footnotePr>
        <w:pos w:val="beneathText"/>
      </w:footnotePr>
      <w:pgSz w:w="11906" w:h="16838"/>
      <w:pgMar w:top="1440" w:right="1080" w:bottom="1440" w:left="1080" w:header="850" w:footer="0"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E6CE61" w14:textId="77777777" w:rsidR="00A84B0D" w:rsidRDefault="00A84B0D" w:rsidP="006702E8">
      <w:r>
        <w:separator/>
      </w:r>
    </w:p>
    <w:p w14:paraId="0688576D" w14:textId="77777777" w:rsidR="00A84B0D" w:rsidRDefault="00A84B0D"/>
    <w:p w14:paraId="378EB190" w14:textId="77777777" w:rsidR="00A84B0D" w:rsidRDefault="00A84B0D" w:rsidP="00037671"/>
    <w:p w14:paraId="783EA74B" w14:textId="77777777" w:rsidR="00A84B0D" w:rsidRDefault="00A84B0D"/>
  </w:endnote>
  <w:endnote w:type="continuationSeparator" w:id="0">
    <w:p w14:paraId="4D76AC8B" w14:textId="77777777" w:rsidR="00A84B0D" w:rsidRDefault="00A84B0D" w:rsidP="006702E8">
      <w:r>
        <w:continuationSeparator/>
      </w:r>
    </w:p>
    <w:p w14:paraId="5CC6357F" w14:textId="77777777" w:rsidR="00A84B0D" w:rsidRDefault="00A84B0D"/>
    <w:p w14:paraId="3AFF43A5" w14:textId="77777777" w:rsidR="00A84B0D" w:rsidRDefault="00A84B0D" w:rsidP="00037671"/>
    <w:p w14:paraId="6DD2EA1B" w14:textId="77777777" w:rsidR="00A84B0D" w:rsidRDefault="00A84B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HCFS">
    <w:altName w:val="DengXian"/>
    <w:panose1 w:val="020B0604020202020204"/>
    <w:charset w:val="86"/>
    <w:family w:val="script"/>
    <w:pitch w:val="variable"/>
    <w:sig w:usb0="00000000" w:usb1="080E0000" w:usb2="00000010"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彩虹粗仿宋">
    <w:altName w:val="微软雅黑"/>
    <w:panose1 w:val="020B0604020202020204"/>
    <w:charset w:val="86"/>
    <w:family w:val="script"/>
    <w:pitch w:val="fixed"/>
    <w:sig w:usb0="00000001" w:usb1="080E0000" w:usb2="00000010" w:usb3="00000000" w:csb0="00040000" w:csb1="00000000"/>
  </w:font>
  <w:font w:name="彩虹黑体">
    <w:altName w:val="微软雅黑"/>
    <w:panose1 w:val="020B0604020202020204"/>
    <w:charset w:val="86"/>
    <w:family w:val="script"/>
    <w:pitch w:val="fixed"/>
    <w:sig w:usb0="00000001" w:usb1="080E0000" w:usb2="00000010" w:usb3="00000000" w:csb0="00040000" w:csb1="00000000"/>
  </w:font>
  <w:font w:name="彩虹小标宋">
    <w:altName w:val="微软雅黑"/>
    <w:panose1 w:val="020B0604020202020204"/>
    <w:charset w:val="86"/>
    <w:family w:val="script"/>
    <w:pitch w:val="fixed"/>
    <w:sig w:usb0="00000001" w:usb1="080E0000" w:usb2="00000010" w:usb3="00000000" w:csb0="00040000" w:csb1="00000000"/>
  </w:font>
  <w:font w:name="彩虹楷体">
    <w:altName w:val="微软雅黑"/>
    <w:panose1 w:val="020B0604020202020204"/>
    <w:charset w:val="86"/>
    <w:family w:val="script"/>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Georgia">
    <w:altName w:val="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F儷簡宋">
    <w:altName w:val="Microsoft JhengHei UI"/>
    <w:panose1 w:val="020B0604020202020204"/>
    <w:charset w:val="88"/>
    <w:family w:val="modern"/>
    <w:pitch w:val="fixed"/>
    <w:sig w:usb0="00000000" w:usb1="08080000" w:usb2="00000010" w:usb3="00000000" w:csb0="00100000"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IDFont+F1">
    <w:altName w:val="宋体"/>
    <w:panose1 w:val="020B0604020202020204"/>
    <w:charset w:val="86"/>
    <w:family w:val="auto"/>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BDFF7E" w14:textId="2E9EDB01" w:rsidR="00591130" w:rsidRDefault="00591130" w:rsidP="001E63DD">
    <w:pPr>
      <w:pStyle w:val="aa"/>
      <w:jc w:val="center"/>
    </w:pPr>
    <w:r>
      <w:fldChar w:fldCharType="begin"/>
    </w:r>
    <w:r>
      <w:instrText xml:space="preserve"> PAGE   \* MERGEFORMAT </w:instrText>
    </w:r>
    <w:r>
      <w:fldChar w:fldCharType="separate"/>
    </w:r>
    <w:r>
      <w:rPr>
        <w:noProof/>
      </w:rPr>
      <w:t>11</w:t>
    </w:r>
    <w:r>
      <w:rPr>
        <w:noProof/>
      </w:rPr>
      <w:fldChar w:fldCharType="end"/>
    </w:r>
  </w:p>
  <w:p w14:paraId="635C1661" w14:textId="029B916E" w:rsidR="00591130" w:rsidRPr="006A69FD" w:rsidRDefault="00591130" w:rsidP="00037671"/>
  <w:p w14:paraId="202143AF" w14:textId="77777777" w:rsidR="00591130" w:rsidRPr="001452E9" w:rsidRDefault="00591130" w:rsidP="00037671"/>
  <w:p w14:paraId="2CFCC2CE" w14:textId="77777777" w:rsidR="00591130" w:rsidRDefault="005911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BA97D4" w14:textId="77777777" w:rsidR="00A84B0D" w:rsidRDefault="00A84B0D" w:rsidP="00916918">
      <w:r>
        <w:separator/>
      </w:r>
    </w:p>
    <w:p w14:paraId="355F9BF3" w14:textId="77777777" w:rsidR="00A84B0D" w:rsidRDefault="00A84B0D"/>
  </w:footnote>
  <w:footnote w:type="continuationSeparator" w:id="0">
    <w:p w14:paraId="6B52DCD0" w14:textId="77777777" w:rsidR="00A84B0D" w:rsidRDefault="00A84B0D" w:rsidP="00037671">
      <w:r>
        <w:continuationSeparator/>
      </w:r>
    </w:p>
    <w:p w14:paraId="64EE14EA" w14:textId="77777777" w:rsidR="00A84B0D" w:rsidRDefault="00A84B0D"/>
  </w:footnote>
  <w:footnote w:type="continuationNotice" w:id="1">
    <w:p w14:paraId="0D1C11CB" w14:textId="77777777" w:rsidR="00A84B0D" w:rsidRDefault="00A84B0D"/>
    <w:p w14:paraId="08E3549E" w14:textId="77777777" w:rsidR="00A84B0D" w:rsidRDefault="00A84B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35110"/>
    <w:multiLevelType w:val="hybridMultilevel"/>
    <w:tmpl w:val="48CE7B34"/>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 w15:restartNumberingAfterBreak="0">
    <w:nsid w:val="01D044F0"/>
    <w:multiLevelType w:val="hybridMultilevel"/>
    <w:tmpl w:val="14BE2D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500D3A"/>
    <w:multiLevelType w:val="hybridMultilevel"/>
    <w:tmpl w:val="FD006EDA"/>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F77792C"/>
    <w:multiLevelType w:val="hybridMultilevel"/>
    <w:tmpl w:val="E506B964"/>
    <w:lvl w:ilvl="0" w:tplc="6EDED36A">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8B6437"/>
    <w:multiLevelType w:val="multilevel"/>
    <w:tmpl w:val="3790EDB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B83CFC"/>
    <w:multiLevelType w:val="hybridMultilevel"/>
    <w:tmpl w:val="88A238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75EC8"/>
    <w:multiLevelType w:val="hybridMultilevel"/>
    <w:tmpl w:val="F6129CBE"/>
    <w:lvl w:ilvl="0" w:tplc="6EDED36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A0628"/>
    <w:multiLevelType w:val="hybridMultilevel"/>
    <w:tmpl w:val="14BE2D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9A451A"/>
    <w:multiLevelType w:val="hybridMultilevel"/>
    <w:tmpl w:val="E89E80C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6FE1D87"/>
    <w:multiLevelType w:val="hybridMultilevel"/>
    <w:tmpl w:val="15EA1746"/>
    <w:lvl w:ilvl="0" w:tplc="6EDED36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30DC9"/>
    <w:multiLevelType w:val="hybridMultilevel"/>
    <w:tmpl w:val="D86680F6"/>
    <w:lvl w:ilvl="0" w:tplc="6EDED36A">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D04FE2"/>
    <w:multiLevelType w:val="hybridMultilevel"/>
    <w:tmpl w:val="14BE2D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266264"/>
    <w:multiLevelType w:val="hybridMultilevel"/>
    <w:tmpl w:val="AC026058"/>
    <w:lvl w:ilvl="0" w:tplc="6EDED36A">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9E6716"/>
    <w:multiLevelType w:val="hybridMultilevel"/>
    <w:tmpl w:val="DDF81AD0"/>
    <w:lvl w:ilvl="0" w:tplc="8806F42C">
      <w:start w:val="1"/>
      <w:numFmt w:val="decimal"/>
      <w:lvlText w:val="%1)"/>
      <w:lvlJc w:val="left"/>
      <w:pPr>
        <w:ind w:left="720" w:hanging="360"/>
      </w:pPr>
      <w:rPr>
        <w:rFonts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944B97"/>
    <w:multiLevelType w:val="hybridMultilevel"/>
    <w:tmpl w:val="DDF81AD0"/>
    <w:lvl w:ilvl="0" w:tplc="8806F42C">
      <w:start w:val="1"/>
      <w:numFmt w:val="decimal"/>
      <w:lvlText w:val="%1)"/>
      <w:lvlJc w:val="left"/>
      <w:pPr>
        <w:ind w:left="720" w:hanging="360"/>
      </w:pPr>
      <w:rPr>
        <w:rFonts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B0584A"/>
    <w:multiLevelType w:val="hybridMultilevel"/>
    <w:tmpl w:val="EE8C3636"/>
    <w:lvl w:ilvl="0" w:tplc="0409000B">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1410" w:hanging="420"/>
      </w:pPr>
      <w:rPr>
        <w:rFonts w:ascii="Wingdings" w:hAnsi="Wingdings" w:hint="default"/>
      </w:rPr>
    </w:lvl>
    <w:lvl w:ilvl="2" w:tplc="04090005" w:tentative="1">
      <w:start w:val="1"/>
      <w:numFmt w:val="bullet"/>
      <w:lvlText w:val=""/>
      <w:lvlJc w:val="left"/>
      <w:pPr>
        <w:ind w:left="1830" w:hanging="420"/>
      </w:pPr>
      <w:rPr>
        <w:rFonts w:ascii="Wingdings" w:hAnsi="Wingdings" w:hint="default"/>
      </w:rPr>
    </w:lvl>
    <w:lvl w:ilvl="3" w:tplc="04090001" w:tentative="1">
      <w:start w:val="1"/>
      <w:numFmt w:val="bullet"/>
      <w:lvlText w:val=""/>
      <w:lvlJc w:val="left"/>
      <w:pPr>
        <w:ind w:left="2250" w:hanging="420"/>
      </w:pPr>
      <w:rPr>
        <w:rFonts w:ascii="Wingdings" w:hAnsi="Wingdings" w:hint="default"/>
      </w:rPr>
    </w:lvl>
    <w:lvl w:ilvl="4" w:tplc="04090003" w:tentative="1">
      <w:start w:val="1"/>
      <w:numFmt w:val="bullet"/>
      <w:lvlText w:val=""/>
      <w:lvlJc w:val="left"/>
      <w:pPr>
        <w:ind w:left="2670" w:hanging="420"/>
      </w:pPr>
      <w:rPr>
        <w:rFonts w:ascii="Wingdings" w:hAnsi="Wingdings" w:hint="default"/>
      </w:rPr>
    </w:lvl>
    <w:lvl w:ilvl="5" w:tplc="04090005" w:tentative="1">
      <w:start w:val="1"/>
      <w:numFmt w:val="bullet"/>
      <w:lvlText w:val=""/>
      <w:lvlJc w:val="left"/>
      <w:pPr>
        <w:ind w:left="3090" w:hanging="420"/>
      </w:pPr>
      <w:rPr>
        <w:rFonts w:ascii="Wingdings" w:hAnsi="Wingdings" w:hint="default"/>
      </w:rPr>
    </w:lvl>
    <w:lvl w:ilvl="6" w:tplc="04090001" w:tentative="1">
      <w:start w:val="1"/>
      <w:numFmt w:val="bullet"/>
      <w:lvlText w:val=""/>
      <w:lvlJc w:val="left"/>
      <w:pPr>
        <w:ind w:left="3510" w:hanging="420"/>
      </w:pPr>
      <w:rPr>
        <w:rFonts w:ascii="Wingdings" w:hAnsi="Wingdings" w:hint="default"/>
      </w:rPr>
    </w:lvl>
    <w:lvl w:ilvl="7" w:tplc="04090003" w:tentative="1">
      <w:start w:val="1"/>
      <w:numFmt w:val="bullet"/>
      <w:lvlText w:val=""/>
      <w:lvlJc w:val="left"/>
      <w:pPr>
        <w:ind w:left="3930" w:hanging="420"/>
      </w:pPr>
      <w:rPr>
        <w:rFonts w:ascii="Wingdings" w:hAnsi="Wingdings" w:hint="default"/>
      </w:rPr>
    </w:lvl>
    <w:lvl w:ilvl="8" w:tplc="04090005" w:tentative="1">
      <w:start w:val="1"/>
      <w:numFmt w:val="bullet"/>
      <w:lvlText w:val=""/>
      <w:lvlJc w:val="left"/>
      <w:pPr>
        <w:ind w:left="4350" w:hanging="420"/>
      </w:pPr>
      <w:rPr>
        <w:rFonts w:ascii="Wingdings" w:hAnsi="Wingdings" w:hint="default"/>
      </w:rPr>
    </w:lvl>
  </w:abstractNum>
  <w:abstractNum w:abstractNumId="16" w15:restartNumberingAfterBreak="0">
    <w:nsid w:val="3EF45370"/>
    <w:multiLevelType w:val="hybridMultilevel"/>
    <w:tmpl w:val="57FE30FC"/>
    <w:lvl w:ilvl="0" w:tplc="6EDED36A">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0F713E2"/>
    <w:multiLevelType w:val="hybridMultilevel"/>
    <w:tmpl w:val="E46CA778"/>
    <w:lvl w:ilvl="0" w:tplc="8C204950">
      <w:start w:val="1"/>
      <w:numFmt w:val="japaneseCounting"/>
      <w:lvlText w:val="%1、"/>
      <w:lvlJc w:val="left"/>
      <w:pPr>
        <w:ind w:left="1080" w:hanging="720"/>
      </w:pPr>
      <w:rPr>
        <w:rFonts w:hAnsi="CHCF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37065B"/>
    <w:multiLevelType w:val="hybridMultilevel"/>
    <w:tmpl w:val="5DDAD152"/>
    <w:lvl w:ilvl="0" w:tplc="C318EEDA">
      <w:start w:val="1"/>
      <w:numFmt w:val="decimal"/>
      <w:lvlText w:val="%1．"/>
      <w:lvlJc w:val="left"/>
      <w:pPr>
        <w:ind w:left="721" w:hanging="72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9" w15:restartNumberingAfterBreak="0">
    <w:nsid w:val="4E0B49E4"/>
    <w:multiLevelType w:val="multilevel"/>
    <w:tmpl w:val="3790EDB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EC35892"/>
    <w:multiLevelType w:val="hybridMultilevel"/>
    <w:tmpl w:val="472E1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C44DD4"/>
    <w:multiLevelType w:val="hybridMultilevel"/>
    <w:tmpl w:val="05CA7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760373"/>
    <w:multiLevelType w:val="hybridMultilevel"/>
    <w:tmpl w:val="FD600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127B04"/>
    <w:multiLevelType w:val="hybridMultilevel"/>
    <w:tmpl w:val="FD600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3B3699"/>
    <w:multiLevelType w:val="hybridMultilevel"/>
    <w:tmpl w:val="F6220F5E"/>
    <w:lvl w:ilvl="0" w:tplc="E7D0AC7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F95732"/>
    <w:multiLevelType w:val="hybridMultilevel"/>
    <w:tmpl w:val="16B4495A"/>
    <w:lvl w:ilvl="0" w:tplc="04090011">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6" w15:restartNumberingAfterBreak="0">
    <w:nsid w:val="6EEA5B22"/>
    <w:multiLevelType w:val="hybridMultilevel"/>
    <w:tmpl w:val="B7945534"/>
    <w:lvl w:ilvl="0" w:tplc="2A86B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6835F2"/>
    <w:multiLevelType w:val="hybridMultilevel"/>
    <w:tmpl w:val="80A4824E"/>
    <w:lvl w:ilvl="0" w:tplc="6EDED36A">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6126550"/>
    <w:multiLevelType w:val="multilevel"/>
    <w:tmpl w:val="AFD4F5E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77052AC"/>
    <w:multiLevelType w:val="hybridMultilevel"/>
    <w:tmpl w:val="B2144F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494FE7"/>
    <w:multiLevelType w:val="hybridMultilevel"/>
    <w:tmpl w:val="AA3EB5EA"/>
    <w:lvl w:ilvl="0" w:tplc="66902CD0">
      <w:start w:val="1"/>
      <w:numFmt w:val="decimal"/>
      <w:pStyle w:val="4"/>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E1841B9"/>
    <w:multiLevelType w:val="hybridMultilevel"/>
    <w:tmpl w:val="83B06C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0"/>
    <w:lvlOverride w:ilvl="0">
      <w:startOverride w:val="1"/>
    </w:lvlOverride>
  </w:num>
  <w:num w:numId="2">
    <w:abstractNumId w:val="30"/>
    <w:lvlOverride w:ilvl="0">
      <w:startOverride w:val="1"/>
    </w:lvlOverride>
  </w:num>
  <w:num w:numId="3">
    <w:abstractNumId w:val="4"/>
  </w:num>
  <w:num w:numId="4">
    <w:abstractNumId w:val="28"/>
  </w:num>
  <w:num w:numId="5">
    <w:abstractNumId w:val="5"/>
  </w:num>
  <w:num w:numId="6">
    <w:abstractNumId w:val="30"/>
  </w:num>
  <w:num w:numId="7">
    <w:abstractNumId w:val="30"/>
    <w:lvlOverride w:ilvl="0">
      <w:startOverride w:val="1"/>
    </w:lvlOverride>
  </w:num>
  <w:num w:numId="8">
    <w:abstractNumId w:val="30"/>
    <w:lvlOverride w:ilvl="0">
      <w:startOverride w:val="1"/>
    </w:lvlOverride>
  </w:num>
  <w:num w:numId="9">
    <w:abstractNumId w:val="31"/>
  </w:num>
  <w:num w:numId="10">
    <w:abstractNumId w:val="19"/>
  </w:num>
  <w:num w:numId="11">
    <w:abstractNumId w:val="30"/>
    <w:lvlOverride w:ilvl="0">
      <w:startOverride w:val="1"/>
    </w:lvlOverride>
  </w:num>
  <w:num w:numId="12">
    <w:abstractNumId w:val="30"/>
    <w:lvlOverride w:ilvl="0">
      <w:startOverride w:val="1"/>
    </w:lvlOverride>
  </w:num>
  <w:num w:numId="13">
    <w:abstractNumId w:val="30"/>
    <w:lvlOverride w:ilvl="0">
      <w:startOverride w:val="1"/>
    </w:lvlOverride>
  </w:num>
  <w:num w:numId="14">
    <w:abstractNumId w:val="30"/>
    <w:lvlOverride w:ilvl="0">
      <w:startOverride w:val="1"/>
    </w:lvlOverride>
  </w:num>
  <w:num w:numId="15">
    <w:abstractNumId w:val="30"/>
    <w:lvlOverride w:ilvl="0">
      <w:startOverride w:val="1"/>
    </w:lvlOverride>
  </w:num>
  <w:num w:numId="16">
    <w:abstractNumId w:val="27"/>
  </w:num>
  <w:num w:numId="17">
    <w:abstractNumId w:val="16"/>
  </w:num>
  <w:num w:numId="18">
    <w:abstractNumId w:val="30"/>
    <w:lvlOverride w:ilvl="0">
      <w:startOverride w:val="1"/>
    </w:lvlOverride>
  </w:num>
  <w:num w:numId="19">
    <w:abstractNumId w:val="10"/>
  </w:num>
  <w:num w:numId="20">
    <w:abstractNumId w:val="30"/>
    <w:lvlOverride w:ilvl="0">
      <w:startOverride w:val="1"/>
    </w:lvlOverride>
  </w:num>
  <w:num w:numId="21">
    <w:abstractNumId w:val="30"/>
    <w:lvlOverride w:ilvl="0">
      <w:startOverride w:val="1"/>
    </w:lvlOverride>
  </w:num>
  <w:num w:numId="22">
    <w:abstractNumId w:val="30"/>
    <w:lvlOverride w:ilvl="0">
      <w:startOverride w:val="1"/>
    </w:lvlOverride>
  </w:num>
  <w:num w:numId="23">
    <w:abstractNumId w:val="30"/>
  </w:num>
  <w:num w:numId="24">
    <w:abstractNumId w:val="22"/>
  </w:num>
  <w:num w:numId="25">
    <w:abstractNumId w:val="23"/>
  </w:num>
  <w:num w:numId="26">
    <w:abstractNumId w:val="30"/>
    <w:lvlOverride w:ilvl="0">
      <w:startOverride w:val="1"/>
    </w:lvlOverride>
  </w:num>
  <w:num w:numId="27">
    <w:abstractNumId w:val="21"/>
  </w:num>
  <w:num w:numId="28">
    <w:abstractNumId w:val="12"/>
  </w:num>
  <w:num w:numId="29">
    <w:abstractNumId w:val="9"/>
  </w:num>
  <w:num w:numId="30">
    <w:abstractNumId w:val="3"/>
  </w:num>
  <w:num w:numId="31">
    <w:abstractNumId w:val="6"/>
  </w:num>
  <w:num w:numId="32">
    <w:abstractNumId w:val="20"/>
  </w:num>
  <w:num w:numId="33">
    <w:abstractNumId w:val="26"/>
  </w:num>
  <w:num w:numId="34">
    <w:abstractNumId w:val="25"/>
  </w:num>
  <w:num w:numId="35">
    <w:abstractNumId w:val="14"/>
  </w:num>
  <w:num w:numId="36">
    <w:abstractNumId w:val="13"/>
  </w:num>
  <w:num w:numId="37">
    <w:abstractNumId w:val="15"/>
  </w:num>
  <w:num w:numId="38">
    <w:abstractNumId w:val="8"/>
  </w:num>
  <w:num w:numId="39">
    <w:abstractNumId w:val="2"/>
  </w:num>
  <w:num w:numId="40">
    <w:abstractNumId w:val="0"/>
  </w:num>
  <w:num w:numId="41">
    <w:abstractNumId w:val="1"/>
  </w:num>
  <w:num w:numId="42">
    <w:abstractNumId w:val="18"/>
  </w:num>
  <w:num w:numId="43">
    <w:abstractNumId w:val="7"/>
  </w:num>
  <w:num w:numId="44">
    <w:abstractNumId w:val="11"/>
  </w:num>
  <w:num w:numId="45">
    <w:abstractNumId w:val="24"/>
  </w:num>
  <w:num w:numId="46">
    <w:abstractNumId w:val="29"/>
  </w:num>
  <w:num w:numId="47">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noPunctuationKerning/>
  <w:characterSpacingControl w:val="doNotCompress"/>
  <w:hdrShapeDefaults>
    <o:shapedefaults v:ext="edit" spidmax="2049"/>
  </w:hdrShapeDefaults>
  <w:footnotePr>
    <w:pos w:val="beneathText"/>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CC0"/>
    <w:rsid w:val="0000002C"/>
    <w:rsid w:val="00003972"/>
    <w:rsid w:val="00004FB2"/>
    <w:rsid w:val="0000530D"/>
    <w:rsid w:val="00005398"/>
    <w:rsid w:val="0000621E"/>
    <w:rsid w:val="00006534"/>
    <w:rsid w:val="00006770"/>
    <w:rsid w:val="00007074"/>
    <w:rsid w:val="00007444"/>
    <w:rsid w:val="00007C3A"/>
    <w:rsid w:val="0001082D"/>
    <w:rsid w:val="00010C62"/>
    <w:rsid w:val="00011BA2"/>
    <w:rsid w:val="00014744"/>
    <w:rsid w:val="00014935"/>
    <w:rsid w:val="00015DB6"/>
    <w:rsid w:val="0002076C"/>
    <w:rsid w:val="00021E55"/>
    <w:rsid w:val="00022683"/>
    <w:rsid w:val="00022F2C"/>
    <w:rsid w:val="000231A3"/>
    <w:rsid w:val="00024437"/>
    <w:rsid w:val="0002455F"/>
    <w:rsid w:val="000248B4"/>
    <w:rsid w:val="00027EA2"/>
    <w:rsid w:val="000303F6"/>
    <w:rsid w:val="0003281C"/>
    <w:rsid w:val="0003294D"/>
    <w:rsid w:val="00032E22"/>
    <w:rsid w:val="000331C4"/>
    <w:rsid w:val="00033351"/>
    <w:rsid w:val="00033371"/>
    <w:rsid w:val="00033DE1"/>
    <w:rsid w:val="0003448D"/>
    <w:rsid w:val="00035255"/>
    <w:rsid w:val="00035895"/>
    <w:rsid w:val="00036278"/>
    <w:rsid w:val="00036A9B"/>
    <w:rsid w:val="0003740D"/>
    <w:rsid w:val="00037671"/>
    <w:rsid w:val="00041D64"/>
    <w:rsid w:val="000440FE"/>
    <w:rsid w:val="00044C88"/>
    <w:rsid w:val="000457BB"/>
    <w:rsid w:val="00050090"/>
    <w:rsid w:val="0005023A"/>
    <w:rsid w:val="00051030"/>
    <w:rsid w:val="00051847"/>
    <w:rsid w:val="00053728"/>
    <w:rsid w:val="00054DD5"/>
    <w:rsid w:val="00055594"/>
    <w:rsid w:val="00055FCE"/>
    <w:rsid w:val="000604BD"/>
    <w:rsid w:val="00062278"/>
    <w:rsid w:val="00062921"/>
    <w:rsid w:val="0006496B"/>
    <w:rsid w:val="000659F9"/>
    <w:rsid w:val="00065C07"/>
    <w:rsid w:val="00067EDD"/>
    <w:rsid w:val="00073911"/>
    <w:rsid w:val="0007431F"/>
    <w:rsid w:val="00077609"/>
    <w:rsid w:val="000776CB"/>
    <w:rsid w:val="00077799"/>
    <w:rsid w:val="00077B94"/>
    <w:rsid w:val="00080116"/>
    <w:rsid w:val="000837BD"/>
    <w:rsid w:val="000843C0"/>
    <w:rsid w:val="00084497"/>
    <w:rsid w:val="00084A04"/>
    <w:rsid w:val="00084FFC"/>
    <w:rsid w:val="00085771"/>
    <w:rsid w:val="000857B7"/>
    <w:rsid w:val="00085CB8"/>
    <w:rsid w:val="000926B1"/>
    <w:rsid w:val="0009436B"/>
    <w:rsid w:val="00094BBF"/>
    <w:rsid w:val="0009555E"/>
    <w:rsid w:val="00096141"/>
    <w:rsid w:val="00096528"/>
    <w:rsid w:val="00097412"/>
    <w:rsid w:val="0009766A"/>
    <w:rsid w:val="000A48C6"/>
    <w:rsid w:val="000A4CF3"/>
    <w:rsid w:val="000A4FDD"/>
    <w:rsid w:val="000A5F30"/>
    <w:rsid w:val="000A641E"/>
    <w:rsid w:val="000A6506"/>
    <w:rsid w:val="000A66CF"/>
    <w:rsid w:val="000A7EFC"/>
    <w:rsid w:val="000A7F19"/>
    <w:rsid w:val="000B00CC"/>
    <w:rsid w:val="000B0665"/>
    <w:rsid w:val="000B0F38"/>
    <w:rsid w:val="000B103A"/>
    <w:rsid w:val="000B2080"/>
    <w:rsid w:val="000B3408"/>
    <w:rsid w:val="000B3CBB"/>
    <w:rsid w:val="000B3E68"/>
    <w:rsid w:val="000B4B57"/>
    <w:rsid w:val="000B4CC6"/>
    <w:rsid w:val="000B505C"/>
    <w:rsid w:val="000B6829"/>
    <w:rsid w:val="000B6B50"/>
    <w:rsid w:val="000B6FD5"/>
    <w:rsid w:val="000B7DA8"/>
    <w:rsid w:val="000B7E94"/>
    <w:rsid w:val="000C08F8"/>
    <w:rsid w:val="000C2568"/>
    <w:rsid w:val="000C29D5"/>
    <w:rsid w:val="000C431E"/>
    <w:rsid w:val="000C75B9"/>
    <w:rsid w:val="000D02B5"/>
    <w:rsid w:val="000D2976"/>
    <w:rsid w:val="000D37BA"/>
    <w:rsid w:val="000D3836"/>
    <w:rsid w:val="000D437F"/>
    <w:rsid w:val="000D520F"/>
    <w:rsid w:val="000E0566"/>
    <w:rsid w:val="000E1A36"/>
    <w:rsid w:val="000E28C4"/>
    <w:rsid w:val="000E2A5C"/>
    <w:rsid w:val="000E407C"/>
    <w:rsid w:val="000E4D30"/>
    <w:rsid w:val="000E5A1F"/>
    <w:rsid w:val="000E5BD4"/>
    <w:rsid w:val="000E6F15"/>
    <w:rsid w:val="000E7213"/>
    <w:rsid w:val="000F0002"/>
    <w:rsid w:val="000F16C7"/>
    <w:rsid w:val="000F1BC0"/>
    <w:rsid w:val="000F2907"/>
    <w:rsid w:val="000F312D"/>
    <w:rsid w:val="000F3A28"/>
    <w:rsid w:val="000F3F1B"/>
    <w:rsid w:val="000F482A"/>
    <w:rsid w:val="000F507C"/>
    <w:rsid w:val="000F6D5A"/>
    <w:rsid w:val="000F712A"/>
    <w:rsid w:val="000F76A8"/>
    <w:rsid w:val="00100DC5"/>
    <w:rsid w:val="001021B5"/>
    <w:rsid w:val="00102E66"/>
    <w:rsid w:val="001034BE"/>
    <w:rsid w:val="001056A2"/>
    <w:rsid w:val="00106B10"/>
    <w:rsid w:val="00110AE9"/>
    <w:rsid w:val="00111574"/>
    <w:rsid w:val="00111931"/>
    <w:rsid w:val="00111A28"/>
    <w:rsid w:val="00111B85"/>
    <w:rsid w:val="00113122"/>
    <w:rsid w:val="00114FF5"/>
    <w:rsid w:val="001163C8"/>
    <w:rsid w:val="00121004"/>
    <w:rsid w:val="001218AD"/>
    <w:rsid w:val="001222D7"/>
    <w:rsid w:val="00122A9E"/>
    <w:rsid w:val="0012382C"/>
    <w:rsid w:val="001238DD"/>
    <w:rsid w:val="001241E0"/>
    <w:rsid w:val="00124DAE"/>
    <w:rsid w:val="001255F9"/>
    <w:rsid w:val="001259F3"/>
    <w:rsid w:val="0012606B"/>
    <w:rsid w:val="00126866"/>
    <w:rsid w:val="00127602"/>
    <w:rsid w:val="00131365"/>
    <w:rsid w:val="001313DA"/>
    <w:rsid w:val="00132535"/>
    <w:rsid w:val="00136DA8"/>
    <w:rsid w:val="0013712F"/>
    <w:rsid w:val="00137424"/>
    <w:rsid w:val="001375E4"/>
    <w:rsid w:val="00140B13"/>
    <w:rsid w:val="00140D0D"/>
    <w:rsid w:val="00141674"/>
    <w:rsid w:val="00142276"/>
    <w:rsid w:val="00142A5A"/>
    <w:rsid w:val="00143AB7"/>
    <w:rsid w:val="001452E9"/>
    <w:rsid w:val="00145A6D"/>
    <w:rsid w:val="00145B00"/>
    <w:rsid w:val="00146BA0"/>
    <w:rsid w:val="00146F69"/>
    <w:rsid w:val="0015047F"/>
    <w:rsid w:val="00150A86"/>
    <w:rsid w:val="0015234B"/>
    <w:rsid w:val="00157FC4"/>
    <w:rsid w:val="00160344"/>
    <w:rsid w:val="00160D84"/>
    <w:rsid w:val="00161390"/>
    <w:rsid w:val="001616F8"/>
    <w:rsid w:val="00164166"/>
    <w:rsid w:val="00164D6E"/>
    <w:rsid w:val="001654FE"/>
    <w:rsid w:val="0016595C"/>
    <w:rsid w:val="00165DF3"/>
    <w:rsid w:val="001661BE"/>
    <w:rsid w:val="00167075"/>
    <w:rsid w:val="00167D6F"/>
    <w:rsid w:val="00170067"/>
    <w:rsid w:val="00173845"/>
    <w:rsid w:val="001749EE"/>
    <w:rsid w:val="00174E52"/>
    <w:rsid w:val="00174FC8"/>
    <w:rsid w:val="00176646"/>
    <w:rsid w:val="001767FE"/>
    <w:rsid w:val="001768FA"/>
    <w:rsid w:val="00176A0F"/>
    <w:rsid w:val="00176FE0"/>
    <w:rsid w:val="00181853"/>
    <w:rsid w:val="00182AA7"/>
    <w:rsid w:val="001835C1"/>
    <w:rsid w:val="0018556E"/>
    <w:rsid w:val="00186C16"/>
    <w:rsid w:val="001877AF"/>
    <w:rsid w:val="00192908"/>
    <w:rsid w:val="00192FD2"/>
    <w:rsid w:val="00193244"/>
    <w:rsid w:val="00194BB0"/>
    <w:rsid w:val="00195B56"/>
    <w:rsid w:val="00195DD0"/>
    <w:rsid w:val="00196C8E"/>
    <w:rsid w:val="00196C8F"/>
    <w:rsid w:val="00196E39"/>
    <w:rsid w:val="00197DE2"/>
    <w:rsid w:val="001A0849"/>
    <w:rsid w:val="001A2D25"/>
    <w:rsid w:val="001A3236"/>
    <w:rsid w:val="001A3DBF"/>
    <w:rsid w:val="001A627F"/>
    <w:rsid w:val="001A6CF6"/>
    <w:rsid w:val="001A7285"/>
    <w:rsid w:val="001A736D"/>
    <w:rsid w:val="001B12C3"/>
    <w:rsid w:val="001B12D8"/>
    <w:rsid w:val="001B19C1"/>
    <w:rsid w:val="001B1B44"/>
    <w:rsid w:val="001B1FD6"/>
    <w:rsid w:val="001B22FA"/>
    <w:rsid w:val="001B348E"/>
    <w:rsid w:val="001B4025"/>
    <w:rsid w:val="001B4F85"/>
    <w:rsid w:val="001B5BB5"/>
    <w:rsid w:val="001B5CEE"/>
    <w:rsid w:val="001B6529"/>
    <w:rsid w:val="001B6B45"/>
    <w:rsid w:val="001B703A"/>
    <w:rsid w:val="001B7BB9"/>
    <w:rsid w:val="001C0618"/>
    <w:rsid w:val="001C092C"/>
    <w:rsid w:val="001C50B1"/>
    <w:rsid w:val="001C65B9"/>
    <w:rsid w:val="001C67FF"/>
    <w:rsid w:val="001C726B"/>
    <w:rsid w:val="001C7FC4"/>
    <w:rsid w:val="001D1360"/>
    <w:rsid w:val="001D16F8"/>
    <w:rsid w:val="001D2440"/>
    <w:rsid w:val="001D3025"/>
    <w:rsid w:val="001D39E0"/>
    <w:rsid w:val="001D43DA"/>
    <w:rsid w:val="001D4885"/>
    <w:rsid w:val="001D541F"/>
    <w:rsid w:val="001D59B8"/>
    <w:rsid w:val="001D6178"/>
    <w:rsid w:val="001D6F1C"/>
    <w:rsid w:val="001D73B2"/>
    <w:rsid w:val="001E0176"/>
    <w:rsid w:val="001E2730"/>
    <w:rsid w:val="001E2DF5"/>
    <w:rsid w:val="001E3127"/>
    <w:rsid w:val="001E63DD"/>
    <w:rsid w:val="001E7D1D"/>
    <w:rsid w:val="001E7F2C"/>
    <w:rsid w:val="001F0EB9"/>
    <w:rsid w:val="001F1D65"/>
    <w:rsid w:val="001F2FC6"/>
    <w:rsid w:val="001F35AA"/>
    <w:rsid w:val="001F4D60"/>
    <w:rsid w:val="001F6F2E"/>
    <w:rsid w:val="001F7820"/>
    <w:rsid w:val="001F78C0"/>
    <w:rsid w:val="00200A6E"/>
    <w:rsid w:val="00202422"/>
    <w:rsid w:val="00202965"/>
    <w:rsid w:val="00203267"/>
    <w:rsid w:val="00203A5C"/>
    <w:rsid w:val="002049DC"/>
    <w:rsid w:val="00205E89"/>
    <w:rsid w:val="002104A1"/>
    <w:rsid w:val="002136FA"/>
    <w:rsid w:val="00215ADC"/>
    <w:rsid w:val="00216183"/>
    <w:rsid w:val="00217298"/>
    <w:rsid w:val="00217DD4"/>
    <w:rsid w:val="00222189"/>
    <w:rsid w:val="002223C9"/>
    <w:rsid w:val="00222AD1"/>
    <w:rsid w:val="00222F0A"/>
    <w:rsid w:val="0022357D"/>
    <w:rsid w:val="0022362D"/>
    <w:rsid w:val="002239F0"/>
    <w:rsid w:val="00224095"/>
    <w:rsid w:val="002241CD"/>
    <w:rsid w:val="002242F5"/>
    <w:rsid w:val="00225902"/>
    <w:rsid w:val="002262CF"/>
    <w:rsid w:val="0022634F"/>
    <w:rsid w:val="002309A9"/>
    <w:rsid w:val="002327A0"/>
    <w:rsid w:val="002340BD"/>
    <w:rsid w:val="0023414B"/>
    <w:rsid w:val="002342DF"/>
    <w:rsid w:val="00237753"/>
    <w:rsid w:val="002377C4"/>
    <w:rsid w:val="00240F8E"/>
    <w:rsid w:val="00241B68"/>
    <w:rsid w:val="002432BD"/>
    <w:rsid w:val="00245786"/>
    <w:rsid w:val="00245E14"/>
    <w:rsid w:val="00246506"/>
    <w:rsid w:val="0024755F"/>
    <w:rsid w:val="00247773"/>
    <w:rsid w:val="00247E5E"/>
    <w:rsid w:val="002501DD"/>
    <w:rsid w:val="00250896"/>
    <w:rsid w:val="002517A0"/>
    <w:rsid w:val="002519D0"/>
    <w:rsid w:val="00251A19"/>
    <w:rsid w:val="0025246E"/>
    <w:rsid w:val="002538F9"/>
    <w:rsid w:val="00255F66"/>
    <w:rsid w:val="00256EC8"/>
    <w:rsid w:val="002573B3"/>
    <w:rsid w:val="002615A0"/>
    <w:rsid w:val="002617A4"/>
    <w:rsid w:val="0026348C"/>
    <w:rsid w:val="002635C5"/>
    <w:rsid w:val="00263B72"/>
    <w:rsid w:val="002650A7"/>
    <w:rsid w:val="00265113"/>
    <w:rsid w:val="0026516D"/>
    <w:rsid w:val="00265C49"/>
    <w:rsid w:val="00266472"/>
    <w:rsid w:val="00266D39"/>
    <w:rsid w:val="002676BC"/>
    <w:rsid w:val="00267E57"/>
    <w:rsid w:val="00271E0F"/>
    <w:rsid w:val="002728A4"/>
    <w:rsid w:val="002733EA"/>
    <w:rsid w:val="00275734"/>
    <w:rsid w:val="00275928"/>
    <w:rsid w:val="002760B1"/>
    <w:rsid w:val="00277C4F"/>
    <w:rsid w:val="00281D2E"/>
    <w:rsid w:val="00281FDD"/>
    <w:rsid w:val="0028289D"/>
    <w:rsid w:val="00284098"/>
    <w:rsid w:val="002843A8"/>
    <w:rsid w:val="0028491C"/>
    <w:rsid w:val="0028516D"/>
    <w:rsid w:val="00285579"/>
    <w:rsid w:val="0028660A"/>
    <w:rsid w:val="0028783E"/>
    <w:rsid w:val="00293BCD"/>
    <w:rsid w:val="00295D5E"/>
    <w:rsid w:val="00296500"/>
    <w:rsid w:val="00296A8E"/>
    <w:rsid w:val="00296FBF"/>
    <w:rsid w:val="00297713"/>
    <w:rsid w:val="002A0038"/>
    <w:rsid w:val="002A00C1"/>
    <w:rsid w:val="002A0939"/>
    <w:rsid w:val="002A0B16"/>
    <w:rsid w:val="002A1150"/>
    <w:rsid w:val="002A2311"/>
    <w:rsid w:val="002A2CFD"/>
    <w:rsid w:val="002A3128"/>
    <w:rsid w:val="002A49E9"/>
    <w:rsid w:val="002A6215"/>
    <w:rsid w:val="002A67F9"/>
    <w:rsid w:val="002A7420"/>
    <w:rsid w:val="002B0FA4"/>
    <w:rsid w:val="002B2380"/>
    <w:rsid w:val="002B3290"/>
    <w:rsid w:val="002B6243"/>
    <w:rsid w:val="002B7B4F"/>
    <w:rsid w:val="002C0BA8"/>
    <w:rsid w:val="002C1F9C"/>
    <w:rsid w:val="002C22BA"/>
    <w:rsid w:val="002C4D17"/>
    <w:rsid w:val="002C5D12"/>
    <w:rsid w:val="002C63C4"/>
    <w:rsid w:val="002C6B60"/>
    <w:rsid w:val="002D1C02"/>
    <w:rsid w:val="002D6810"/>
    <w:rsid w:val="002D6D19"/>
    <w:rsid w:val="002D7065"/>
    <w:rsid w:val="002D7FBC"/>
    <w:rsid w:val="002E010E"/>
    <w:rsid w:val="002E2297"/>
    <w:rsid w:val="002E2AB9"/>
    <w:rsid w:val="002E2F25"/>
    <w:rsid w:val="002E3124"/>
    <w:rsid w:val="002E4CEB"/>
    <w:rsid w:val="002E52B2"/>
    <w:rsid w:val="002E68AE"/>
    <w:rsid w:val="002E68FA"/>
    <w:rsid w:val="002E6BEF"/>
    <w:rsid w:val="002E7BE3"/>
    <w:rsid w:val="002F074E"/>
    <w:rsid w:val="002F0A9A"/>
    <w:rsid w:val="002F20AD"/>
    <w:rsid w:val="002F26A7"/>
    <w:rsid w:val="002F26BC"/>
    <w:rsid w:val="002F47DA"/>
    <w:rsid w:val="003008D4"/>
    <w:rsid w:val="003010DB"/>
    <w:rsid w:val="00301761"/>
    <w:rsid w:val="00302275"/>
    <w:rsid w:val="0030248B"/>
    <w:rsid w:val="0030336A"/>
    <w:rsid w:val="00304262"/>
    <w:rsid w:val="00304AF6"/>
    <w:rsid w:val="0030565C"/>
    <w:rsid w:val="00306572"/>
    <w:rsid w:val="00306FCB"/>
    <w:rsid w:val="003072A7"/>
    <w:rsid w:val="00312D8B"/>
    <w:rsid w:val="00313CFE"/>
    <w:rsid w:val="0031406A"/>
    <w:rsid w:val="00315B53"/>
    <w:rsid w:val="00317D42"/>
    <w:rsid w:val="003207FC"/>
    <w:rsid w:val="00320CDA"/>
    <w:rsid w:val="003212C9"/>
    <w:rsid w:val="0032218B"/>
    <w:rsid w:val="0032219E"/>
    <w:rsid w:val="003224C7"/>
    <w:rsid w:val="00323086"/>
    <w:rsid w:val="00323133"/>
    <w:rsid w:val="003244BF"/>
    <w:rsid w:val="003247BB"/>
    <w:rsid w:val="003249B3"/>
    <w:rsid w:val="00325D51"/>
    <w:rsid w:val="003260FE"/>
    <w:rsid w:val="003275C5"/>
    <w:rsid w:val="00327D54"/>
    <w:rsid w:val="003307F2"/>
    <w:rsid w:val="003316E0"/>
    <w:rsid w:val="00333147"/>
    <w:rsid w:val="00333E8B"/>
    <w:rsid w:val="00334368"/>
    <w:rsid w:val="0033549E"/>
    <w:rsid w:val="00336521"/>
    <w:rsid w:val="003367CB"/>
    <w:rsid w:val="00337823"/>
    <w:rsid w:val="00340707"/>
    <w:rsid w:val="00340CA7"/>
    <w:rsid w:val="00341C86"/>
    <w:rsid w:val="0034388B"/>
    <w:rsid w:val="00343A24"/>
    <w:rsid w:val="00344CA9"/>
    <w:rsid w:val="00344CE3"/>
    <w:rsid w:val="00345114"/>
    <w:rsid w:val="00345CAE"/>
    <w:rsid w:val="003461F8"/>
    <w:rsid w:val="00346443"/>
    <w:rsid w:val="0034669A"/>
    <w:rsid w:val="00346A88"/>
    <w:rsid w:val="00351EAD"/>
    <w:rsid w:val="00352D63"/>
    <w:rsid w:val="00353806"/>
    <w:rsid w:val="00354440"/>
    <w:rsid w:val="00354F8E"/>
    <w:rsid w:val="003552D3"/>
    <w:rsid w:val="00355476"/>
    <w:rsid w:val="00355882"/>
    <w:rsid w:val="00355E8C"/>
    <w:rsid w:val="0035616B"/>
    <w:rsid w:val="00356273"/>
    <w:rsid w:val="0036176E"/>
    <w:rsid w:val="00361A41"/>
    <w:rsid w:val="00362410"/>
    <w:rsid w:val="00362DCA"/>
    <w:rsid w:val="003638BC"/>
    <w:rsid w:val="00364603"/>
    <w:rsid w:val="0036523B"/>
    <w:rsid w:val="003660F8"/>
    <w:rsid w:val="00366483"/>
    <w:rsid w:val="00367E44"/>
    <w:rsid w:val="00370224"/>
    <w:rsid w:val="0037139B"/>
    <w:rsid w:val="0037183D"/>
    <w:rsid w:val="00372863"/>
    <w:rsid w:val="003743D4"/>
    <w:rsid w:val="003755AD"/>
    <w:rsid w:val="003757C6"/>
    <w:rsid w:val="0037674B"/>
    <w:rsid w:val="003809E6"/>
    <w:rsid w:val="00380E70"/>
    <w:rsid w:val="00381EE0"/>
    <w:rsid w:val="00385343"/>
    <w:rsid w:val="00385563"/>
    <w:rsid w:val="003857EE"/>
    <w:rsid w:val="003903CC"/>
    <w:rsid w:val="00390FFA"/>
    <w:rsid w:val="003925D5"/>
    <w:rsid w:val="00393388"/>
    <w:rsid w:val="0039554D"/>
    <w:rsid w:val="00396F6B"/>
    <w:rsid w:val="003A0EB4"/>
    <w:rsid w:val="003A0F8F"/>
    <w:rsid w:val="003A168F"/>
    <w:rsid w:val="003A1A44"/>
    <w:rsid w:val="003A2067"/>
    <w:rsid w:val="003A29FB"/>
    <w:rsid w:val="003A3710"/>
    <w:rsid w:val="003A3F72"/>
    <w:rsid w:val="003A65EF"/>
    <w:rsid w:val="003A731B"/>
    <w:rsid w:val="003A7FF2"/>
    <w:rsid w:val="003B0379"/>
    <w:rsid w:val="003B12EB"/>
    <w:rsid w:val="003B20E9"/>
    <w:rsid w:val="003B2293"/>
    <w:rsid w:val="003B2368"/>
    <w:rsid w:val="003B2559"/>
    <w:rsid w:val="003B25F6"/>
    <w:rsid w:val="003B2CFC"/>
    <w:rsid w:val="003B2D0A"/>
    <w:rsid w:val="003B2D6E"/>
    <w:rsid w:val="003B3F7C"/>
    <w:rsid w:val="003B522B"/>
    <w:rsid w:val="003B59AF"/>
    <w:rsid w:val="003B5D68"/>
    <w:rsid w:val="003C0017"/>
    <w:rsid w:val="003C1A93"/>
    <w:rsid w:val="003C229E"/>
    <w:rsid w:val="003C279D"/>
    <w:rsid w:val="003C3AD5"/>
    <w:rsid w:val="003C3BD6"/>
    <w:rsid w:val="003C3F47"/>
    <w:rsid w:val="003C4C3C"/>
    <w:rsid w:val="003C6DDB"/>
    <w:rsid w:val="003C7ECD"/>
    <w:rsid w:val="003D099A"/>
    <w:rsid w:val="003D1591"/>
    <w:rsid w:val="003D18EE"/>
    <w:rsid w:val="003D2ACB"/>
    <w:rsid w:val="003D4B43"/>
    <w:rsid w:val="003D72EF"/>
    <w:rsid w:val="003D7B21"/>
    <w:rsid w:val="003E06A9"/>
    <w:rsid w:val="003E06B5"/>
    <w:rsid w:val="003E1F56"/>
    <w:rsid w:val="003E224D"/>
    <w:rsid w:val="003E23E3"/>
    <w:rsid w:val="003E26F5"/>
    <w:rsid w:val="003E2756"/>
    <w:rsid w:val="003E2D60"/>
    <w:rsid w:val="003E2F35"/>
    <w:rsid w:val="003E30AF"/>
    <w:rsid w:val="003E42D0"/>
    <w:rsid w:val="003E4859"/>
    <w:rsid w:val="003E5C98"/>
    <w:rsid w:val="003E62E8"/>
    <w:rsid w:val="003E72A7"/>
    <w:rsid w:val="003F1948"/>
    <w:rsid w:val="003F3145"/>
    <w:rsid w:val="003F687C"/>
    <w:rsid w:val="003F6966"/>
    <w:rsid w:val="003F6EE8"/>
    <w:rsid w:val="00400615"/>
    <w:rsid w:val="00400905"/>
    <w:rsid w:val="00400F51"/>
    <w:rsid w:val="004024CB"/>
    <w:rsid w:val="00402F5A"/>
    <w:rsid w:val="004062E2"/>
    <w:rsid w:val="004068AD"/>
    <w:rsid w:val="00407129"/>
    <w:rsid w:val="00407466"/>
    <w:rsid w:val="00410C3B"/>
    <w:rsid w:val="00410E59"/>
    <w:rsid w:val="00411E31"/>
    <w:rsid w:val="00414A63"/>
    <w:rsid w:val="00415354"/>
    <w:rsid w:val="00416ECE"/>
    <w:rsid w:val="0041760D"/>
    <w:rsid w:val="00417DC2"/>
    <w:rsid w:val="00422172"/>
    <w:rsid w:val="004247D6"/>
    <w:rsid w:val="00426E9B"/>
    <w:rsid w:val="0042723A"/>
    <w:rsid w:val="00430CEC"/>
    <w:rsid w:val="00430FF9"/>
    <w:rsid w:val="0043240B"/>
    <w:rsid w:val="00432F41"/>
    <w:rsid w:val="00432FB0"/>
    <w:rsid w:val="00433789"/>
    <w:rsid w:val="0043388F"/>
    <w:rsid w:val="004346CB"/>
    <w:rsid w:val="00434B8B"/>
    <w:rsid w:val="0043592B"/>
    <w:rsid w:val="00440853"/>
    <w:rsid w:val="00440908"/>
    <w:rsid w:val="00441663"/>
    <w:rsid w:val="00441E14"/>
    <w:rsid w:val="00442341"/>
    <w:rsid w:val="0044544E"/>
    <w:rsid w:val="004454C3"/>
    <w:rsid w:val="00445747"/>
    <w:rsid w:val="00446052"/>
    <w:rsid w:val="00446C73"/>
    <w:rsid w:val="0044763E"/>
    <w:rsid w:val="00452ADB"/>
    <w:rsid w:val="0045309F"/>
    <w:rsid w:val="004535E3"/>
    <w:rsid w:val="00454665"/>
    <w:rsid w:val="0045477A"/>
    <w:rsid w:val="00454C52"/>
    <w:rsid w:val="004552CC"/>
    <w:rsid w:val="00455BA1"/>
    <w:rsid w:val="004561FD"/>
    <w:rsid w:val="00460E18"/>
    <w:rsid w:val="00461005"/>
    <w:rsid w:val="0046432C"/>
    <w:rsid w:val="004647C2"/>
    <w:rsid w:val="0046583E"/>
    <w:rsid w:val="00466A90"/>
    <w:rsid w:val="00466D0A"/>
    <w:rsid w:val="00471597"/>
    <w:rsid w:val="00471A3C"/>
    <w:rsid w:val="004744D3"/>
    <w:rsid w:val="00474F18"/>
    <w:rsid w:val="00475ABE"/>
    <w:rsid w:val="00476316"/>
    <w:rsid w:val="0047703E"/>
    <w:rsid w:val="00483BD5"/>
    <w:rsid w:val="004842C1"/>
    <w:rsid w:val="00484314"/>
    <w:rsid w:val="004843BA"/>
    <w:rsid w:val="00484582"/>
    <w:rsid w:val="00484A06"/>
    <w:rsid w:val="00486DBE"/>
    <w:rsid w:val="00487327"/>
    <w:rsid w:val="00487670"/>
    <w:rsid w:val="004908FC"/>
    <w:rsid w:val="00492873"/>
    <w:rsid w:val="00493A3F"/>
    <w:rsid w:val="00493CCE"/>
    <w:rsid w:val="00493D82"/>
    <w:rsid w:val="0049486B"/>
    <w:rsid w:val="00495471"/>
    <w:rsid w:val="00495708"/>
    <w:rsid w:val="00497D1F"/>
    <w:rsid w:val="00497F6F"/>
    <w:rsid w:val="004A1E91"/>
    <w:rsid w:val="004A326D"/>
    <w:rsid w:val="004A4698"/>
    <w:rsid w:val="004A4F0A"/>
    <w:rsid w:val="004A5949"/>
    <w:rsid w:val="004A66B6"/>
    <w:rsid w:val="004A71CD"/>
    <w:rsid w:val="004B03C1"/>
    <w:rsid w:val="004B0EF5"/>
    <w:rsid w:val="004B2772"/>
    <w:rsid w:val="004B4FA9"/>
    <w:rsid w:val="004B5C27"/>
    <w:rsid w:val="004C1D9A"/>
    <w:rsid w:val="004C2452"/>
    <w:rsid w:val="004C25C2"/>
    <w:rsid w:val="004C2BA3"/>
    <w:rsid w:val="004C3C57"/>
    <w:rsid w:val="004C57C4"/>
    <w:rsid w:val="004C6479"/>
    <w:rsid w:val="004D01F4"/>
    <w:rsid w:val="004D207B"/>
    <w:rsid w:val="004D2B99"/>
    <w:rsid w:val="004D3A36"/>
    <w:rsid w:val="004D406C"/>
    <w:rsid w:val="004D4728"/>
    <w:rsid w:val="004D5CDE"/>
    <w:rsid w:val="004D5EBA"/>
    <w:rsid w:val="004E15D3"/>
    <w:rsid w:val="004E2FBC"/>
    <w:rsid w:val="004E4E65"/>
    <w:rsid w:val="004E4EBB"/>
    <w:rsid w:val="004E6931"/>
    <w:rsid w:val="004F0751"/>
    <w:rsid w:val="004F153F"/>
    <w:rsid w:val="004F2744"/>
    <w:rsid w:val="004F2785"/>
    <w:rsid w:val="004F2D6C"/>
    <w:rsid w:val="004F3BA1"/>
    <w:rsid w:val="004F44CD"/>
    <w:rsid w:val="004F583E"/>
    <w:rsid w:val="004F6670"/>
    <w:rsid w:val="004F6AC8"/>
    <w:rsid w:val="00500412"/>
    <w:rsid w:val="00500A84"/>
    <w:rsid w:val="0050304A"/>
    <w:rsid w:val="00503696"/>
    <w:rsid w:val="00503937"/>
    <w:rsid w:val="00503E37"/>
    <w:rsid w:val="00503E58"/>
    <w:rsid w:val="00506815"/>
    <w:rsid w:val="005079F7"/>
    <w:rsid w:val="00512521"/>
    <w:rsid w:val="0051541B"/>
    <w:rsid w:val="0051556B"/>
    <w:rsid w:val="00515A86"/>
    <w:rsid w:val="00515CC0"/>
    <w:rsid w:val="00516B15"/>
    <w:rsid w:val="00521346"/>
    <w:rsid w:val="0052190E"/>
    <w:rsid w:val="00522438"/>
    <w:rsid w:val="00525023"/>
    <w:rsid w:val="00526479"/>
    <w:rsid w:val="00526525"/>
    <w:rsid w:val="00526E3D"/>
    <w:rsid w:val="00527D92"/>
    <w:rsid w:val="005301D3"/>
    <w:rsid w:val="00530583"/>
    <w:rsid w:val="005325E2"/>
    <w:rsid w:val="005328BB"/>
    <w:rsid w:val="0053431A"/>
    <w:rsid w:val="00534BC4"/>
    <w:rsid w:val="00534D0B"/>
    <w:rsid w:val="00534EAE"/>
    <w:rsid w:val="005357E5"/>
    <w:rsid w:val="005367CC"/>
    <w:rsid w:val="00540C1E"/>
    <w:rsid w:val="00540D59"/>
    <w:rsid w:val="00541603"/>
    <w:rsid w:val="00541DBB"/>
    <w:rsid w:val="00542ADD"/>
    <w:rsid w:val="005440FC"/>
    <w:rsid w:val="00544533"/>
    <w:rsid w:val="005447B5"/>
    <w:rsid w:val="00544DD2"/>
    <w:rsid w:val="00544E41"/>
    <w:rsid w:val="00546FDC"/>
    <w:rsid w:val="00550131"/>
    <w:rsid w:val="0055086B"/>
    <w:rsid w:val="00551C9B"/>
    <w:rsid w:val="005522BD"/>
    <w:rsid w:val="005525EB"/>
    <w:rsid w:val="00552B56"/>
    <w:rsid w:val="00553ACA"/>
    <w:rsid w:val="00553CF8"/>
    <w:rsid w:val="00554388"/>
    <w:rsid w:val="00554A3A"/>
    <w:rsid w:val="00555471"/>
    <w:rsid w:val="00555731"/>
    <w:rsid w:val="00555860"/>
    <w:rsid w:val="005568BF"/>
    <w:rsid w:val="00557700"/>
    <w:rsid w:val="00560B80"/>
    <w:rsid w:val="00561A4A"/>
    <w:rsid w:val="00561E1D"/>
    <w:rsid w:val="005643F9"/>
    <w:rsid w:val="0056488D"/>
    <w:rsid w:val="00565391"/>
    <w:rsid w:val="00565E46"/>
    <w:rsid w:val="0056606B"/>
    <w:rsid w:val="005669BA"/>
    <w:rsid w:val="00566FC4"/>
    <w:rsid w:val="0056729C"/>
    <w:rsid w:val="005674FF"/>
    <w:rsid w:val="005703D1"/>
    <w:rsid w:val="00570624"/>
    <w:rsid w:val="005716D4"/>
    <w:rsid w:val="00574BF6"/>
    <w:rsid w:val="0057795F"/>
    <w:rsid w:val="0058070F"/>
    <w:rsid w:val="005811CB"/>
    <w:rsid w:val="00582DB9"/>
    <w:rsid w:val="0058361C"/>
    <w:rsid w:val="005844E5"/>
    <w:rsid w:val="00585B7C"/>
    <w:rsid w:val="00590047"/>
    <w:rsid w:val="005906A0"/>
    <w:rsid w:val="00591130"/>
    <w:rsid w:val="00592746"/>
    <w:rsid w:val="005932CC"/>
    <w:rsid w:val="005937C0"/>
    <w:rsid w:val="005946D8"/>
    <w:rsid w:val="005947B2"/>
    <w:rsid w:val="00595D74"/>
    <w:rsid w:val="00597908"/>
    <w:rsid w:val="00597AE9"/>
    <w:rsid w:val="005A16AA"/>
    <w:rsid w:val="005A19CB"/>
    <w:rsid w:val="005A24FD"/>
    <w:rsid w:val="005A25F4"/>
    <w:rsid w:val="005A6110"/>
    <w:rsid w:val="005A6B6E"/>
    <w:rsid w:val="005A740A"/>
    <w:rsid w:val="005A78B0"/>
    <w:rsid w:val="005B0517"/>
    <w:rsid w:val="005B3B0F"/>
    <w:rsid w:val="005B498F"/>
    <w:rsid w:val="005B4BA3"/>
    <w:rsid w:val="005B50B6"/>
    <w:rsid w:val="005B6AF6"/>
    <w:rsid w:val="005B712E"/>
    <w:rsid w:val="005B7FB1"/>
    <w:rsid w:val="005C0754"/>
    <w:rsid w:val="005C1C5A"/>
    <w:rsid w:val="005C3E14"/>
    <w:rsid w:val="005C5C7F"/>
    <w:rsid w:val="005C5CB7"/>
    <w:rsid w:val="005C63B3"/>
    <w:rsid w:val="005C657A"/>
    <w:rsid w:val="005C6A6E"/>
    <w:rsid w:val="005C7368"/>
    <w:rsid w:val="005D09DF"/>
    <w:rsid w:val="005D18CB"/>
    <w:rsid w:val="005D195F"/>
    <w:rsid w:val="005D3117"/>
    <w:rsid w:val="005D3719"/>
    <w:rsid w:val="005D3B28"/>
    <w:rsid w:val="005D5B7A"/>
    <w:rsid w:val="005D6637"/>
    <w:rsid w:val="005D6DAC"/>
    <w:rsid w:val="005E1975"/>
    <w:rsid w:val="005E2B26"/>
    <w:rsid w:val="005E2D97"/>
    <w:rsid w:val="005E5C85"/>
    <w:rsid w:val="005E5CBF"/>
    <w:rsid w:val="005E645F"/>
    <w:rsid w:val="005E6858"/>
    <w:rsid w:val="005E7B70"/>
    <w:rsid w:val="005F0149"/>
    <w:rsid w:val="005F05B4"/>
    <w:rsid w:val="005F0D3A"/>
    <w:rsid w:val="005F1B7D"/>
    <w:rsid w:val="005F240C"/>
    <w:rsid w:val="005F283E"/>
    <w:rsid w:val="005F2C44"/>
    <w:rsid w:val="005F3BB0"/>
    <w:rsid w:val="005F3E79"/>
    <w:rsid w:val="005F5180"/>
    <w:rsid w:val="005F5FCA"/>
    <w:rsid w:val="005F6F3B"/>
    <w:rsid w:val="005F7755"/>
    <w:rsid w:val="005F7B1B"/>
    <w:rsid w:val="005F7FB5"/>
    <w:rsid w:val="00600625"/>
    <w:rsid w:val="0060158D"/>
    <w:rsid w:val="006027FA"/>
    <w:rsid w:val="006035D5"/>
    <w:rsid w:val="006039D9"/>
    <w:rsid w:val="00604FFB"/>
    <w:rsid w:val="006057B0"/>
    <w:rsid w:val="00606A25"/>
    <w:rsid w:val="00607D83"/>
    <w:rsid w:val="00607D99"/>
    <w:rsid w:val="0061058D"/>
    <w:rsid w:val="00610C85"/>
    <w:rsid w:val="00612297"/>
    <w:rsid w:val="006127AA"/>
    <w:rsid w:val="0061534F"/>
    <w:rsid w:val="006158A4"/>
    <w:rsid w:val="006224F6"/>
    <w:rsid w:val="00622E78"/>
    <w:rsid w:val="006230DF"/>
    <w:rsid w:val="00624C84"/>
    <w:rsid w:val="00625C43"/>
    <w:rsid w:val="00626299"/>
    <w:rsid w:val="006265C4"/>
    <w:rsid w:val="00627051"/>
    <w:rsid w:val="00630289"/>
    <w:rsid w:val="00631989"/>
    <w:rsid w:val="00632123"/>
    <w:rsid w:val="00632D13"/>
    <w:rsid w:val="006354A8"/>
    <w:rsid w:val="00636A9D"/>
    <w:rsid w:val="00637FAC"/>
    <w:rsid w:val="00644397"/>
    <w:rsid w:val="0064606F"/>
    <w:rsid w:val="00647C41"/>
    <w:rsid w:val="00647DB3"/>
    <w:rsid w:val="00647EAF"/>
    <w:rsid w:val="006541E4"/>
    <w:rsid w:val="006544F9"/>
    <w:rsid w:val="006552C7"/>
    <w:rsid w:val="00655AD6"/>
    <w:rsid w:val="00655B4D"/>
    <w:rsid w:val="00656A24"/>
    <w:rsid w:val="00660927"/>
    <w:rsid w:val="00660B88"/>
    <w:rsid w:val="0066161E"/>
    <w:rsid w:val="006642CC"/>
    <w:rsid w:val="00664663"/>
    <w:rsid w:val="006646A7"/>
    <w:rsid w:val="006661A6"/>
    <w:rsid w:val="00666287"/>
    <w:rsid w:val="00666434"/>
    <w:rsid w:val="006674F3"/>
    <w:rsid w:val="00667DEB"/>
    <w:rsid w:val="00667EDF"/>
    <w:rsid w:val="006702E8"/>
    <w:rsid w:val="0067147E"/>
    <w:rsid w:val="00673491"/>
    <w:rsid w:val="00674936"/>
    <w:rsid w:val="00677738"/>
    <w:rsid w:val="00680916"/>
    <w:rsid w:val="00680AFB"/>
    <w:rsid w:val="00681F2D"/>
    <w:rsid w:val="006828FA"/>
    <w:rsid w:val="00683441"/>
    <w:rsid w:val="006837DC"/>
    <w:rsid w:val="00686A0B"/>
    <w:rsid w:val="00686EED"/>
    <w:rsid w:val="00687EB0"/>
    <w:rsid w:val="00687EF3"/>
    <w:rsid w:val="00690179"/>
    <w:rsid w:val="006904DF"/>
    <w:rsid w:val="0069214C"/>
    <w:rsid w:val="0069348E"/>
    <w:rsid w:val="00694070"/>
    <w:rsid w:val="00694796"/>
    <w:rsid w:val="0069483B"/>
    <w:rsid w:val="00695DC9"/>
    <w:rsid w:val="00697844"/>
    <w:rsid w:val="00697CBA"/>
    <w:rsid w:val="006A054C"/>
    <w:rsid w:val="006A1400"/>
    <w:rsid w:val="006A1F3E"/>
    <w:rsid w:val="006A2D51"/>
    <w:rsid w:val="006A42C5"/>
    <w:rsid w:val="006A671B"/>
    <w:rsid w:val="006A67E9"/>
    <w:rsid w:val="006A69FD"/>
    <w:rsid w:val="006A72AC"/>
    <w:rsid w:val="006A750A"/>
    <w:rsid w:val="006B076B"/>
    <w:rsid w:val="006B099A"/>
    <w:rsid w:val="006B1823"/>
    <w:rsid w:val="006B2292"/>
    <w:rsid w:val="006B43BE"/>
    <w:rsid w:val="006B55C0"/>
    <w:rsid w:val="006B5866"/>
    <w:rsid w:val="006B5D06"/>
    <w:rsid w:val="006C0E5F"/>
    <w:rsid w:val="006C2DFE"/>
    <w:rsid w:val="006C4CC2"/>
    <w:rsid w:val="006C678E"/>
    <w:rsid w:val="006C7A8B"/>
    <w:rsid w:val="006D1B0C"/>
    <w:rsid w:val="006D3FD4"/>
    <w:rsid w:val="006D5DEB"/>
    <w:rsid w:val="006D5E23"/>
    <w:rsid w:val="006D61B3"/>
    <w:rsid w:val="006D63A1"/>
    <w:rsid w:val="006E2954"/>
    <w:rsid w:val="006E3D20"/>
    <w:rsid w:val="006E4257"/>
    <w:rsid w:val="006E472E"/>
    <w:rsid w:val="006E4C20"/>
    <w:rsid w:val="006E6CAB"/>
    <w:rsid w:val="006E7DC3"/>
    <w:rsid w:val="006F0F46"/>
    <w:rsid w:val="006F14F0"/>
    <w:rsid w:val="006F185E"/>
    <w:rsid w:val="006F1E38"/>
    <w:rsid w:val="006F229F"/>
    <w:rsid w:val="006F258A"/>
    <w:rsid w:val="006F2C67"/>
    <w:rsid w:val="006F3453"/>
    <w:rsid w:val="006F35ED"/>
    <w:rsid w:val="006F3A62"/>
    <w:rsid w:val="006F6053"/>
    <w:rsid w:val="006F6581"/>
    <w:rsid w:val="006F6670"/>
    <w:rsid w:val="006F79CF"/>
    <w:rsid w:val="007014E5"/>
    <w:rsid w:val="0070178F"/>
    <w:rsid w:val="00701A44"/>
    <w:rsid w:val="00702BE8"/>
    <w:rsid w:val="00702E68"/>
    <w:rsid w:val="0070341E"/>
    <w:rsid w:val="00705C2A"/>
    <w:rsid w:val="00705C78"/>
    <w:rsid w:val="00705DF7"/>
    <w:rsid w:val="00707EA2"/>
    <w:rsid w:val="007123E3"/>
    <w:rsid w:val="00712E71"/>
    <w:rsid w:val="0071385D"/>
    <w:rsid w:val="00713E90"/>
    <w:rsid w:val="007144E5"/>
    <w:rsid w:val="007146D8"/>
    <w:rsid w:val="00714E37"/>
    <w:rsid w:val="00714F86"/>
    <w:rsid w:val="00716DE4"/>
    <w:rsid w:val="007222DC"/>
    <w:rsid w:val="00723224"/>
    <w:rsid w:val="00723946"/>
    <w:rsid w:val="00723DAF"/>
    <w:rsid w:val="00724050"/>
    <w:rsid w:val="00724CEE"/>
    <w:rsid w:val="00725FA2"/>
    <w:rsid w:val="00730A5D"/>
    <w:rsid w:val="00732FE4"/>
    <w:rsid w:val="007332C4"/>
    <w:rsid w:val="00734FFF"/>
    <w:rsid w:val="00735E4D"/>
    <w:rsid w:val="007360C8"/>
    <w:rsid w:val="0073656E"/>
    <w:rsid w:val="007369CC"/>
    <w:rsid w:val="007371BF"/>
    <w:rsid w:val="007377D8"/>
    <w:rsid w:val="00737A9F"/>
    <w:rsid w:val="007400FC"/>
    <w:rsid w:val="00740B23"/>
    <w:rsid w:val="007413CE"/>
    <w:rsid w:val="0074157D"/>
    <w:rsid w:val="00743D96"/>
    <w:rsid w:val="0074512A"/>
    <w:rsid w:val="00747FF6"/>
    <w:rsid w:val="007511A0"/>
    <w:rsid w:val="00751435"/>
    <w:rsid w:val="00752339"/>
    <w:rsid w:val="00752393"/>
    <w:rsid w:val="007528A5"/>
    <w:rsid w:val="0075299A"/>
    <w:rsid w:val="00753744"/>
    <w:rsid w:val="0075377B"/>
    <w:rsid w:val="00754454"/>
    <w:rsid w:val="00755AE6"/>
    <w:rsid w:val="007606FE"/>
    <w:rsid w:val="00760F03"/>
    <w:rsid w:val="00761A50"/>
    <w:rsid w:val="00763B4E"/>
    <w:rsid w:val="00763C13"/>
    <w:rsid w:val="00765080"/>
    <w:rsid w:val="0076521A"/>
    <w:rsid w:val="00765C31"/>
    <w:rsid w:val="00767FBC"/>
    <w:rsid w:val="00770981"/>
    <w:rsid w:val="00772B52"/>
    <w:rsid w:val="00773BBA"/>
    <w:rsid w:val="00773F8F"/>
    <w:rsid w:val="00774F93"/>
    <w:rsid w:val="007750BD"/>
    <w:rsid w:val="00775B92"/>
    <w:rsid w:val="00776E6B"/>
    <w:rsid w:val="0077703B"/>
    <w:rsid w:val="0078087A"/>
    <w:rsid w:val="00780F50"/>
    <w:rsid w:val="007812E2"/>
    <w:rsid w:val="00783AC6"/>
    <w:rsid w:val="00784DBD"/>
    <w:rsid w:val="00786168"/>
    <w:rsid w:val="007863BD"/>
    <w:rsid w:val="0078660B"/>
    <w:rsid w:val="00787E1D"/>
    <w:rsid w:val="00791CC9"/>
    <w:rsid w:val="0079206D"/>
    <w:rsid w:val="007921CD"/>
    <w:rsid w:val="007922BB"/>
    <w:rsid w:val="00793661"/>
    <w:rsid w:val="00793BCD"/>
    <w:rsid w:val="00794A4B"/>
    <w:rsid w:val="007955EA"/>
    <w:rsid w:val="00795797"/>
    <w:rsid w:val="00795BB9"/>
    <w:rsid w:val="007964D7"/>
    <w:rsid w:val="007A0364"/>
    <w:rsid w:val="007A0FF6"/>
    <w:rsid w:val="007A14CC"/>
    <w:rsid w:val="007A1EEE"/>
    <w:rsid w:val="007A4E83"/>
    <w:rsid w:val="007A5422"/>
    <w:rsid w:val="007A57C3"/>
    <w:rsid w:val="007A618F"/>
    <w:rsid w:val="007A75A8"/>
    <w:rsid w:val="007A789B"/>
    <w:rsid w:val="007A795F"/>
    <w:rsid w:val="007A7C5C"/>
    <w:rsid w:val="007B07B7"/>
    <w:rsid w:val="007B2753"/>
    <w:rsid w:val="007B2770"/>
    <w:rsid w:val="007B53BF"/>
    <w:rsid w:val="007B6D4B"/>
    <w:rsid w:val="007C2418"/>
    <w:rsid w:val="007C2987"/>
    <w:rsid w:val="007C2DCF"/>
    <w:rsid w:val="007C44CC"/>
    <w:rsid w:val="007C5062"/>
    <w:rsid w:val="007C50CE"/>
    <w:rsid w:val="007C50FC"/>
    <w:rsid w:val="007C5E92"/>
    <w:rsid w:val="007D164E"/>
    <w:rsid w:val="007D62E3"/>
    <w:rsid w:val="007E0F13"/>
    <w:rsid w:val="007E11C6"/>
    <w:rsid w:val="007E4A89"/>
    <w:rsid w:val="007E5A90"/>
    <w:rsid w:val="007E724E"/>
    <w:rsid w:val="007F0678"/>
    <w:rsid w:val="007F0FF3"/>
    <w:rsid w:val="007F3685"/>
    <w:rsid w:val="007F378C"/>
    <w:rsid w:val="008001D3"/>
    <w:rsid w:val="00801221"/>
    <w:rsid w:val="008014DE"/>
    <w:rsid w:val="00801B42"/>
    <w:rsid w:val="008022CD"/>
    <w:rsid w:val="0080466C"/>
    <w:rsid w:val="00806469"/>
    <w:rsid w:val="008067F1"/>
    <w:rsid w:val="008071FE"/>
    <w:rsid w:val="00807216"/>
    <w:rsid w:val="00807AF3"/>
    <w:rsid w:val="00810566"/>
    <w:rsid w:val="008107A1"/>
    <w:rsid w:val="00810ACB"/>
    <w:rsid w:val="00810AFD"/>
    <w:rsid w:val="00810FBF"/>
    <w:rsid w:val="0081367D"/>
    <w:rsid w:val="00813D7D"/>
    <w:rsid w:val="00817BDE"/>
    <w:rsid w:val="00820045"/>
    <w:rsid w:val="008212BA"/>
    <w:rsid w:val="00821D7D"/>
    <w:rsid w:val="00823AC9"/>
    <w:rsid w:val="008243DF"/>
    <w:rsid w:val="008248E0"/>
    <w:rsid w:val="008248ED"/>
    <w:rsid w:val="00826911"/>
    <w:rsid w:val="00826B9B"/>
    <w:rsid w:val="00826FB2"/>
    <w:rsid w:val="00830F18"/>
    <w:rsid w:val="00831F7A"/>
    <w:rsid w:val="00834FA8"/>
    <w:rsid w:val="00834FE3"/>
    <w:rsid w:val="008364C0"/>
    <w:rsid w:val="008367FF"/>
    <w:rsid w:val="00836855"/>
    <w:rsid w:val="00836DBF"/>
    <w:rsid w:val="008377C0"/>
    <w:rsid w:val="00840DE5"/>
    <w:rsid w:val="00841CC5"/>
    <w:rsid w:val="0084366C"/>
    <w:rsid w:val="00844DC9"/>
    <w:rsid w:val="00846058"/>
    <w:rsid w:val="008472E6"/>
    <w:rsid w:val="008476BC"/>
    <w:rsid w:val="00850102"/>
    <w:rsid w:val="00851C80"/>
    <w:rsid w:val="00852112"/>
    <w:rsid w:val="00853A4A"/>
    <w:rsid w:val="00855015"/>
    <w:rsid w:val="00856596"/>
    <w:rsid w:val="008574AB"/>
    <w:rsid w:val="00860E47"/>
    <w:rsid w:val="008639DD"/>
    <w:rsid w:val="0087085E"/>
    <w:rsid w:val="00871321"/>
    <w:rsid w:val="00871333"/>
    <w:rsid w:val="00872097"/>
    <w:rsid w:val="00873751"/>
    <w:rsid w:val="00874355"/>
    <w:rsid w:val="00874BB8"/>
    <w:rsid w:val="00880CE7"/>
    <w:rsid w:val="008812C4"/>
    <w:rsid w:val="00884A43"/>
    <w:rsid w:val="00886186"/>
    <w:rsid w:val="008874BC"/>
    <w:rsid w:val="00887548"/>
    <w:rsid w:val="008919FA"/>
    <w:rsid w:val="00891DF3"/>
    <w:rsid w:val="008930C2"/>
    <w:rsid w:val="008952B2"/>
    <w:rsid w:val="00895322"/>
    <w:rsid w:val="00895E5C"/>
    <w:rsid w:val="00896F31"/>
    <w:rsid w:val="008970EF"/>
    <w:rsid w:val="00897C06"/>
    <w:rsid w:val="008A0FBB"/>
    <w:rsid w:val="008A246C"/>
    <w:rsid w:val="008A2B86"/>
    <w:rsid w:val="008A3FA8"/>
    <w:rsid w:val="008A452A"/>
    <w:rsid w:val="008A45AA"/>
    <w:rsid w:val="008A6F92"/>
    <w:rsid w:val="008A7143"/>
    <w:rsid w:val="008A7605"/>
    <w:rsid w:val="008A79A7"/>
    <w:rsid w:val="008A7BB6"/>
    <w:rsid w:val="008A7DD7"/>
    <w:rsid w:val="008B03D4"/>
    <w:rsid w:val="008B0EB6"/>
    <w:rsid w:val="008B2032"/>
    <w:rsid w:val="008B2ABD"/>
    <w:rsid w:val="008B2EC2"/>
    <w:rsid w:val="008B2F2C"/>
    <w:rsid w:val="008B363C"/>
    <w:rsid w:val="008B3A63"/>
    <w:rsid w:val="008B4083"/>
    <w:rsid w:val="008B4C44"/>
    <w:rsid w:val="008B59FE"/>
    <w:rsid w:val="008B67EB"/>
    <w:rsid w:val="008B69E8"/>
    <w:rsid w:val="008B78A4"/>
    <w:rsid w:val="008C060B"/>
    <w:rsid w:val="008C1991"/>
    <w:rsid w:val="008C1D9E"/>
    <w:rsid w:val="008C1EAC"/>
    <w:rsid w:val="008C2E7A"/>
    <w:rsid w:val="008C3A6E"/>
    <w:rsid w:val="008C41EF"/>
    <w:rsid w:val="008C6EC8"/>
    <w:rsid w:val="008D205E"/>
    <w:rsid w:val="008D23B8"/>
    <w:rsid w:val="008D2DDC"/>
    <w:rsid w:val="008D341A"/>
    <w:rsid w:val="008D3646"/>
    <w:rsid w:val="008D3870"/>
    <w:rsid w:val="008D4796"/>
    <w:rsid w:val="008D4BFF"/>
    <w:rsid w:val="008D5CCB"/>
    <w:rsid w:val="008D5EF1"/>
    <w:rsid w:val="008E2FC8"/>
    <w:rsid w:val="008E3BDA"/>
    <w:rsid w:val="008E3CB1"/>
    <w:rsid w:val="008E4002"/>
    <w:rsid w:val="008E55CF"/>
    <w:rsid w:val="008F08B0"/>
    <w:rsid w:val="008F1920"/>
    <w:rsid w:val="008F19CE"/>
    <w:rsid w:val="008F3F30"/>
    <w:rsid w:val="008F5790"/>
    <w:rsid w:val="008F6C53"/>
    <w:rsid w:val="008F79E3"/>
    <w:rsid w:val="009004A2"/>
    <w:rsid w:val="009014FB"/>
    <w:rsid w:val="00901A27"/>
    <w:rsid w:val="00901E0E"/>
    <w:rsid w:val="00901F99"/>
    <w:rsid w:val="00901FCA"/>
    <w:rsid w:val="00903A20"/>
    <w:rsid w:val="00903A87"/>
    <w:rsid w:val="00904FDC"/>
    <w:rsid w:val="00905448"/>
    <w:rsid w:val="00905F66"/>
    <w:rsid w:val="009062FE"/>
    <w:rsid w:val="00906AE2"/>
    <w:rsid w:val="0090787D"/>
    <w:rsid w:val="00907C1B"/>
    <w:rsid w:val="00907F6E"/>
    <w:rsid w:val="00911E9E"/>
    <w:rsid w:val="00913165"/>
    <w:rsid w:val="009135C2"/>
    <w:rsid w:val="00913E92"/>
    <w:rsid w:val="00914EF1"/>
    <w:rsid w:val="00916918"/>
    <w:rsid w:val="00916DDD"/>
    <w:rsid w:val="00917D05"/>
    <w:rsid w:val="00920950"/>
    <w:rsid w:val="00920A99"/>
    <w:rsid w:val="0092115E"/>
    <w:rsid w:val="009215A0"/>
    <w:rsid w:val="0092167E"/>
    <w:rsid w:val="009221BF"/>
    <w:rsid w:val="00922FC6"/>
    <w:rsid w:val="00923EDE"/>
    <w:rsid w:val="00924792"/>
    <w:rsid w:val="009247DA"/>
    <w:rsid w:val="00924808"/>
    <w:rsid w:val="00925AEA"/>
    <w:rsid w:val="00926A8D"/>
    <w:rsid w:val="00926A9C"/>
    <w:rsid w:val="009275F5"/>
    <w:rsid w:val="00930144"/>
    <w:rsid w:val="009315C2"/>
    <w:rsid w:val="009327A6"/>
    <w:rsid w:val="009373F0"/>
    <w:rsid w:val="0093769A"/>
    <w:rsid w:val="009424EC"/>
    <w:rsid w:val="00942F5C"/>
    <w:rsid w:val="00943134"/>
    <w:rsid w:val="0094433C"/>
    <w:rsid w:val="00944AF6"/>
    <w:rsid w:val="00945152"/>
    <w:rsid w:val="0094582F"/>
    <w:rsid w:val="009466EC"/>
    <w:rsid w:val="0094747B"/>
    <w:rsid w:val="009475F8"/>
    <w:rsid w:val="009477E4"/>
    <w:rsid w:val="00947D65"/>
    <w:rsid w:val="00947EC0"/>
    <w:rsid w:val="00950625"/>
    <w:rsid w:val="009506B5"/>
    <w:rsid w:val="009522E8"/>
    <w:rsid w:val="00953A69"/>
    <w:rsid w:val="00954F66"/>
    <w:rsid w:val="00955067"/>
    <w:rsid w:val="0095647C"/>
    <w:rsid w:val="00957728"/>
    <w:rsid w:val="00960DE2"/>
    <w:rsid w:val="00960EBB"/>
    <w:rsid w:val="00961D57"/>
    <w:rsid w:val="00961D81"/>
    <w:rsid w:val="00961DA2"/>
    <w:rsid w:val="00962211"/>
    <w:rsid w:val="0096392B"/>
    <w:rsid w:val="00965AE4"/>
    <w:rsid w:val="00965DC3"/>
    <w:rsid w:val="00966462"/>
    <w:rsid w:val="00971939"/>
    <w:rsid w:val="00975235"/>
    <w:rsid w:val="00976A82"/>
    <w:rsid w:val="009777F2"/>
    <w:rsid w:val="00977966"/>
    <w:rsid w:val="00981AD1"/>
    <w:rsid w:val="00981F49"/>
    <w:rsid w:val="0098227A"/>
    <w:rsid w:val="00985AC8"/>
    <w:rsid w:val="00986C53"/>
    <w:rsid w:val="00990E75"/>
    <w:rsid w:val="00990F55"/>
    <w:rsid w:val="00991DC2"/>
    <w:rsid w:val="00992987"/>
    <w:rsid w:val="00994434"/>
    <w:rsid w:val="00995378"/>
    <w:rsid w:val="00997EF2"/>
    <w:rsid w:val="009A0930"/>
    <w:rsid w:val="009A10EC"/>
    <w:rsid w:val="009A1478"/>
    <w:rsid w:val="009A19F2"/>
    <w:rsid w:val="009A25B2"/>
    <w:rsid w:val="009A386B"/>
    <w:rsid w:val="009A3D00"/>
    <w:rsid w:val="009A414A"/>
    <w:rsid w:val="009A5257"/>
    <w:rsid w:val="009A6DCB"/>
    <w:rsid w:val="009A71C7"/>
    <w:rsid w:val="009B068C"/>
    <w:rsid w:val="009B0E28"/>
    <w:rsid w:val="009B1221"/>
    <w:rsid w:val="009B1E6D"/>
    <w:rsid w:val="009B587F"/>
    <w:rsid w:val="009B58A5"/>
    <w:rsid w:val="009B63C5"/>
    <w:rsid w:val="009B6948"/>
    <w:rsid w:val="009C0231"/>
    <w:rsid w:val="009C2197"/>
    <w:rsid w:val="009C2454"/>
    <w:rsid w:val="009C30FD"/>
    <w:rsid w:val="009C44AB"/>
    <w:rsid w:val="009C4DB8"/>
    <w:rsid w:val="009C4FEE"/>
    <w:rsid w:val="009C5E8B"/>
    <w:rsid w:val="009D04EA"/>
    <w:rsid w:val="009D0E91"/>
    <w:rsid w:val="009D1BCE"/>
    <w:rsid w:val="009D26E0"/>
    <w:rsid w:val="009D31F3"/>
    <w:rsid w:val="009D3920"/>
    <w:rsid w:val="009D4FCC"/>
    <w:rsid w:val="009D5106"/>
    <w:rsid w:val="009D52B8"/>
    <w:rsid w:val="009D64A7"/>
    <w:rsid w:val="009D78DA"/>
    <w:rsid w:val="009E1330"/>
    <w:rsid w:val="009E21C2"/>
    <w:rsid w:val="009E2B9A"/>
    <w:rsid w:val="009E3C4E"/>
    <w:rsid w:val="009E4859"/>
    <w:rsid w:val="009E7991"/>
    <w:rsid w:val="009F1B22"/>
    <w:rsid w:val="009F2DB5"/>
    <w:rsid w:val="009F7A96"/>
    <w:rsid w:val="00A023BC"/>
    <w:rsid w:val="00A02A7B"/>
    <w:rsid w:val="00A02A8E"/>
    <w:rsid w:val="00A02AD1"/>
    <w:rsid w:val="00A02DC7"/>
    <w:rsid w:val="00A02DE5"/>
    <w:rsid w:val="00A0397D"/>
    <w:rsid w:val="00A03B3B"/>
    <w:rsid w:val="00A03E40"/>
    <w:rsid w:val="00A041FF"/>
    <w:rsid w:val="00A079EA"/>
    <w:rsid w:val="00A12092"/>
    <w:rsid w:val="00A12A5A"/>
    <w:rsid w:val="00A1354F"/>
    <w:rsid w:val="00A13B0A"/>
    <w:rsid w:val="00A13E10"/>
    <w:rsid w:val="00A15638"/>
    <w:rsid w:val="00A157DE"/>
    <w:rsid w:val="00A15C0A"/>
    <w:rsid w:val="00A160A2"/>
    <w:rsid w:val="00A2277A"/>
    <w:rsid w:val="00A2292C"/>
    <w:rsid w:val="00A2387A"/>
    <w:rsid w:val="00A24612"/>
    <w:rsid w:val="00A2476E"/>
    <w:rsid w:val="00A26E81"/>
    <w:rsid w:val="00A27F22"/>
    <w:rsid w:val="00A30A89"/>
    <w:rsid w:val="00A31B5C"/>
    <w:rsid w:val="00A31D07"/>
    <w:rsid w:val="00A34211"/>
    <w:rsid w:val="00A34C31"/>
    <w:rsid w:val="00A34C39"/>
    <w:rsid w:val="00A35AD9"/>
    <w:rsid w:val="00A37053"/>
    <w:rsid w:val="00A37195"/>
    <w:rsid w:val="00A37337"/>
    <w:rsid w:val="00A37436"/>
    <w:rsid w:val="00A4612A"/>
    <w:rsid w:val="00A4654E"/>
    <w:rsid w:val="00A470A7"/>
    <w:rsid w:val="00A47710"/>
    <w:rsid w:val="00A47753"/>
    <w:rsid w:val="00A47E50"/>
    <w:rsid w:val="00A50BA0"/>
    <w:rsid w:val="00A50BE9"/>
    <w:rsid w:val="00A5180A"/>
    <w:rsid w:val="00A52D0E"/>
    <w:rsid w:val="00A54EF7"/>
    <w:rsid w:val="00A553B0"/>
    <w:rsid w:val="00A557DF"/>
    <w:rsid w:val="00A5584E"/>
    <w:rsid w:val="00A567FF"/>
    <w:rsid w:val="00A60A06"/>
    <w:rsid w:val="00A62E9B"/>
    <w:rsid w:val="00A646EA"/>
    <w:rsid w:val="00A65F6F"/>
    <w:rsid w:val="00A679EC"/>
    <w:rsid w:val="00A72F12"/>
    <w:rsid w:val="00A73914"/>
    <w:rsid w:val="00A74174"/>
    <w:rsid w:val="00A75078"/>
    <w:rsid w:val="00A7520B"/>
    <w:rsid w:val="00A752AC"/>
    <w:rsid w:val="00A755B5"/>
    <w:rsid w:val="00A75A39"/>
    <w:rsid w:val="00A7611C"/>
    <w:rsid w:val="00A77BE0"/>
    <w:rsid w:val="00A80926"/>
    <w:rsid w:val="00A84B0D"/>
    <w:rsid w:val="00A85AE0"/>
    <w:rsid w:val="00A87A9F"/>
    <w:rsid w:val="00A901F1"/>
    <w:rsid w:val="00A9122F"/>
    <w:rsid w:val="00A91565"/>
    <w:rsid w:val="00A92BC2"/>
    <w:rsid w:val="00A936D3"/>
    <w:rsid w:val="00A93CB3"/>
    <w:rsid w:val="00A9572A"/>
    <w:rsid w:val="00A95CF5"/>
    <w:rsid w:val="00A961E8"/>
    <w:rsid w:val="00A9692E"/>
    <w:rsid w:val="00A9704E"/>
    <w:rsid w:val="00AA0095"/>
    <w:rsid w:val="00AA1096"/>
    <w:rsid w:val="00AA127B"/>
    <w:rsid w:val="00AA1FB2"/>
    <w:rsid w:val="00AA39C4"/>
    <w:rsid w:val="00AA5258"/>
    <w:rsid w:val="00AA599C"/>
    <w:rsid w:val="00AA6FCE"/>
    <w:rsid w:val="00AA7742"/>
    <w:rsid w:val="00AA7E3E"/>
    <w:rsid w:val="00AB0CA9"/>
    <w:rsid w:val="00AB2644"/>
    <w:rsid w:val="00AB38EE"/>
    <w:rsid w:val="00AC0130"/>
    <w:rsid w:val="00AC03AD"/>
    <w:rsid w:val="00AC1C3B"/>
    <w:rsid w:val="00AC319D"/>
    <w:rsid w:val="00AC3A2D"/>
    <w:rsid w:val="00AC4B7F"/>
    <w:rsid w:val="00AC50F5"/>
    <w:rsid w:val="00AC77D8"/>
    <w:rsid w:val="00AD1316"/>
    <w:rsid w:val="00AD1508"/>
    <w:rsid w:val="00AD247E"/>
    <w:rsid w:val="00AD2B0A"/>
    <w:rsid w:val="00AD69A2"/>
    <w:rsid w:val="00AD6AE0"/>
    <w:rsid w:val="00AE0034"/>
    <w:rsid w:val="00AE109A"/>
    <w:rsid w:val="00AE254C"/>
    <w:rsid w:val="00AE3B89"/>
    <w:rsid w:val="00AE69D9"/>
    <w:rsid w:val="00AF056B"/>
    <w:rsid w:val="00AF0F2C"/>
    <w:rsid w:val="00AF2053"/>
    <w:rsid w:val="00AF2C21"/>
    <w:rsid w:val="00AF33F6"/>
    <w:rsid w:val="00AF3830"/>
    <w:rsid w:val="00AF3A5B"/>
    <w:rsid w:val="00B01FCC"/>
    <w:rsid w:val="00B0246E"/>
    <w:rsid w:val="00B027D6"/>
    <w:rsid w:val="00B05C43"/>
    <w:rsid w:val="00B05E17"/>
    <w:rsid w:val="00B07D3C"/>
    <w:rsid w:val="00B10839"/>
    <w:rsid w:val="00B108EB"/>
    <w:rsid w:val="00B12CE5"/>
    <w:rsid w:val="00B16B6A"/>
    <w:rsid w:val="00B16C2A"/>
    <w:rsid w:val="00B1701E"/>
    <w:rsid w:val="00B21A98"/>
    <w:rsid w:val="00B23075"/>
    <w:rsid w:val="00B2480B"/>
    <w:rsid w:val="00B26481"/>
    <w:rsid w:val="00B26C2C"/>
    <w:rsid w:val="00B26F7F"/>
    <w:rsid w:val="00B27EB0"/>
    <w:rsid w:val="00B30754"/>
    <w:rsid w:val="00B307CB"/>
    <w:rsid w:val="00B309F0"/>
    <w:rsid w:val="00B30E58"/>
    <w:rsid w:val="00B31212"/>
    <w:rsid w:val="00B318BE"/>
    <w:rsid w:val="00B332F4"/>
    <w:rsid w:val="00B34F6F"/>
    <w:rsid w:val="00B35885"/>
    <w:rsid w:val="00B367C6"/>
    <w:rsid w:val="00B4004C"/>
    <w:rsid w:val="00B40316"/>
    <w:rsid w:val="00B40EF7"/>
    <w:rsid w:val="00B428C7"/>
    <w:rsid w:val="00B42DA5"/>
    <w:rsid w:val="00B430A8"/>
    <w:rsid w:val="00B446B7"/>
    <w:rsid w:val="00B44E2F"/>
    <w:rsid w:val="00B4549B"/>
    <w:rsid w:val="00B455B5"/>
    <w:rsid w:val="00B460B6"/>
    <w:rsid w:val="00B47DD5"/>
    <w:rsid w:val="00B47EDB"/>
    <w:rsid w:val="00B50474"/>
    <w:rsid w:val="00B50759"/>
    <w:rsid w:val="00B5301E"/>
    <w:rsid w:val="00B54740"/>
    <w:rsid w:val="00B55903"/>
    <w:rsid w:val="00B559E4"/>
    <w:rsid w:val="00B5706A"/>
    <w:rsid w:val="00B57278"/>
    <w:rsid w:val="00B57292"/>
    <w:rsid w:val="00B60EAF"/>
    <w:rsid w:val="00B62A98"/>
    <w:rsid w:val="00B638A5"/>
    <w:rsid w:val="00B638F0"/>
    <w:rsid w:val="00B64C2D"/>
    <w:rsid w:val="00B64E6B"/>
    <w:rsid w:val="00B6535B"/>
    <w:rsid w:val="00B6571B"/>
    <w:rsid w:val="00B6671E"/>
    <w:rsid w:val="00B6680A"/>
    <w:rsid w:val="00B7476F"/>
    <w:rsid w:val="00B75E11"/>
    <w:rsid w:val="00B76C14"/>
    <w:rsid w:val="00B80293"/>
    <w:rsid w:val="00B86DD6"/>
    <w:rsid w:val="00B90340"/>
    <w:rsid w:val="00B91A0B"/>
    <w:rsid w:val="00B928F1"/>
    <w:rsid w:val="00B92A70"/>
    <w:rsid w:val="00B934DA"/>
    <w:rsid w:val="00B94295"/>
    <w:rsid w:val="00B95264"/>
    <w:rsid w:val="00B96167"/>
    <w:rsid w:val="00B9676B"/>
    <w:rsid w:val="00B967EA"/>
    <w:rsid w:val="00B9751C"/>
    <w:rsid w:val="00B97948"/>
    <w:rsid w:val="00B97C61"/>
    <w:rsid w:val="00BA00C2"/>
    <w:rsid w:val="00BA1312"/>
    <w:rsid w:val="00BA14D1"/>
    <w:rsid w:val="00BA272F"/>
    <w:rsid w:val="00BA77E0"/>
    <w:rsid w:val="00BA7C02"/>
    <w:rsid w:val="00BB0132"/>
    <w:rsid w:val="00BB041F"/>
    <w:rsid w:val="00BB1A00"/>
    <w:rsid w:val="00BB24CA"/>
    <w:rsid w:val="00BB408A"/>
    <w:rsid w:val="00BB42EA"/>
    <w:rsid w:val="00BB4A28"/>
    <w:rsid w:val="00BB50BF"/>
    <w:rsid w:val="00BB6799"/>
    <w:rsid w:val="00BB7C3D"/>
    <w:rsid w:val="00BC230C"/>
    <w:rsid w:val="00BC246B"/>
    <w:rsid w:val="00BC34AE"/>
    <w:rsid w:val="00BC3EE9"/>
    <w:rsid w:val="00BC3F60"/>
    <w:rsid w:val="00BC4300"/>
    <w:rsid w:val="00BC764E"/>
    <w:rsid w:val="00BD34E5"/>
    <w:rsid w:val="00BD37AA"/>
    <w:rsid w:val="00BD3DDC"/>
    <w:rsid w:val="00BD416B"/>
    <w:rsid w:val="00BD476A"/>
    <w:rsid w:val="00BD5A33"/>
    <w:rsid w:val="00BD6068"/>
    <w:rsid w:val="00BD6D63"/>
    <w:rsid w:val="00BD6D89"/>
    <w:rsid w:val="00BE471E"/>
    <w:rsid w:val="00BE5367"/>
    <w:rsid w:val="00BE7211"/>
    <w:rsid w:val="00BF0960"/>
    <w:rsid w:val="00BF0BD6"/>
    <w:rsid w:val="00BF1A88"/>
    <w:rsid w:val="00BF2003"/>
    <w:rsid w:val="00BF2591"/>
    <w:rsid w:val="00BF2987"/>
    <w:rsid w:val="00BF336E"/>
    <w:rsid w:val="00BF561A"/>
    <w:rsid w:val="00BF6389"/>
    <w:rsid w:val="00BF69A6"/>
    <w:rsid w:val="00BF7F03"/>
    <w:rsid w:val="00C0078B"/>
    <w:rsid w:val="00C0159F"/>
    <w:rsid w:val="00C046EA"/>
    <w:rsid w:val="00C0533C"/>
    <w:rsid w:val="00C078F6"/>
    <w:rsid w:val="00C105D0"/>
    <w:rsid w:val="00C11A15"/>
    <w:rsid w:val="00C12CAA"/>
    <w:rsid w:val="00C1398A"/>
    <w:rsid w:val="00C14F77"/>
    <w:rsid w:val="00C161A7"/>
    <w:rsid w:val="00C16ECE"/>
    <w:rsid w:val="00C2051B"/>
    <w:rsid w:val="00C22345"/>
    <w:rsid w:val="00C25031"/>
    <w:rsid w:val="00C25F40"/>
    <w:rsid w:val="00C2762D"/>
    <w:rsid w:val="00C27FC4"/>
    <w:rsid w:val="00C3005B"/>
    <w:rsid w:val="00C30738"/>
    <w:rsid w:val="00C31C12"/>
    <w:rsid w:val="00C333D2"/>
    <w:rsid w:val="00C349CF"/>
    <w:rsid w:val="00C34DB1"/>
    <w:rsid w:val="00C36510"/>
    <w:rsid w:val="00C37148"/>
    <w:rsid w:val="00C415F2"/>
    <w:rsid w:val="00C41A9F"/>
    <w:rsid w:val="00C42D44"/>
    <w:rsid w:val="00C43760"/>
    <w:rsid w:val="00C450F2"/>
    <w:rsid w:val="00C45E56"/>
    <w:rsid w:val="00C47A34"/>
    <w:rsid w:val="00C511F1"/>
    <w:rsid w:val="00C513BE"/>
    <w:rsid w:val="00C526A3"/>
    <w:rsid w:val="00C52774"/>
    <w:rsid w:val="00C55915"/>
    <w:rsid w:val="00C55C37"/>
    <w:rsid w:val="00C57EC6"/>
    <w:rsid w:val="00C60FB1"/>
    <w:rsid w:val="00C61C93"/>
    <w:rsid w:val="00C633A0"/>
    <w:rsid w:val="00C63A19"/>
    <w:rsid w:val="00C643F5"/>
    <w:rsid w:val="00C649F7"/>
    <w:rsid w:val="00C6521F"/>
    <w:rsid w:val="00C6562A"/>
    <w:rsid w:val="00C65904"/>
    <w:rsid w:val="00C66778"/>
    <w:rsid w:val="00C67395"/>
    <w:rsid w:val="00C67A98"/>
    <w:rsid w:val="00C70C11"/>
    <w:rsid w:val="00C7115F"/>
    <w:rsid w:val="00C711B5"/>
    <w:rsid w:val="00C72FF3"/>
    <w:rsid w:val="00C73164"/>
    <w:rsid w:val="00C74ADE"/>
    <w:rsid w:val="00C76C69"/>
    <w:rsid w:val="00C76F9C"/>
    <w:rsid w:val="00C817F7"/>
    <w:rsid w:val="00C855F4"/>
    <w:rsid w:val="00C85607"/>
    <w:rsid w:val="00C85608"/>
    <w:rsid w:val="00C90D7B"/>
    <w:rsid w:val="00C916DB"/>
    <w:rsid w:val="00C92722"/>
    <w:rsid w:val="00C94BB9"/>
    <w:rsid w:val="00C95293"/>
    <w:rsid w:val="00C9538C"/>
    <w:rsid w:val="00C95555"/>
    <w:rsid w:val="00C956CD"/>
    <w:rsid w:val="00C95F52"/>
    <w:rsid w:val="00CA0CE3"/>
    <w:rsid w:val="00CA0EFC"/>
    <w:rsid w:val="00CA11E3"/>
    <w:rsid w:val="00CA1E7D"/>
    <w:rsid w:val="00CA380C"/>
    <w:rsid w:val="00CA52DE"/>
    <w:rsid w:val="00CA5301"/>
    <w:rsid w:val="00CA6309"/>
    <w:rsid w:val="00CA742E"/>
    <w:rsid w:val="00CB02EC"/>
    <w:rsid w:val="00CB1BD9"/>
    <w:rsid w:val="00CB1D4A"/>
    <w:rsid w:val="00CB3572"/>
    <w:rsid w:val="00CB3A8F"/>
    <w:rsid w:val="00CB3DCB"/>
    <w:rsid w:val="00CB497E"/>
    <w:rsid w:val="00CB4D91"/>
    <w:rsid w:val="00CB512E"/>
    <w:rsid w:val="00CB665F"/>
    <w:rsid w:val="00CB7792"/>
    <w:rsid w:val="00CC0312"/>
    <w:rsid w:val="00CC0977"/>
    <w:rsid w:val="00CC132E"/>
    <w:rsid w:val="00CC2298"/>
    <w:rsid w:val="00CC2E9A"/>
    <w:rsid w:val="00CC2F79"/>
    <w:rsid w:val="00CC36E8"/>
    <w:rsid w:val="00CC3FE4"/>
    <w:rsid w:val="00CC4018"/>
    <w:rsid w:val="00CC4FDE"/>
    <w:rsid w:val="00CC6C8E"/>
    <w:rsid w:val="00CD00B9"/>
    <w:rsid w:val="00CD141C"/>
    <w:rsid w:val="00CD1E79"/>
    <w:rsid w:val="00CD2105"/>
    <w:rsid w:val="00CD28C2"/>
    <w:rsid w:val="00CD3F43"/>
    <w:rsid w:val="00CD4994"/>
    <w:rsid w:val="00CD54A1"/>
    <w:rsid w:val="00CD663F"/>
    <w:rsid w:val="00CD72CB"/>
    <w:rsid w:val="00CD7857"/>
    <w:rsid w:val="00CE064D"/>
    <w:rsid w:val="00CE0876"/>
    <w:rsid w:val="00CE11D4"/>
    <w:rsid w:val="00CE3CEC"/>
    <w:rsid w:val="00CE491E"/>
    <w:rsid w:val="00CE7547"/>
    <w:rsid w:val="00CE76C0"/>
    <w:rsid w:val="00CF0526"/>
    <w:rsid w:val="00CF20A9"/>
    <w:rsid w:val="00CF335B"/>
    <w:rsid w:val="00CF3D43"/>
    <w:rsid w:val="00CF54BF"/>
    <w:rsid w:val="00CF6B05"/>
    <w:rsid w:val="00D00BF2"/>
    <w:rsid w:val="00D03D13"/>
    <w:rsid w:val="00D04662"/>
    <w:rsid w:val="00D04F20"/>
    <w:rsid w:val="00D05F9D"/>
    <w:rsid w:val="00D07112"/>
    <w:rsid w:val="00D07CD2"/>
    <w:rsid w:val="00D07FD2"/>
    <w:rsid w:val="00D101F2"/>
    <w:rsid w:val="00D10FE7"/>
    <w:rsid w:val="00D11030"/>
    <w:rsid w:val="00D1158E"/>
    <w:rsid w:val="00D12279"/>
    <w:rsid w:val="00D12335"/>
    <w:rsid w:val="00D12C23"/>
    <w:rsid w:val="00D135AA"/>
    <w:rsid w:val="00D14E3F"/>
    <w:rsid w:val="00D15068"/>
    <w:rsid w:val="00D16344"/>
    <w:rsid w:val="00D16A99"/>
    <w:rsid w:val="00D16FB9"/>
    <w:rsid w:val="00D1754E"/>
    <w:rsid w:val="00D206C7"/>
    <w:rsid w:val="00D2137B"/>
    <w:rsid w:val="00D21CD4"/>
    <w:rsid w:val="00D221EA"/>
    <w:rsid w:val="00D259B7"/>
    <w:rsid w:val="00D25D7F"/>
    <w:rsid w:val="00D261DE"/>
    <w:rsid w:val="00D27509"/>
    <w:rsid w:val="00D30C6D"/>
    <w:rsid w:val="00D319AA"/>
    <w:rsid w:val="00D31C35"/>
    <w:rsid w:val="00D33351"/>
    <w:rsid w:val="00D33886"/>
    <w:rsid w:val="00D355E7"/>
    <w:rsid w:val="00D37501"/>
    <w:rsid w:val="00D3766C"/>
    <w:rsid w:val="00D3780E"/>
    <w:rsid w:val="00D37A58"/>
    <w:rsid w:val="00D4060D"/>
    <w:rsid w:val="00D4292F"/>
    <w:rsid w:val="00D4425C"/>
    <w:rsid w:val="00D44535"/>
    <w:rsid w:val="00D45CFF"/>
    <w:rsid w:val="00D461B0"/>
    <w:rsid w:val="00D464CE"/>
    <w:rsid w:val="00D46DD8"/>
    <w:rsid w:val="00D4761F"/>
    <w:rsid w:val="00D47DAE"/>
    <w:rsid w:val="00D5005C"/>
    <w:rsid w:val="00D503A2"/>
    <w:rsid w:val="00D50E52"/>
    <w:rsid w:val="00D51E59"/>
    <w:rsid w:val="00D52A77"/>
    <w:rsid w:val="00D52F22"/>
    <w:rsid w:val="00D53BC8"/>
    <w:rsid w:val="00D53EF1"/>
    <w:rsid w:val="00D54EFF"/>
    <w:rsid w:val="00D54F36"/>
    <w:rsid w:val="00D55017"/>
    <w:rsid w:val="00D55348"/>
    <w:rsid w:val="00D5569C"/>
    <w:rsid w:val="00D55C9D"/>
    <w:rsid w:val="00D5620D"/>
    <w:rsid w:val="00D5637D"/>
    <w:rsid w:val="00D56E9A"/>
    <w:rsid w:val="00D57D6C"/>
    <w:rsid w:val="00D63E76"/>
    <w:rsid w:val="00D64E46"/>
    <w:rsid w:val="00D66B71"/>
    <w:rsid w:val="00D70A61"/>
    <w:rsid w:val="00D70C2E"/>
    <w:rsid w:val="00D70CDF"/>
    <w:rsid w:val="00D72AE6"/>
    <w:rsid w:val="00D74213"/>
    <w:rsid w:val="00D77170"/>
    <w:rsid w:val="00D82316"/>
    <w:rsid w:val="00D82325"/>
    <w:rsid w:val="00D8318A"/>
    <w:rsid w:val="00D85562"/>
    <w:rsid w:val="00D85AFF"/>
    <w:rsid w:val="00D904FD"/>
    <w:rsid w:val="00D90670"/>
    <w:rsid w:val="00D908DF"/>
    <w:rsid w:val="00D92B89"/>
    <w:rsid w:val="00D92BF7"/>
    <w:rsid w:val="00D95F6D"/>
    <w:rsid w:val="00D9746F"/>
    <w:rsid w:val="00D97814"/>
    <w:rsid w:val="00D978D4"/>
    <w:rsid w:val="00DA2B17"/>
    <w:rsid w:val="00DA4771"/>
    <w:rsid w:val="00DA65F0"/>
    <w:rsid w:val="00DB0E6B"/>
    <w:rsid w:val="00DB0EE3"/>
    <w:rsid w:val="00DB2149"/>
    <w:rsid w:val="00DB3741"/>
    <w:rsid w:val="00DB60BD"/>
    <w:rsid w:val="00DC0E00"/>
    <w:rsid w:val="00DC1B37"/>
    <w:rsid w:val="00DC1DE6"/>
    <w:rsid w:val="00DC2701"/>
    <w:rsid w:val="00DC3023"/>
    <w:rsid w:val="00DC46CC"/>
    <w:rsid w:val="00DC484D"/>
    <w:rsid w:val="00DD05B1"/>
    <w:rsid w:val="00DD06D6"/>
    <w:rsid w:val="00DD16C8"/>
    <w:rsid w:val="00DD3128"/>
    <w:rsid w:val="00DD37E1"/>
    <w:rsid w:val="00DD4381"/>
    <w:rsid w:val="00DD44BA"/>
    <w:rsid w:val="00DD4824"/>
    <w:rsid w:val="00DD4B2B"/>
    <w:rsid w:val="00DD4F16"/>
    <w:rsid w:val="00DD5A3D"/>
    <w:rsid w:val="00DD620B"/>
    <w:rsid w:val="00DD6680"/>
    <w:rsid w:val="00DD6E26"/>
    <w:rsid w:val="00DD743A"/>
    <w:rsid w:val="00DE1201"/>
    <w:rsid w:val="00DE1DC6"/>
    <w:rsid w:val="00DE2158"/>
    <w:rsid w:val="00DE2844"/>
    <w:rsid w:val="00DE4569"/>
    <w:rsid w:val="00DE493F"/>
    <w:rsid w:val="00DE57DF"/>
    <w:rsid w:val="00DE7E8F"/>
    <w:rsid w:val="00DF07A2"/>
    <w:rsid w:val="00DF1FDD"/>
    <w:rsid w:val="00DF2D9A"/>
    <w:rsid w:val="00DF45A6"/>
    <w:rsid w:val="00DF6241"/>
    <w:rsid w:val="00DF6D00"/>
    <w:rsid w:val="00DF72AD"/>
    <w:rsid w:val="00DF7425"/>
    <w:rsid w:val="00E00308"/>
    <w:rsid w:val="00E01728"/>
    <w:rsid w:val="00E01F3B"/>
    <w:rsid w:val="00E02D47"/>
    <w:rsid w:val="00E06A77"/>
    <w:rsid w:val="00E06CC0"/>
    <w:rsid w:val="00E07198"/>
    <w:rsid w:val="00E10A59"/>
    <w:rsid w:val="00E11BE0"/>
    <w:rsid w:val="00E11E4C"/>
    <w:rsid w:val="00E12F94"/>
    <w:rsid w:val="00E12FBF"/>
    <w:rsid w:val="00E13238"/>
    <w:rsid w:val="00E1374B"/>
    <w:rsid w:val="00E16057"/>
    <w:rsid w:val="00E16F97"/>
    <w:rsid w:val="00E22835"/>
    <w:rsid w:val="00E22F84"/>
    <w:rsid w:val="00E24F6E"/>
    <w:rsid w:val="00E25505"/>
    <w:rsid w:val="00E257FE"/>
    <w:rsid w:val="00E2599A"/>
    <w:rsid w:val="00E332B3"/>
    <w:rsid w:val="00E336C1"/>
    <w:rsid w:val="00E34162"/>
    <w:rsid w:val="00E34304"/>
    <w:rsid w:val="00E35B8F"/>
    <w:rsid w:val="00E376F1"/>
    <w:rsid w:val="00E4230F"/>
    <w:rsid w:val="00E43045"/>
    <w:rsid w:val="00E432D1"/>
    <w:rsid w:val="00E43B9A"/>
    <w:rsid w:val="00E462AD"/>
    <w:rsid w:val="00E46C85"/>
    <w:rsid w:val="00E502C1"/>
    <w:rsid w:val="00E50DA3"/>
    <w:rsid w:val="00E5172D"/>
    <w:rsid w:val="00E51C07"/>
    <w:rsid w:val="00E52175"/>
    <w:rsid w:val="00E54561"/>
    <w:rsid w:val="00E5574E"/>
    <w:rsid w:val="00E56D5B"/>
    <w:rsid w:val="00E57D9E"/>
    <w:rsid w:val="00E6173F"/>
    <w:rsid w:val="00E61790"/>
    <w:rsid w:val="00E61F19"/>
    <w:rsid w:val="00E63593"/>
    <w:rsid w:val="00E63BD8"/>
    <w:rsid w:val="00E64C54"/>
    <w:rsid w:val="00E66EB2"/>
    <w:rsid w:val="00E678B8"/>
    <w:rsid w:val="00E70AA5"/>
    <w:rsid w:val="00E71BB7"/>
    <w:rsid w:val="00E722CC"/>
    <w:rsid w:val="00E734D8"/>
    <w:rsid w:val="00E75550"/>
    <w:rsid w:val="00E75EEA"/>
    <w:rsid w:val="00E770D4"/>
    <w:rsid w:val="00E778F9"/>
    <w:rsid w:val="00E808CF"/>
    <w:rsid w:val="00E8094D"/>
    <w:rsid w:val="00E8118E"/>
    <w:rsid w:val="00E8178B"/>
    <w:rsid w:val="00E86F04"/>
    <w:rsid w:val="00E87757"/>
    <w:rsid w:val="00E901FF"/>
    <w:rsid w:val="00E9058E"/>
    <w:rsid w:val="00E915B1"/>
    <w:rsid w:val="00E91AD3"/>
    <w:rsid w:val="00E923BE"/>
    <w:rsid w:val="00E92F0E"/>
    <w:rsid w:val="00E95442"/>
    <w:rsid w:val="00E955FA"/>
    <w:rsid w:val="00E96689"/>
    <w:rsid w:val="00E9767C"/>
    <w:rsid w:val="00E97A64"/>
    <w:rsid w:val="00EA4346"/>
    <w:rsid w:val="00EA4EB9"/>
    <w:rsid w:val="00EA7D82"/>
    <w:rsid w:val="00EB2E8C"/>
    <w:rsid w:val="00EB3227"/>
    <w:rsid w:val="00EB3271"/>
    <w:rsid w:val="00EB42F7"/>
    <w:rsid w:val="00EB52AC"/>
    <w:rsid w:val="00EB6ABA"/>
    <w:rsid w:val="00EC0659"/>
    <w:rsid w:val="00EC0F67"/>
    <w:rsid w:val="00EC0FA4"/>
    <w:rsid w:val="00EC1120"/>
    <w:rsid w:val="00EC170B"/>
    <w:rsid w:val="00EC2071"/>
    <w:rsid w:val="00EC2936"/>
    <w:rsid w:val="00EC3977"/>
    <w:rsid w:val="00EC40E3"/>
    <w:rsid w:val="00EC4574"/>
    <w:rsid w:val="00EC4646"/>
    <w:rsid w:val="00EC5D0D"/>
    <w:rsid w:val="00EC6592"/>
    <w:rsid w:val="00ED067B"/>
    <w:rsid w:val="00ED2B1C"/>
    <w:rsid w:val="00ED33D7"/>
    <w:rsid w:val="00ED5969"/>
    <w:rsid w:val="00ED7741"/>
    <w:rsid w:val="00ED78E1"/>
    <w:rsid w:val="00ED7E3A"/>
    <w:rsid w:val="00EE0565"/>
    <w:rsid w:val="00EE27FD"/>
    <w:rsid w:val="00EE3406"/>
    <w:rsid w:val="00EE3FB0"/>
    <w:rsid w:val="00EE4AE9"/>
    <w:rsid w:val="00EE6AEF"/>
    <w:rsid w:val="00EE7025"/>
    <w:rsid w:val="00EE7A77"/>
    <w:rsid w:val="00EF3144"/>
    <w:rsid w:val="00EF358B"/>
    <w:rsid w:val="00EF4488"/>
    <w:rsid w:val="00EF4D85"/>
    <w:rsid w:val="00EF4F05"/>
    <w:rsid w:val="00EF5EF8"/>
    <w:rsid w:val="00EF60D9"/>
    <w:rsid w:val="00EF69F2"/>
    <w:rsid w:val="00EF6ED1"/>
    <w:rsid w:val="00F015C5"/>
    <w:rsid w:val="00F026D3"/>
    <w:rsid w:val="00F035F4"/>
    <w:rsid w:val="00F039DD"/>
    <w:rsid w:val="00F03CC2"/>
    <w:rsid w:val="00F04B69"/>
    <w:rsid w:val="00F0529D"/>
    <w:rsid w:val="00F0574B"/>
    <w:rsid w:val="00F0576D"/>
    <w:rsid w:val="00F06509"/>
    <w:rsid w:val="00F07602"/>
    <w:rsid w:val="00F104D8"/>
    <w:rsid w:val="00F109A6"/>
    <w:rsid w:val="00F11739"/>
    <w:rsid w:val="00F1234C"/>
    <w:rsid w:val="00F1266F"/>
    <w:rsid w:val="00F12C95"/>
    <w:rsid w:val="00F13AF1"/>
    <w:rsid w:val="00F14239"/>
    <w:rsid w:val="00F1426A"/>
    <w:rsid w:val="00F171F1"/>
    <w:rsid w:val="00F17257"/>
    <w:rsid w:val="00F203B3"/>
    <w:rsid w:val="00F20D5F"/>
    <w:rsid w:val="00F2107B"/>
    <w:rsid w:val="00F235EB"/>
    <w:rsid w:val="00F240F9"/>
    <w:rsid w:val="00F2536B"/>
    <w:rsid w:val="00F25B74"/>
    <w:rsid w:val="00F264E9"/>
    <w:rsid w:val="00F26563"/>
    <w:rsid w:val="00F266ED"/>
    <w:rsid w:val="00F27116"/>
    <w:rsid w:val="00F30184"/>
    <w:rsid w:val="00F30A85"/>
    <w:rsid w:val="00F30AFD"/>
    <w:rsid w:val="00F310EC"/>
    <w:rsid w:val="00F3164D"/>
    <w:rsid w:val="00F33EBF"/>
    <w:rsid w:val="00F3631F"/>
    <w:rsid w:val="00F37EED"/>
    <w:rsid w:val="00F409E9"/>
    <w:rsid w:val="00F41072"/>
    <w:rsid w:val="00F42C7F"/>
    <w:rsid w:val="00F45211"/>
    <w:rsid w:val="00F45732"/>
    <w:rsid w:val="00F45CA9"/>
    <w:rsid w:val="00F45D0F"/>
    <w:rsid w:val="00F464EB"/>
    <w:rsid w:val="00F47191"/>
    <w:rsid w:val="00F50990"/>
    <w:rsid w:val="00F538AE"/>
    <w:rsid w:val="00F53A26"/>
    <w:rsid w:val="00F55025"/>
    <w:rsid w:val="00F55F75"/>
    <w:rsid w:val="00F608F0"/>
    <w:rsid w:val="00F61332"/>
    <w:rsid w:val="00F61641"/>
    <w:rsid w:val="00F62418"/>
    <w:rsid w:val="00F6531A"/>
    <w:rsid w:val="00F65752"/>
    <w:rsid w:val="00F66977"/>
    <w:rsid w:val="00F726CF"/>
    <w:rsid w:val="00F74191"/>
    <w:rsid w:val="00F75842"/>
    <w:rsid w:val="00F76A81"/>
    <w:rsid w:val="00F832F0"/>
    <w:rsid w:val="00F857C1"/>
    <w:rsid w:val="00F86828"/>
    <w:rsid w:val="00F86E70"/>
    <w:rsid w:val="00F8720A"/>
    <w:rsid w:val="00F9110F"/>
    <w:rsid w:val="00F92641"/>
    <w:rsid w:val="00F92AD4"/>
    <w:rsid w:val="00F930F4"/>
    <w:rsid w:val="00F93535"/>
    <w:rsid w:val="00F93E62"/>
    <w:rsid w:val="00F94327"/>
    <w:rsid w:val="00F945F3"/>
    <w:rsid w:val="00F954DC"/>
    <w:rsid w:val="00F9700F"/>
    <w:rsid w:val="00F9746F"/>
    <w:rsid w:val="00F9760F"/>
    <w:rsid w:val="00F97B6D"/>
    <w:rsid w:val="00FA1425"/>
    <w:rsid w:val="00FA2094"/>
    <w:rsid w:val="00FA21DA"/>
    <w:rsid w:val="00FA31D5"/>
    <w:rsid w:val="00FA3390"/>
    <w:rsid w:val="00FA6F74"/>
    <w:rsid w:val="00FA727D"/>
    <w:rsid w:val="00FA7818"/>
    <w:rsid w:val="00FB0BCE"/>
    <w:rsid w:val="00FB124F"/>
    <w:rsid w:val="00FB26FF"/>
    <w:rsid w:val="00FB2E35"/>
    <w:rsid w:val="00FB4F62"/>
    <w:rsid w:val="00FB50DF"/>
    <w:rsid w:val="00FB5A3A"/>
    <w:rsid w:val="00FC03B4"/>
    <w:rsid w:val="00FC06F2"/>
    <w:rsid w:val="00FC2661"/>
    <w:rsid w:val="00FC2A0D"/>
    <w:rsid w:val="00FC2B17"/>
    <w:rsid w:val="00FC3A2C"/>
    <w:rsid w:val="00FC5425"/>
    <w:rsid w:val="00FD1C1E"/>
    <w:rsid w:val="00FD1FE5"/>
    <w:rsid w:val="00FD27C0"/>
    <w:rsid w:val="00FD3F23"/>
    <w:rsid w:val="00FD4BEC"/>
    <w:rsid w:val="00FD4D2E"/>
    <w:rsid w:val="00FD543B"/>
    <w:rsid w:val="00FE0332"/>
    <w:rsid w:val="00FE0373"/>
    <w:rsid w:val="00FE0B58"/>
    <w:rsid w:val="00FE180C"/>
    <w:rsid w:val="00FE265A"/>
    <w:rsid w:val="00FE2E6E"/>
    <w:rsid w:val="00FE413B"/>
    <w:rsid w:val="00FE456F"/>
    <w:rsid w:val="00FE45B9"/>
    <w:rsid w:val="00FE5443"/>
    <w:rsid w:val="00FE5654"/>
    <w:rsid w:val="00FE5DC4"/>
    <w:rsid w:val="00FE6D67"/>
    <w:rsid w:val="00FF028F"/>
    <w:rsid w:val="00FF0D63"/>
    <w:rsid w:val="00FF1C6A"/>
    <w:rsid w:val="00FF1FE0"/>
    <w:rsid w:val="00FF2169"/>
    <w:rsid w:val="00FF21F9"/>
    <w:rsid w:val="00FF2633"/>
    <w:rsid w:val="00FF27EB"/>
    <w:rsid w:val="00FF46AC"/>
    <w:rsid w:val="00FF5965"/>
    <w:rsid w:val="00FF7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3F585D"/>
  <w15:docId w15:val="{6A4FEE97-EF13-4745-8A66-26925DA10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D406C"/>
    <w:rPr>
      <w:rFonts w:ascii="彩虹粗仿宋" w:eastAsia="彩虹粗仿宋" w:hAnsi="彩虹粗仿宋" w:cs="宋体"/>
      <w:sz w:val="24"/>
      <w:szCs w:val="24"/>
    </w:rPr>
  </w:style>
  <w:style w:type="paragraph" w:styleId="1">
    <w:name w:val="heading 1"/>
    <w:basedOn w:val="a"/>
    <w:link w:val="10"/>
    <w:qFormat/>
    <w:rsid w:val="008E55CF"/>
    <w:pPr>
      <w:spacing w:before="100" w:beforeAutospacing="1" w:after="100" w:afterAutospacing="1"/>
      <w:jc w:val="center"/>
      <w:outlineLvl w:val="0"/>
    </w:pPr>
    <w:rPr>
      <w:rFonts w:ascii="彩虹黑体" w:eastAsia="彩虹黑体" w:hAnsi="CHCFS"/>
      <w:b/>
      <w:bCs/>
      <w:kern w:val="36"/>
      <w:sz w:val="40"/>
      <w:szCs w:val="36"/>
    </w:rPr>
  </w:style>
  <w:style w:type="paragraph" w:styleId="2">
    <w:name w:val="heading 2"/>
    <w:basedOn w:val="a"/>
    <w:link w:val="20"/>
    <w:qFormat/>
    <w:rsid w:val="00E63593"/>
    <w:pPr>
      <w:widowControl w:val="0"/>
      <w:spacing w:before="100" w:beforeAutospacing="1" w:after="100" w:afterAutospacing="1"/>
      <w:outlineLvl w:val="1"/>
    </w:pPr>
    <w:rPr>
      <w:rFonts w:ascii="彩虹小标宋" w:eastAsia="彩虹小标宋" w:hAnsi="CHCFS"/>
      <w:b/>
      <w:bCs/>
      <w:sz w:val="32"/>
      <w:szCs w:val="28"/>
    </w:rPr>
  </w:style>
  <w:style w:type="paragraph" w:styleId="3">
    <w:name w:val="heading 3"/>
    <w:basedOn w:val="a"/>
    <w:next w:val="a"/>
    <w:link w:val="30"/>
    <w:qFormat/>
    <w:rsid w:val="00E63593"/>
    <w:pPr>
      <w:spacing w:before="100" w:beforeAutospacing="1" w:after="100" w:afterAutospacing="1"/>
      <w:outlineLvl w:val="2"/>
    </w:pPr>
    <w:rPr>
      <w:rFonts w:ascii="彩虹楷体" w:eastAsia="彩虹楷体" w:hAnsi="CHCFS"/>
      <w:b/>
      <w:bCs/>
      <w:sz w:val="32"/>
      <w:szCs w:val="28"/>
    </w:rPr>
  </w:style>
  <w:style w:type="paragraph" w:styleId="4">
    <w:name w:val="heading 4"/>
    <w:basedOn w:val="a0"/>
    <w:next w:val="a"/>
    <w:link w:val="40"/>
    <w:qFormat/>
    <w:rsid w:val="00D16A99"/>
    <w:pPr>
      <w:numPr>
        <w:numId w:val="6"/>
      </w:numPr>
      <w:spacing w:before="100" w:beforeAutospacing="1" w:after="100" w:afterAutospacing="1"/>
      <w:outlineLvl w:val="3"/>
    </w:pPr>
    <w:rPr>
      <w:rFonts w:hAnsi="CHCFS" w:cs="Times New Roman"/>
      <w:b/>
      <w:bCs/>
      <w:sz w:val="28"/>
      <w:szCs w:val="28"/>
    </w:rPr>
  </w:style>
  <w:style w:type="paragraph" w:styleId="5">
    <w:name w:val="heading 5"/>
    <w:basedOn w:val="a"/>
    <w:next w:val="a"/>
    <w:link w:val="50"/>
    <w:unhideWhenUsed/>
    <w:qFormat/>
    <w:rsid w:val="00565E46"/>
    <w:pPr>
      <w:spacing w:before="240" w:after="60"/>
      <w:outlineLvl w:val="4"/>
    </w:pPr>
    <w:rPr>
      <w:rFonts w:ascii="Calibri" w:hAnsi="Calibri" w:cs="Times New Roman"/>
      <w:b/>
      <w:bCs/>
      <w:iCs/>
      <w:sz w:val="26"/>
      <w:szCs w:val="26"/>
    </w:rPr>
  </w:style>
  <w:style w:type="paragraph" w:styleId="6">
    <w:name w:val="heading 6"/>
    <w:basedOn w:val="a"/>
    <w:next w:val="a"/>
    <w:link w:val="60"/>
    <w:qFormat/>
    <w:pPr>
      <w:keepNext/>
      <w:keepLines/>
      <w:spacing w:before="240" w:after="64" w:line="312" w:lineRule="auto"/>
      <w:outlineLvl w:val="5"/>
    </w:pPr>
    <w:rPr>
      <w:rFonts w:ascii="Cambria" w:hAnsi="Cambria" w:cs="Times New Roman"/>
      <w:b/>
      <w:bCs/>
    </w:rPr>
  </w:style>
  <w:style w:type="paragraph" w:styleId="9">
    <w:name w:val="heading 9"/>
    <w:basedOn w:val="a"/>
    <w:next w:val="a"/>
    <w:link w:val="90"/>
    <w:semiHidden/>
    <w:unhideWhenUsed/>
    <w:qFormat/>
    <w:rsid w:val="003660F8"/>
    <w:pPr>
      <w:spacing w:before="240" w:after="60"/>
      <w:outlineLvl w:val="8"/>
    </w:pPr>
    <w:rPr>
      <w:rFonts w:ascii="Cambria" w:hAnsi="Cambria" w:cs="Times New Roman"/>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locked/>
    <w:rsid w:val="008E55CF"/>
    <w:rPr>
      <w:rFonts w:ascii="彩虹黑体" w:eastAsia="彩虹黑体" w:hAnsi="CHCFS" w:cs="宋体"/>
      <w:b/>
      <w:bCs/>
      <w:kern w:val="36"/>
      <w:sz w:val="40"/>
      <w:szCs w:val="36"/>
    </w:rPr>
  </w:style>
  <w:style w:type="character" w:customStyle="1" w:styleId="20">
    <w:name w:val="标题 2 字符"/>
    <w:link w:val="2"/>
    <w:locked/>
    <w:rsid w:val="00E63593"/>
    <w:rPr>
      <w:rFonts w:ascii="彩虹小标宋" w:eastAsia="彩虹小标宋" w:hAnsi="CHCFS" w:cs="宋体"/>
      <w:b/>
      <w:bCs/>
      <w:sz w:val="32"/>
      <w:szCs w:val="28"/>
    </w:rPr>
  </w:style>
  <w:style w:type="character" w:customStyle="1" w:styleId="30">
    <w:name w:val="标题 3 字符"/>
    <w:link w:val="3"/>
    <w:locked/>
    <w:rsid w:val="00E63593"/>
    <w:rPr>
      <w:rFonts w:ascii="彩虹楷体" w:eastAsia="彩虹楷体" w:hAnsi="CHCFS" w:cs="宋体"/>
      <w:b/>
      <w:bCs/>
      <w:sz w:val="32"/>
      <w:szCs w:val="28"/>
    </w:rPr>
  </w:style>
  <w:style w:type="character" w:customStyle="1" w:styleId="40">
    <w:name w:val="标题 4 字符"/>
    <w:link w:val="4"/>
    <w:locked/>
    <w:rsid w:val="00D16A99"/>
    <w:rPr>
      <w:rFonts w:ascii="彩虹粗仿宋" w:eastAsia="彩虹粗仿宋" w:hAnsi="CHCFS"/>
      <w:b/>
      <w:bCs/>
      <w:sz w:val="28"/>
      <w:szCs w:val="28"/>
    </w:rPr>
  </w:style>
  <w:style w:type="character" w:customStyle="1" w:styleId="60">
    <w:name w:val="标题 6 字符"/>
    <w:link w:val="6"/>
    <w:locked/>
    <w:rPr>
      <w:rFonts w:ascii="Cambria" w:eastAsia="宋体" w:hAnsi="Cambria" w:cs="Times New Roman" w:hint="default"/>
      <w:b/>
      <w:bCs/>
      <w:sz w:val="24"/>
      <w:szCs w:val="24"/>
    </w:rPr>
  </w:style>
  <w:style w:type="paragraph" w:styleId="a4">
    <w:name w:val="Normal (Web)"/>
    <w:basedOn w:val="a"/>
    <w:semiHidden/>
    <w:qFormat/>
    <w:pPr>
      <w:spacing w:before="100" w:beforeAutospacing="1" w:after="100" w:afterAutospacing="1"/>
    </w:pPr>
  </w:style>
  <w:style w:type="character" w:customStyle="1" w:styleId="a5">
    <w:name w:val="批注文字 字符"/>
    <w:link w:val="a6"/>
    <w:locked/>
    <w:rPr>
      <w:rFonts w:ascii="宋体" w:eastAsia="宋体" w:hAnsi="宋体" w:cs="宋体" w:hint="eastAsia"/>
      <w:sz w:val="24"/>
      <w:szCs w:val="24"/>
    </w:rPr>
  </w:style>
  <w:style w:type="paragraph" w:styleId="a6">
    <w:name w:val="annotation text"/>
    <w:basedOn w:val="a"/>
    <w:link w:val="a5"/>
  </w:style>
  <w:style w:type="character" w:customStyle="1" w:styleId="a7">
    <w:name w:val="页眉 字符"/>
    <w:link w:val="a8"/>
    <w:semiHidden/>
    <w:locked/>
    <w:rPr>
      <w:rFonts w:ascii="宋体" w:eastAsia="宋体" w:hAnsi="宋体" w:cs="宋体" w:hint="eastAsia"/>
      <w:sz w:val="18"/>
      <w:szCs w:val="18"/>
    </w:rPr>
  </w:style>
  <w:style w:type="paragraph" w:styleId="a8">
    <w:name w:val="header"/>
    <w:basedOn w:val="a"/>
    <w:link w:val="a7"/>
    <w:semiHidden/>
    <w:pPr>
      <w:pBdr>
        <w:bottom w:val="single" w:sz="6" w:space="1" w:color="auto"/>
      </w:pBdr>
      <w:tabs>
        <w:tab w:val="center" w:pos="4153"/>
        <w:tab w:val="right" w:pos="8306"/>
      </w:tabs>
      <w:snapToGrid w:val="0"/>
      <w:jc w:val="center"/>
    </w:pPr>
    <w:rPr>
      <w:sz w:val="18"/>
      <w:szCs w:val="18"/>
    </w:rPr>
  </w:style>
  <w:style w:type="character" w:customStyle="1" w:styleId="a9">
    <w:name w:val="页脚 字符"/>
    <w:link w:val="aa"/>
    <w:uiPriority w:val="99"/>
    <w:locked/>
    <w:rPr>
      <w:rFonts w:ascii="宋体" w:eastAsia="宋体" w:hAnsi="宋体" w:cs="宋体" w:hint="eastAsia"/>
      <w:sz w:val="18"/>
      <w:szCs w:val="18"/>
    </w:rPr>
  </w:style>
  <w:style w:type="paragraph" w:styleId="aa">
    <w:name w:val="footer"/>
    <w:basedOn w:val="a"/>
    <w:link w:val="a9"/>
    <w:uiPriority w:val="99"/>
    <w:pPr>
      <w:tabs>
        <w:tab w:val="center" w:pos="4153"/>
        <w:tab w:val="right" w:pos="8306"/>
      </w:tabs>
      <w:snapToGrid w:val="0"/>
    </w:pPr>
    <w:rPr>
      <w:sz w:val="18"/>
      <w:szCs w:val="18"/>
    </w:rPr>
  </w:style>
  <w:style w:type="character" w:customStyle="1" w:styleId="ab">
    <w:name w:val="批注主题 字符"/>
    <w:link w:val="ac"/>
    <w:semiHidden/>
    <w:locked/>
    <w:rPr>
      <w:rFonts w:ascii="宋体" w:eastAsia="宋体" w:hAnsi="宋体" w:cs="宋体" w:hint="eastAsia"/>
      <w:b/>
      <w:bCs/>
      <w:sz w:val="24"/>
      <w:szCs w:val="24"/>
    </w:rPr>
  </w:style>
  <w:style w:type="paragraph" w:styleId="ac">
    <w:name w:val="annotation subject"/>
    <w:basedOn w:val="a6"/>
    <w:next w:val="a6"/>
    <w:link w:val="ab"/>
    <w:semiHidden/>
    <w:rPr>
      <w:b/>
      <w:bCs/>
    </w:rPr>
  </w:style>
  <w:style w:type="character" w:customStyle="1" w:styleId="ad">
    <w:name w:val="批注框文本 字符"/>
    <w:link w:val="ae"/>
    <w:semiHidden/>
    <w:locked/>
    <w:rPr>
      <w:rFonts w:ascii="宋体" w:eastAsia="宋体" w:hAnsi="宋体" w:cs="宋体" w:hint="eastAsia"/>
      <w:sz w:val="18"/>
      <w:szCs w:val="18"/>
    </w:rPr>
  </w:style>
  <w:style w:type="paragraph" w:styleId="ae">
    <w:name w:val="Balloon Text"/>
    <w:basedOn w:val="a"/>
    <w:link w:val="ad"/>
    <w:semiHidden/>
    <w:rPr>
      <w:sz w:val="18"/>
      <w:szCs w:val="18"/>
    </w:rPr>
  </w:style>
  <w:style w:type="paragraph" w:customStyle="1" w:styleId="msormpane0">
    <w:name w:val="msormpane"/>
    <w:semiHidden/>
    <w:rPr>
      <w:rFonts w:ascii="宋体" w:hAnsi="宋体" w:cs="宋体"/>
      <w:sz w:val="24"/>
      <w:szCs w:val="24"/>
    </w:rPr>
  </w:style>
  <w:style w:type="paragraph" w:customStyle="1" w:styleId="msolistparagraph0">
    <w:name w:val="msolistparagraph"/>
    <w:basedOn w:val="a"/>
    <w:semiHidden/>
    <w:pPr>
      <w:ind w:firstLineChars="200" w:firstLine="420"/>
    </w:pPr>
  </w:style>
  <w:style w:type="paragraph" w:customStyle="1" w:styleId="style4">
    <w:name w:val="style4"/>
    <w:basedOn w:val="a"/>
    <w:semiHidden/>
    <w:pPr>
      <w:shd w:val="clear" w:color="auto" w:fill="DDD9C3"/>
      <w:spacing w:before="100" w:beforeAutospacing="1" w:after="100" w:afterAutospacing="1"/>
    </w:pPr>
    <w:rPr>
      <w:rFonts w:ascii="华文中宋" w:eastAsia="华文中宋" w:hAnsi="华文中宋"/>
      <w:b/>
      <w:bCs/>
      <w:sz w:val="32"/>
      <w:szCs w:val="32"/>
    </w:rPr>
  </w:style>
  <w:style w:type="paragraph" w:customStyle="1" w:styleId="style5">
    <w:name w:val="style5"/>
    <w:basedOn w:val="a"/>
    <w:semiHidden/>
    <w:pPr>
      <w:shd w:val="clear" w:color="auto" w:fill="D4D0C8"/>
      <w:spacing w:before="100" w:beforeAutospacing="1" w:after="100" w:afterAutospacing="1"/>
    </w:pPr>
    <w:rPr>
      <w:rFonts w:ascii="华文中宋" w:eastAsia="华文中宋" w:hAnsi="华文中宋"/>
      <w:b/>
      <w:bCs/>
    </w:rPr>
  </w:style>
  <w:style w:type="paragraph" w:customStyle="1" w:styleId="style6">
    <w:name w:val="style6"/>
    <w:basedOn w:val="a"/>
    <w:semiHidden/>
    <w:pPr>
      <w:spacing w:before="100" w:beforeAutospacing="1" w:after="100" w:afterAutospacing="1"/>
    </w:pPr>
    <w:rPr>
      <w:rFonts w:ascii="华文中宋" w:eastAsia="华文中宋" w:hAnsi="华文中宋"/>
      <w:b/>
      <w:bCs/>
    </w:rPr>
  </w:style>
  <w:style w:type="paragraph" w:customStyle="1" w:styleId="style7">
    <w:name w:val="style7"/>
    <w:basedOn w:val="a"/>
    <w:semiHidden/>
    <w:pPr>
      <w:spacing w:before="100" w:beforeAutospacing="1" w:after="100" w:afterAutospacing="1"/>
    </w:pPr>
    <w:rPr>
      <w:b/>
      <w:bCs/>
      <w:sz w:val="27"/>
      <w:szCs w:val="27"/>
    </w:rPr>
  </w:style>
  <w:style w:type="paragraph" w:customStyle="1" w:styleId="style8">
    <w:name w:val="style8"/>
    <w:basedOn w:val="a"/>
    <w:semiHidden/>
    <w:pPr>
      <w:spacing w:before="100" w:beforeAutospacing="1" w:after="100" w:afterAutospacing="1"/>
    </w:pPr>
    <w:rPr>
      <w:rFonts w:ascii="华文中宋" w:eastAsia="华文中宋" w:hAnsi="华文中宋"/>
      <w:b/>
      <w:bCs/>
    </w:rPr>
  </w:style>
  <w:style w:type="paragraph" w:customStyle="1" w:styleId="style9">
    <w:name w:val="style9"/>
    <w:basedOn w:val="a"/>
    <w:semiHidden/>
    <w:pPr>
      <w:spacing w:before="100" w:beforeAutospacing="1" w:after="100" w:afterAutospacing="1"/>
    </w:pPr>
    <w:rPr>
      <w:rFonts w:ascii="华文中宋" w:eastAsia="华文中宋" w:hAnsi="华文中宋"/>
      <w:b/>
      <w:bCs/>
      <w:spacing w:val="300"/>
    </w:rPr>
  </w:style>
  <w:style w:type="character" w:styleId="af">
    <w:name w:val="annotation reference"/>
    <w:uiPriority w:val="99"/>
    <w:semiHidden/>
    <w:qFormat/>
    <w:rPr>
      <w:sz w:val="21"/>
      <w:szCs w:val="21"/>
    </w:rPr>
  </w:style>
  <w:style w:type="character" w:customStyle="1" w:styleId="Char1">
    <w:name w:val="批注文字 Char1"/>
    <w:semiHidden/>
    <w:rPr>
      <w:rFonts w:ascii="华文中宋" w:eastAsia="华文中宋" w:hAnsi="华文中宋" w:hint="eastAsia"/>
      <w:kern w:val="2"/>
      <w:sz w:val="21"/>
      <w:lang w:val="x-none"/>
    </w:rPr>
  </w:style>
  <w:style w:type="table" w:styleId="af0">
    <w:name w:val="Table Grid"/>
    <w:aliases w:val="填写说明"/>
    <w:basedOn w:val="a2"/>
    <w:uiPriority w:val="59"/>
    <w:rsid w:val="00B40316"/>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paragraph" w:styleId="af1">
    <w:name w:val="footnote text"/>
    <w:basedOn w:val="a"/>
    <w:link w:val="af2"/>
    <w:rsid w:val="00ED33D7"/>
    <w:pPr>
      <w:snapToGrid w:val="0"/>
    </w:pPr>
    <w:rPr>
      <w:sz w:val="18"/>
      <w:szCs w:val="18"/>
    </w:rPr>
  </w:style>
  <w:style w:type="character" w:customStyle="1" w:styleId="af2">
    <w:name w:val="脚注文本 字符"/>
    <w:link w:val="af1"/>
    <w:rsid w:val="00ED33D7"/>
    <w:rPr>
      <w:rFonts w:ascii="宋体" w:hAnsi="宋体" w:cs="宋体"/>
      <w:sz w:val="18"/>
      <w:szCs w:val="18"/>
    </w:rPr>
  </w:style>
  <w:style w:type="character" w:styleId="af3">
    <w:name w:val="footnote reference"/>
    <w:rsid w:val="00ED33D7"/>
    <w:rPr>
      <w:vertAlign w:val="superscript"/>
    </w:rPr>
  </w:style>
  <w:style w:type="paragraph" w:styleId="TOC">
    <w:name w:val="TOC Heading"/>
    <w:basedOn w:val="1"/>
    <w:next w:val="a"/>
    <w:uiPriority w:val="39"/>
    <w:unhideWhenUsed/>
    <w:qFormat/>
    <w:rsid w:val="006D5DEB"/>
    <w:pPr>
      <w:keepNext/>
      <w:keepLines/>
      <w:spacing w:before="480" w:beforeAutospacing="0" w:after="0" w:afterAutospacing="0" w:line="276" w:lineRule="auto"/>
      <w:outlineLvl w:val="9"/>
    </w:pPr>
    <w:rPr>
      <w:rFonts w:ascii="Cambria" w:eastAsia="MS Gothic" w:hAnsi="Cambria" w:cs="Times New Roman"/>
      <w:color w:val="365F91"/>
      <w:kern w:val="0"/>
      <w:sz w:val="28"/>
      <w:szCs w:val="28"/>
      <w:lang w:eastAsia="ja-JP"/>
    </w:rPr>
  </w:style>
  <w:style w:type="paragraph" w:styleId="TOC1">
    <w:name w:val="toc 1"/>
    <w:basedOn w:val="a"/>
    <w:next w:val="a"/>
    <w:autoRedefine/>
    <w:uiPriority w:val="39"/>
    <w:qFormat/>
    <w:rsid w:val="007144E5"/>
    <w:pPr>
      <w:tabs>
        <w:tab w:val="right" w:leader="dot" w:pos="9016"/>
      </w:tabs>
      <w:ind w:left="709" w:hanging="709"/>
    </w:pPr>
    <w:rPr>
      <w:b/>
      <w:noProof/>
    </w:rPr>
  </w:style>
  <w:style w:type="paragraph" w:styleId="TOC2">
    <w:name w:val="toc 2"/>
    <w:basedOn w:val="a"/>
    <w:next w:val="a"/>
    <w:autoRedefine/>
    <w:uiPriority w:val="39"/>
    <w:qFormat/>
    <w:rsid w:val="00FA727D"/>
    <w:pPr>
      <w:tabs>
        <w:tab w:val="right" w:leader="dot" w:pos="9016"/>
      </w:tabs>
      <w:ind w:firstLine="360"/>
    </w:pPr>
    <w:rPr>
      <w:noProof/>
    </w:rPr>
  </w:style>
  <w:style w:type="paragraph" w:styleId="TOC3">
    <w:name w:val="toc 3"/>
    <w:basedOn w:val="a"/>
    <w:next w:val="a"/>
    <w:autoRedefine/>
    <w:uiPriority w:val="39"/>
    <w:qFormat/>
    <w:rsid w:val="00FA727D"/>
    <w:pPr>
      <w:tabs>
        <w:tab w:val="right" w:leader="dot" w:pos="9016"/>
      </w:tabs>
      <w:ind w:firstLine="810"/>
    </w:pPr>
    <w:rPr>
      <w:noProof/>
    </w:rPr>
  </w:style>
  <w:style w:type="character" w:styleId="af4">
    <w:name w:val="Hyperlink"/>
    <w:uiPriority w:val="99"/>
    <w:unhideWhenUsed/>
    <w:rsid w:val="006D5DEB"/>
    <w:rPr>
      <w:color w:val="0000FF"/>
      <w:u w:val="single"/>
    </w:rPr>
  </w:style>
  <w:style w:type="paragraph" w:styleId="a0">
    <w:name w:val="List Paragraph"/>
    <w:aliases w:val="正文1"/>
    <w:basedOn w:val="a"/>
    <w:link w:val="af5"/>
    <w:uiPriority w:val="34"/>
    <w:qFormat/>
    <w:rsid w:val="001E2730"/>
    <w:pPr>
      <w:ind w:left="720"/>
    </w:pPr>
  </w:style>
  <w:style w:type="paragraph" w:styleId="af6">
    <w:name w:val="Date"/>
    <w:basedOn w:val="a"/>
    <w:next w:val="a"/>
    <w:link w:val="af7"/>
    <w:unhideWhenUsed/>
    <w:rsid w:val="006C7A8B"/>
    <w:pPr>
      <w:widowControl w:val="0"/>
      <w:snapToGrid w:val="0"/>
      <w:jc w:val="both"/>
    </w:pPr>
    <w:rPr>
      <w:rFonts w:ascii="Times New Roman" w:eastAsia="华文中宋" w:hAnsi="Times New Roman" w:cs="Times New Roman"/>
      <w:kern w:val="2"/>
      <w:lang w:val="x-none" w:eastAsia="x-none"/>
    </w:rPr>
  </w:style>
  <w:style w:type="character" w:customStyle="1" w:styleId="af7">
    <w:name w:val="日期 字符"/>
    <w:link w:val="af6"/>
    <w:rsid w:val="006C7A8B"/>
    <w:rPr>
      <w:rFonts w:eastAsia="华文中宋"/>
      <w:kern w:val="2"/>
      <w:sz w:val="24"/>
      <w:szCs w:val="24"/>
      <w:lang w:val="x-none" w:eastAsia="x-none"/>
    </w:rPr>
  </w:style>
  <w:style w:type="paragraph" w:customStyle="1" w:styleId="NormalNarrative">
    <w:name w:val="Normal Narrative"/>
    <w:basedOn w:val="a"/>
    <w:qFormat/>
    <w:rsid w:val="006C7A8B"/>
    <w:pPr>
      <w:widowControl w:val="0"/>
      <w:snapToGrid w:val="0"/>
      <w:ind w:firstLineChars="200" w:firstLine="480"/>
      <w:jc w:val="both"/>
    </w:pPr>
    <w:rPr>
      <w:rFonts w:ascii="Times New Roman" w:eastAsia="华文中宋" w:hAnsi="Times New Roman" w:cs="Times New Roman"/>
      <w:kern w:val="2"/>
    </w:rPr>
  </w:style>
  <w:style w:type="paragraph" w:styleId="TOC4">
    <w:name w:val="toc 4"/>
    <w:basedOn w:val="a"/>
    <w:next w:val="a"/>
    <w:autoRedefine/>
    <w:uiPriority w:val="39"/>
    <w:unhideWhenUsed/>
    <w:rsid w:val="009E3C4E"/>
    <w:pPr>
      <w:spacing w:after="100" w:line="276" w:lineRule="auto"/>
      <w:ind w:left="660"/>
    </w:pPr>
    <w:rPr>
      <w:rFonts w:ascii="Calibri" w:eastAsia="CHCFS" w:hAnsi="Calibri" w:cs="Times New Roman"/>
      <w:szCs w:val="22"/>
    </w:rPr>
  </w:style>
  <w:style w:type="paragraph" w:styleId="TOC5">
    <w:name w:val="toc 5"/>
    <w:basedOn w:val="a"/>
    <w:next w:val="a"/>
    <w:autoRedefine/>
    <w:uiPriority w:val="39"/>
    <w:unhideWhenUsed/>
    <w:rsid w:val="009E3C4E"/>
    <w:pPr>
      <w:spacing w:after="100" w:line="276" w:lineRule="auto"/>
      <w:ind w:left="880"/>
    </w:pPr>
    <w:rPr>
      <w:rFonts w:ascii="Calibri" w:eastAsia="CHCFS" w:hAnsi="Calibri" w:cs="Times New Roman"/>
      <w:szCs w:val="22"/>
    </w:rPr>
  </w:style>
  <w:style w:type="paragraph" w:styleId="TOC6">
    <w:name w:val="toc 6"/>
    <w:basedOn w:val="a"/>
    <w:next w:val="a"/>
    <w:autoRedefine/>
    <w:uiPriority w:val="39"/>
    <w:unhideWhenUsed/>
    <w:rsid w:val="009E3C4E"/>
    <w:pPr>
      <w:spacing w:after="100" w:line="276" w:lineRule="auto"/>
      <w:ind w:left="1100"/>
    </w:pPr>
    <w:rPr>
      <w:rFonts w:ascii="Calibri" w:eastAsia="CHCFS" w:hAnsi="Calibri" w:cs="Times New Roman"/>
      <w:szCs w:val="22"/>
    </w:rPr>
  </w:style>
  <w:style w:type="paragraph" w:styleId="TOC7">
    <w:name w:val="toc 7"/>
    <w:basedOn w:val="a"/>
    <w:next w:val="a"/>
    <w:autoRedefine/>
    <w:uiPriority w:val="39"/>
    <w:unhideWhenUsed/>
    <w:rsid w:val="009E3C4E"/>
    <w:pPr>
      <w:spacing w:after="100" w:line="276" w:lineRule="auto"/>
      <w:ind w:left="1320"/>
    </w:pPr>
    <w:rPr>
      <w:rFonts w:ascii="Calibri" w:eastAsia="CHCFS" w:hAnsi="Calibri" w:cs="Times New Roman"/>
      <w:szCs w:val="22"/>
    </w:rPr>
  </w:style>
  <w:style w:type="paragraph" w:styleId="TOC8">
    <w:name w:val="toc 8"/>
    <w:basedOn w:val="a"/>
    <w:next w:val="a"/>
    <w:autoRedefine/>
    <w:uiPriority w:val="39"/>
    <w:unhideWhenUsed/>
    <w:rsid w:val="009E3C4E"/>
    <w:pPr>
      <w:spacing w:after="100" w:line="276" w:lineRule="auto"/>
      <w:ind w:left="1540"/>
    </w:pPr>
    <w:rPr>
      <w:rFonts w:ascii="Calibri" w:eastAsia="CHCFS" w:hAnsi="Calibri" w:cs="Times New Roman"/>
      <w:szCs w:val="22"/>
    </w:rPr>
  </w:style>
  <w:style w:type="paragraph" w:styleId="TOC9">
    <w:name w:val="toc 9"/>
    <w:basedOn w:val="a"/>
    <w:next w:val="a"/>
    <w:autoRedefine/>
    <w:uiPriority w:val="39"/>
    <w:unhideWhenUsed/>
    <w:rsid w:val="009E3C4E"/>
    <w:pPr>
      <w:spacing w:after="100" w:line="276" w:lineRule="auto"/>
      <w:ind w:left="1760"/>
    </w:pPr>
    <w:rPr>
      <w:rFonts w:ascii="Calibri" w:eastAsia="CHCFS" w:hAnsi="Calibri" w:cs="Times New Roman"/>
      <w:szCs w:val="22"/>
    </w:rPr>
  </w:style>
  <w:style w:type="character" w:customStyle="1" w:styleId="50">
    <w:name w:val="标题 5 字符"/>
    <w:link w:val="5"/>
    <w:rsid w:val="00565E46"/>
    <w:rPr>
      <w:rFonts w:ascii="Calibri" w:eastAsia="彩虹粗仿宋" w:hAnsi="Calibri"/>
      <w:b/>
      <w:bCs/>
      <w:iCs/>
      <w:sz w:val="26"/>
      <w:szCs w:val="26"/>
    </w:rPr>
  </w:style>
  <w:style w:type="character" w:customStyle="1" w:styleId="90">
    <w:name w:val="标题 9 字符"/>
    <w:link w:val="9"/>
    <w:semiHidden/>
    <w:rsid w:val="003660F8"/>
    <w:rPr>
      <w:rFonts w:ascii="Cambria" w:eastAsia="宋体" w:hAnsi="Cambria" w:cs="Times New Roman"/>
      <w:sz w:val="22"/>
      <w:szCs w:val="22"/>
    </w:rPr>
  </w:style>
  <w:style w:type="paragraph" w:styleId="af8">
    <w:name w:val="Revision"/>
    <w:hidden/>
    <w:uiPriority w:val="99"/>
    <w:semiHidden/>
    <w:rsid w:val="00022683"/>
    <w:rPr>
      <w:rFonts w:ascii="宋体" w:hAnsi="宋体" w:cs="宋体"/>
      <w:sz w:val="24"/>
      <w:szCs w:val="24"/>
    </w:rPr>
  </w:style>
  <w:style w:type="character" w:styleId="af9">
    <w:name w:val="FollowedHyperlink"/>
    <w:rsid w:val="00022683"/>
    <w:rPr>
      <w:color w:val="800080"/>
      <w:u w:val="single"/>
    </w:rPr>
  </w:style>
  <w:style w:type="table" w:styleId="-1">
    <w:name w:val="Light List Accent 1"/>
    <w:basedOn w:val="a2"/>
    <w:uiPriority w:val="61"/>
    <w:rsid w:val="00BC3F60"/>
    <w:rPr>
      <w:rFonts w:eastAsia="彩虹小标宋"/>
      <w:sz w:val="24"/>
      <w:szCs w:val="22"/>
      <w:lang w:eastAsia="zh-TW"/>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1">
    <w:name w:val="Table Classic 1"/>
    <w:basedOn w:val="a2"/>
    <w:rsid w:val="00776E6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a">
    <w:name w:val="Intense Reference"/>
    <w:aliases w:val="备注"/>
    <w:uiPriority w:val="32"/>
    <w:qFormat/>
    <w:rsid w:val="00FE265A"/>
    <w:rPr>
      <w:rFonts w:ascii="彩虹粗仿宋" w:hAnsi="CHCFS"/>
      <w:szCs w:val="22"/>
      <w:shd w:val="pct15" w:color="auto" w:fill="FFFFFF"/>
    </w:rPr>
  </w:style>
  <w:style w:type="paragraph" w:styleId="afb">
    <w:name w:val="Title"/>
    <w:basedOn w:val="a"/>
    <w:next w:val="a"/>
    <w:link w:val="afc"/>
    <w:qFormat/>
    <w:rsid w:val="00E63593"/>
    <w:pPr>
      <w:pBdr>
        <w:bottom w:val="single" w:sz="8" w:space="4" w:color="4472C4"/>
      </w:pBdr>
      <w:spacing w:after="300"/>
      <w:contextualSpacing/>
    </w:pPr>
    <w:rPr>
      <w:rFonts w:ascii="等线 Light" w:eastAsia="等线 Light" w:hAnsi="等线 Light" w:cs="Times New Roman"/>
      <w:color w:val="323E4F"/>
      <w:spacing w:val="5"/>
      <w:kern w:val="28"/>
      <w:sz w:val="52"/>
      <w:szCs w:val="52"/>
    </w:rPr>
  </w:style>
  <w:style w:type="character" w:customStyle="1" w:styleId="afc">
    <w:name w:val="标题 字符"/>
    <w:link w:val="afb"/>
    <w:rsid w:val="00E63593"/>
    <w:rPr>
      <w:rFonts w:ascii="等线 Light" w:eastAsia="等线 Light" w:hAnsi="等线 Light" w:cs="Times New Roman"/>
      <w:color w:val="323E4F"/>
      <w:spacing w:val="5"/>
      <w:kern w:val="28"/>
      <w:sz w:val="52"/>
      <w:szCs w:val="52"/>
    </w:rPr>
  </w:style>
  <w:style w:type="character" w:styleId="afd">
    <w:name w:val="Placeholder Text"/>
    <w:uiPriority w:val="99"/>
    <w:semiHidden/>
    <w:rsid w:val="00CD72CB"/>
    <w:rPr>
      <w:color w:val="808080"/>
    </w:rPr>
  </w:style>
  <w:style w:type="paragraph" w:styleId="afe">
    <w:name w:val="Quote"/>
    <w:basedOn w:val="a"/>
    <w:next w:val="a"/>
    <w:link w:val="aff"/>
    <w:uiPriority w:val="29"/>
    <w:qFormat/>
    <w:rsid w:val="00096528"/>
    <w:rPr>
      <w:i/>
      <w:iCs/>
      <w:color w:val="000000"/>
    </w:rPr>
  </w:style>
  <w:style w:type="character" w:customStyle="1" w:styleId="aff">
    <w:name w:val="引用 字符"/>
    <w:link w:val="afe"/>
    <w:uiPriority w:val="29"/>
    <w:rsid w:val="00096528"/>
    <w:rPr>
      <w:rFonts w:ascii="宋体" w:hAnsi="宋体" w:cs="宋体"/>
      <w:i/>
      <w:iCs/>
      <w:color w:val="000000"/>
      <w:sz w:val="24"/>
      <w:szCs w:val="24"/>
    </w:rPr>
  </w:style>
  <w:style w:type="paragraph" w:styleId="aff0">
    <w:name w:val="No Spacing"/>
    <w:uiPriority w:val="1"/>
    <w:qFormat/>
    <w:rsid w:val="009F1B22"/>
    <w:rPr>
      <w:rFonts w:ascii="宋体" w:hAnsi="宋体" w:cs="宋体"/>
      <w:sz w:val="24"/>
      <w:szCs w:val="24"/>
    </w:rPr>
  </w:style>
  <w:style w:type="character" w:customStyle="1" w:styleId="st1">
    <w:name w:val="st1"/>
    <w:basedOn w:val="a1"/>
    <w:rsid w:val="00901FCA"/>
  </w:style>
  <w:style w:type="character" w:styleId="aff1">
    <w:name w:val="Emphasis"/>
    <w:qFormat/>
    <w:rsid w:val="000C2568"/>
    <w:rPr>
      <w:i/>
      <w:iCs/>
    </w:rPr>
  </w:style>
  <w:style w:type="character" w:styleId="aff2">
    <w:name w:val="Unresolved Mention"/>
    <w:uiPriority w:val="99"/>
    <w:semiHidden/>
    <w:unhideWhenUsed/>
    <w:rsid w:val="001F35AA"/>
    <w:rPr>
      <w:color w:val="605E5C"/>
      <w:shd w:val="clear" w:color="auto" w:fill="E1DFDD"/>
    </w:rPr>
  </w:style>
  <w:style w:type="paragraph" w:customStyle="1" w:styleId="Default">
    <w:name w:val="Default"/>
    <w:basedOn w:val="a"/>
    <w:rsid w:val="009F2DB5"/>
    <w:pPr>
      <w:autoSpaceDE w:val="0"/>
      <w:autoSpaceDN w:val="0"/>
    </w:pPr>
    <w:rPr>
      <w:rFonts w:ascii="Georgia" w:eastAsiaTheme="minorEastAsia" w:hAnsi="Georgia" w:cs="Calibri"/>
      <w:color w:val="000000"/>
    </w:rPr>
  </w:style>
  <w:style w:type="table" w:styleId="1-5">
    <w:name w:val="Grid Table 1 Light Accent 5"/>
    <w:basedOn w:val="a2"/>
    <w:uiPriority w:val="46"/>
    <w:rsid w:val="00196C8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12">
    <w:name w:val="填写说明1"/>
    <w:basedOn w:val="a2"/>
    <w:uiPriority w:val="99"/>
    <w:rsid w:val="00BD34E5"/>
    <w:rPr>
      <w:rFonts w:ascii="彩虹楷体" w:hAnsi="彩虹楷体"/>
      <w:sz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style>
  <w:style w:type="table" w:styleId="21">
    <w:name w:val="Plain Table 2"/>
    <w:basedOn w:val="a2"/>
    <w:uiPriority w:val="42"/>
    <w:rsid w:val="00E4304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3">
    <w:name w:val="Subtle Reference"/>
    <w:aliases w:val="填报说明"/>
    <w:uiPriority w:val="31"/>
    <w:qFormat/>
    <w:rsid w:val="004D406C"/>
    <w:rPr>
      <w:rFonts w:ascii="彩虹楷体" w:eastAsia="彩虹楷体"/>
      <w:color w:val="4472C4"/>
      <w:sz w:val="24"/>
    </w:rPr>
  </w:style>
  <w:style w:type="paragraph" w:styleId="aff4">
    <w:name w:val="Subtitle"/>
    <w:basedOn w:val="a"/>
    <w:next w:val="a"/>
    <w:link w:val="aff5"/>
    <w:qFormat/>
    <w:rsid w:val="00341C8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5">
    <w:name w:val="副标题 字符"/>
    <w:basedOn w:val="a1"/>
    <w:link w:val="aff4"/>
    <w:rsid w:val="00341C86"/>
    <w:rPr>
      <w:rFonts w:asciiTheme="minorHAnsi" w:eastAsiaTheme="minorEastAsia" w:hAnsiTheme="minorHAnsi" w:cstheme="minorBidi"/>
      <w:color w:val="5A5A5A" w:themeColor="text1" w:themeTint="A5"/>
      <w:spacing w:val="15"/>
      <w:sz w:val="22"/>
      <w:szCs w:val="22"/>
    </w:rPr>
  </w:style>
  <w:style w:type="table" w:styleId="1-1">
    <w:name w:val="Grid Table 1 Light Accent 1"/>
    <w:basedOn w:val="a2"/>
    <w:uiPriority w:val="46"/>
    <w:rsid w:val="00F9110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ff6">
    <w:name w:val="Book Title"/>
    <w:aliases w:val="表头"/>
    <w:uiPriority w:val="33"/>
    <w:qFormat/>
    <w:rsid w:val="003260FE"/>
    <w:rPr>
      <w:rFonts w:ascii="彩虹粗仿宋" w:hAnsi="彩虹粗仿宋"/>
      <w:b/>
      <w:sz w:val="24"/>
    </w:rPr>
  </w:style>
  <w:style w:type="character" w:styleId="aff7">
    <w:name w:val="Strong"/>
    <w:basedOn w:val="a1"/>
    <w:qFormat/>
    <w:rsid w:val="00C95F52"/>
    <w:rPr>
      <w:b/>
      <w:bCs w:val="0"/>
    </w:rPr>
  </w:style>
  <w:style w:type="table" w:customStyle="1" w:styleId="110">
    <w:name w:val="填写说明11"/>
    <w:basedOn w:val="a2"/>
    <w:next w:val="af0"/>
    <w:uiPriority w:val="59"/>
    <w:rsid w:val="007400F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character" w:styleId="aff8">
    <w:name w:val="Intense Emphasis"/>
    <w:basedOn w:val="a1"/>
    <w:uiPriority w:val="21"/>
    <w:qFormat/>
    <w:rsid w:val="007A75A8"/>
    <w:rPr>
      <w:i/>
      <w:iCs/>
      <w:color w:val="4472C4" w:themeColor="accent1"/>
    </w:rPr>
  </w:style>
  <w:style w:type="table" w:customStyle="1" w:styleId="22">
    <w:name w:val="填写说明2"/>
    <w:basedOn w:val="a2"/>
    <w:next w:val="af0"/>
    <w:uiPriority w:val="59"/>
    <w:rsid w:val="0000621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table" w:customStyle="1" w:styleId="31">
    <w:name w:val="填写说明3"/>
    <w:basedOn w:val="a2"/>
    <w:next w:val="af0"/>
    <w:uiPriority w:val="59"/>
    <w:rsid w:val="0000621E"/>
    <w:pPr>
      <w:widowControl w:val="0"/>
    </w:pPr>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列表段落 字符"/>
    <w:aliases w:val="正文1 字符"/>
    <w:link w:val="a0"/>
    <w:uiPriority w:val="34"/>
    <w:rsid w:val="0069214C"/>
    <w:rPr>
      <w:rFonts w:ascii="彩虹粗仿宋" w:eastAsia="彩虹粗仿宋" w:hAnsi="彩虹粗仿宋" w:cs="宋体"/>
      <w:sz w:val="24"/>
      <w:szCs w:val="24"/>
    </w:rPr>
  </w:style>
  <w:style w:type="paragraph" w:customStyle="1" w:styleId="bodytext3">
    <w:name w:val="bodytext3"/>
    <w:basedOn w:val="a"/>
    <w:rsid w:val="00F07602"/>
    <w:pPr>
      <w:autoSpaceDE w:val="0"/>
      <w:autoSpaceDN w:val="0"/>
      <w:jc w:val="both"/>
    </w:pPr>
    <w:rPr>
      <w:rFonts w:ascii="Times New Roman" w:eastAsia="PMingLiU" w:hAnsi="Times New Roman" w:cs="Times New Roman"/>
      <w:lang w:eastAsia="zh-TW"/>
    </w:rPr>
  </w:style>
  <w:style w:type="character" w:customStyle="1" w:styleId="null1">
    <w:name w:val="null1"/>
    <w:basedOn w:val="a1"/>
    <w:rsid w:val="00020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646542">
      <w:bodyDiv w:val="1"/>
      <w:marLeft w:val="0"/>
      <w:marRight w:val="0"/>
      <w:marTop w:val="0"/>
      <w:marBottom w:val="0"/>
      <w:divBdr>
        <w:top w:val="none" w:sz="0" w:space="0" w:color="auto"/>
        <w:left w:val="none" w:sz="0" w:space="0" w:color="auto"/>
        <w:bottom w:val="none" w:sz="0" w:space="0" w:color="auto"/>
        <w:right w:val="none" w:sz="0" w:space="0" w:color="auto"/>
      </w:divBdr>
    </w:div>
    <w:div w:id="135606563">
      <w:bodyDiv w:val="1"/>
      <w:marLeft w:val="0"/>
      <w:marRight w:val="0"/>
      <w:marTop w:val="0"/>
      <w:marBottom w:val="0"/>
      <w:divBdr>
        <w:top w:val="none" w:sz="0" w:space="0" w:color="auto"/>
        <w:left w:val="none" w:sz="0" w:space="0" w:color="auto"/>
        <w:bottom w:val="none" w:sz="0" w:space="0" w:color="auto"/>
        <w:right w:val="none" w:sz="0" w:space="0" w:color="auto"/>
      </w:divBdr>
    </w:div>
    <w:div w:id="263538523">
      <w:bodyDiv w:val="1"/>
      <w:marLeft w:val="0"/>
      <w:marRight w:val="0"/>
      <w:marTop w:val="0"/>
      <w:marBottom w:val="0"/>
      <w:divBdr>
        <w:top w:val="none" w:sz="0" w:space="0" w:color="auto"/>
        <w:left w:val="none" w:sz="0" w:space="0" w:color="auto"/>
        <w:bottom w:val="none" w:sz="0" w:space="0" w:color="auto"/>
        <w:right w:val="none" w:sz="0" w:space="0" w:color="auto"/>
      </w:divBdr>
    </w:div>
    <w:div w:id="287589878">
      <w:bodyDiv w:val="1"/>
      <w:marLeft w:val="0"/>
      <w:marRight w:val="0"/>
      <w:marTop w:val="0"/>
      <w:marBottom w:val="0"/>
      <w:divBdr>
        <w:top w:val="none" w:sz="0" w:space="0" w:color="auto"/>
        <w:left w:val="none" w:sz="0" w:space="0" w:color="auto"/>
        <w:bottom w:val="none" w:sz="0" w:space="0" w:color="auto"/>
        <w:right w:val="none" w:sz="0" w:space="0" w:color="auto"/>
      </w:divBdr>
    </w:div>
    <w:div w:id="288897544">
      <w:bodyDiv w:val="1"/>
      <w:marLeft w:val="0"/>
      <w:marRight w:val="0"/>
      <w:marTop w:val="0"/>
      <w:marBottom w:val="0"/>
      <w:divBdr>
        <w:top w:val="none" w:sz="0" w:space="0" w:color="auto"/>
        <w:left w:val="none" w:sz="0" w:space="0" w:color="auto"/>
        <w:bottom w:val="none" w:sz="0" w:space="0" w:color="auto"/>
        <w:right w:val="none" w:sz="0" w:space="0" w:color="auto"/>
      </w:divBdr>
    </w:div>
    <w:div w:id="703411062">
      <w:bodyDiv w:val="1"/>
      <w:marLeft w:val="0"/>
      <w:marRight w:val="0"/>
      <w:marTop w:val="0"/>
      <w:marBottom w:val="0"/>
      <w:divBdr>
        <w:top w:val="none" w:sz="0" w:space="0" w:color="auto"/>
        <w:left w:val="none" w:sz="0" w:space="0" w:color="auto"/>
        <w:bottom w:val="none" w:sz="0" w:space="0" w:color="auto"/>
        <w:right w:val="none" w:sz="0" w:space="0" w:color="auto"/>
      </w:divBdr>
    </w:div>
    <w:div w:id="918057337">
      <w:marLeft w:val="0"/>
      <w:marRight w:val="0"/>
      <w:marTop w:val="0"/>
      <w:marBottom w:val="0"/>
      <w:divBdr>
        <w:top w:val="none" w:sz="0" w:space="0" w:color="auto"/>
        <w:left w:val="none" w:sz="0" w:space="0" w:color="auto"/>
        <w:bottom w:val="none" w:sz="0" w:space="0" w:color="auto"/>
        <w:right w:val="none" w:sz="0" w:space="0" w:color="auto"/>
      </w:divBdr>
    </w:div>
    <w:div w:id="1122846735">
      <w:bodyDiv w:val="1"/>
      <w:marLeft w:val="0"/>
      <w:marRight w:val="0"/>
      <w:marTop w:val="0"/>
      <w:marBottom w:val="0"/>
      <w:divBdr>
        <w:top w:val="none" w:sz="0" w:space="0" w:color="auto"/>
        <w:left w:val="none" w:sz="0" w:space="0" w:color="auto"/>
        <w:bottom w:val="none" w:sz="0" w:space="0" w:color="auto"/>
        <w:right w:val="none" w:sz="0" w:space="0" w:color="auto"/>
      </w:divBdr>
    </w:div>
    <w:div w:id="1145585474">
      <w:bodyDiv w:val="1"/>
      <w:marLeft w:val="0"/>
      <w:marRight w:val="0"/>
      <w:marTop w:val="0"/>
      <w:marBottom w:val="0"/>
      <w:divBdr>
        <w:top w:val="none" w:sz="0" w:space="0" w:color="auto"/>
        <w:left w:val="none" w:sz="0" w:space="0" w:color="auto"/>
        <w:bottom w:val="none" w:sz="0" w:space="0" w:color="auto"/>
        <w:right w:val="none" w:sz="0" w:space="0" w:color="auto"/>
      </w:divBdr>
    </w:div>
    <w:div w:id="1180894335">
      <w:marLeft w:val="0"/>
      <w:marRight w:val="0"/>
      <w:marTop w:val="0"/>
      <w:marBottom w:val="0"/>
      <w:divBdr>
        <w:top w:val="none" w:sz="0" w:space="0" w:color="auto"/>
        <w:left w:val="none" w:sz="0" w:space="0" w:color="auto"/>
        <w:bottom w:val="none" w:sz="0" w:space="0" w:color="auto"/>
        <w:right w:val="none" w:sz="0" w:space="0" w:color="auto"/>
      </w:divBdr>
    </w:div>
    <w:div w:id="1258908036">
      <w:marLeft w:val="0"/>
      <w:marRight w:val="0"/>
      <w:marTop w:val="0"/>
      <w:marBottom w:val="0"/>
      <w:divBdr>
        <w:top w:val="none" w:sz="0" w:space="0" w:color="auto"/>
        <w:left w:val="none" w:sz="0" w:space="0" w:color="auto"/>
        <w:bottom w:val="none" w:sz="0" w:space="0" w:color="auto"/>
        <w:right w:val="none" w:sz="0" w:space="0" w:color="auto"/>
      </w:divBdr>
    </w:div>
    <w:div w:id="1330983257">
      <w:bodyDiv w:val="1"/>
      <w:marLeft w:val="0"/>
      <w:marRight w:val="0"/>
      <w:marTop w:val="0"/>
      <w:marBottom w:val="0"/>
      <w:divBdr>
        <w:top w:val="none" w:sz="0" w:space="0" w:color="auto"/>
        <w:left w:val="none" w:sz="0" w:space="0" w:color="auto"/>
        <w:bottom w:val="none" w:sz="0" w:space="0" w:color="auto"/>
        <w:right w:val="none" w:sz="0" w:space="0" w:color="auto"/>
      </w:divBdr>
    </w:div>
    <w:div w:id="1494563792">
      <w:bodyDiv w:val="1"/>
      <w:marLeft w:val="0"/>
      <w:marRight w:val="0"/>
      <w:marTop w:val="0"/>
      <w:marBottom w:val="0"/>
      <w:divBdr>
        <w:top w:val="none" w:sz="0" w:space="0" w:color="auto"/>
        <w:left w:val="none" w:sz="0" w:space="0" w:color="auto"/>
        <w:bottom w:val="none" w:sz="0" w:space="0" w:color="auto"/>
        <w:right w:val="none" w:sz="0" w:space="0" w:color="auto"/>
      </w:divBdr>
    </w:div>
    <w:div w:id="1512337619">
      <w:marLeft w:val="0"/>
      <w:marRight w:val="0"/>
      <w:marTop w:val="0"/>
      <w:marBottom w:val="0"/>
      <w:divBdr>
        <w:top w:val="none" w:sz="0" w:space="0" w:color="auto"/>
        <w:left w:val="none" w:sz="0" w:space="0" w:color="auto"/>
        <w:bottom w:val="none" w:sz="0" w:space="0" w:color="auto"/>
        <w:right w:val="none" w:sz="0" w:space="0" w:color="auto"/>
      </w:divBdr>
    </w:div>
    <w:div w:id="1584603669">
      <w:bodyDiv w:val="1"/>
      <w:marLeft w:val="0"/>
      <w:marRight w:val="0"/>
      <w:marTop w:val="0"/>
      <w:marBottom w:val="0"/>
      <w:divBdr>
        <w:top w:val="none" w:sz="0" w:space="0" w:color="auto"/>
        <w:left w:val="none" w:sz="0" w:space="0" w:color="auto"/>
        <w:bottom w:val="none" w:sz="0" w:space="0" w:color="auto"/>
        <w:right w:val="none" w:sz="0" w:space="0" w:color="auto"/>
      </w:divBdr>
    </w:div>
    <w:div w:id="1672293844">
      <w:marLeft w:val="0"/>
      <w:marRight w:val="0"/>
      <w:marTop w:val="0"/>
      <w:marBottom w:val="0"/>
      <w:divBdr>
        <w:top w:val="none" w:sz="0" w:space="0" w:color="auto"/>
        <w:left w:val="none" w:sz="0" w:space="0" w:color="auto"/>
        <w:bottom w:val="none" w:sz="0" w:space="0" w:color="auto"/>
        <w:right w:val="none" w:sz="0" w:space="0" w:color="auto"/>
      </w:divBdr>
    </w:div>
    <w:div w:id="1717507964">
      <w:bodyDiv w:val="1"/>
      <w:marLeft w:val="0"/>
      <w:marRight w:val="0"/>
      <w:marTop w:val="0"/>
      <w:marBottom w:val="0"/>
      <w:divBdr>
        <w:top w:val="none" w:sz="0" w:space="0" w:color="auto"/>
        <w:left w:val="none" w:sz="0" w:space="0" w:color="auto"/>
        <w:bottom w:val="none" w:sz="0" w:space="0" w:color="auto"/>
        <w:right w:val="none" w:sz="0" w:space="0" w:color="auto"/>
      </w:divBdr>
    </w:div>
    <w:div w:id="1760102228">
      <w:marLeft w:val="0"/>
      <w:marRight w:val="0"/>
      <w:marTop w:val="0"/>
      <w:marBottom w:val="0"/>
      <w:divBdr>
        <w:top w:val="none" w:sz="0" w:space="0" w:color="auto"/>
        <w:left w:val="none" w:sz="0" w:space="0" w:color="auto"/>
        <w:bottom w:val="none" w:sz="0" w:space="0" w:color="auto"/>
        <w:right w:val="none" w:sz="0" w:space="0" w:color="auto"/>
      </w:divBdr>
    </w:div>
    <w:div w:id="1984695634">
      <w:marLeft w:val="0"/>
      <w:marRight w:val="0"/>
      <w:marTop w:val="0"/>
      <w:marBottom w:val="0"/>
      <w:divBdr>
        <w:top w:val="none" w:sz="0" w:space="0" w:color="auto"/>
        <w:left w:val="none" w:sz="0" w:space="0" w:color="auto"/>
        <w:bottom w:val="none" w:sz="0" w:space="0" w:color="auto"/>
        <w:right w:val="none" w:sz="0" w:space="0" w:color="auto"/>
      </w:divBdr>
    </w:div>
    <w:div w:id="2020422847">
      <w:marLeft w:val="0"/>
      <w:marRight w:val="0"/>
      <w:marTop w:val="0"/>
      <w:marBottom w:val="0"/>
      <w:divBdr>
        <w:top w:val="none" w:sz="0" w:space="0" w:color="auto"/>
        <w:left w:val="none" w:sz="0" w:space="0" w:color="auto"/>
        <w:bottom w:val="none" w:sz="0" w:space="0" w:color="auto"/>
        <w:right w:val="none" w:sz="0" w:space="0" w:color="auto"/>
      </w:divBdr>
    </w:div>
    <w:div w:id="212206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cid:image001.png@01DB7800.C0938CB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cid:ii_m6xfsorh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h3513\Documents\E3ED42B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C17405-3E36-4326-8747-FB3B1EE9F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C:\Users\dah3513\Documents\E3ED42BC</Template>
  <TotalTime>377</TotalTime>
  <Pages>37</Pages>
  <Words>4100</Words>
  <Characters>23372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客户与我行签订的尚在执行合同概况</vt:lpstr>
    </vt:vector>
  </TitlesOfParts>
  <Company>China Construction Bank (Asia) Limited</Company>
  <LinksUpToDate>false</LinksUpToDate>
  <CharactersWithSpaces>27418</CharactersWithSpaces>
  <SharedDoc>false</SharedDoc>
  <HLinks>
    <vt:vector size="234" baseType="variant">
      <vt:variant>
        <vt:i4>1048631</vt:i4>
      </vt:variant>
      <vt:variant>
        <vt:i4>230</vt:i4>
      </vt:variant>
      <vt:variant>
        <vt:i4>0</vt:i4>
      </vt:variant>
      <vt:variant>
        <vt:i4>5</vt:i4>
      </vt:variant>
      <vt:variant>
        <vt:lpwstr/>
      </vt:variant>
      <vt:variant>
        <vt:lpwstr>_Toc12382479</vt:lpwstr>
      </vt:variant>
      <vt:variant>
        <vt:i4>1114167</vt:i4>
      </vt:variant>
      <vt:variant>
        <vt:i4>224</vt:i4>
      </vt:variant>
      <vt:variant>
        <vt:i4>0</vt:i4>
      </vt:variant>
      <vt:variant>
        <vt:i4>5</vt:i4>
      </vt:variant>
      <vt:variant>
        <vt:lpwstr/>
      </vt:variant>
      <vt:variant>
        <vt:lpwstr>_Toc12382478</vt:lpwstr>
      </vt:variant>
      <vt:variant>
        <vt:i4>1966135</vt:i4>
      </vt:variant>
      <vt:variant>
        <vt:i4>218</vt:i4>
      </vt:variant>
      <vt:variant>
        <vt:i4>0</vt:i4>
      </vt:variant>
      <vt:variant>
        <vt:i4>5</vt:i4>
      </vt:variant>
      <vt:variant>
        <vt:lpwstr/>
      </vt:variant>
      <vt:variant>
        <vt:lpwstr>_Toc12382477</vt:lpwstr>
      </vt:variant>
      <vt:variant>
        <vt:i4>2031671</vt:i4>
      </vt:variant>
      <vt:variant>
        <vt:i4>212</vt:i4>
      </vt:variant>
      <vt:variant>
        <vt:i4>0</vt:i4>
      </vt:variant>
      <vt:variant>
        <vt:i4>5</vt:i4>
      </vt:variant>
      <vt:variant>
        <vt:lpwstr/>
      </vt:variant>
      <vt:variant>
        <vt:lpwstr>_Toc12382476</vt:lpwstr>
      </vt:variant>
      <vt:variant>
        <vt:i4>1835063</vt:i4>
      </vt:variant>
      <vt:variant>
        <vt:i4>206</vt:i4>
      </vt:variant>
      <vt:variant>
        <vt:i4>0</vt:i4>
      </vt:variant>
      <vt:variant>
        <vt:i4>5</vt:i4>
      </vt:variant>
      <vt:variant>
        <vt:lpwstr/>
      </vt:variant>
      <vt:variant>
        <vt:lpwstr>_Toc12382475</vt:lpwstr>
      </vt:variant>
      <vt:variant>
        <vt:i4>1900599</vt:i4>
      </vt:variant>
      <vt:variant>
        <vt:i4>200</vt:i4>
      </vt:variant>
      <vt:variant>
        <vt:i4>0</vt:i4>
      </vt:variant>
      <vt:variant>
        <vt:i4>5</vt:i4>
      </vt:variant>
      <vt:variant>
        <vt:lpwstr/>
      </vt:variant>
      <vt:variant>
        <vt:lpwstr>_Toc12382474</vt:lpwstr>
      </vt:variant>
      <vt:variant>
        <vt:i4>1703991</vt:i4>
      </vt:variant>
      <vt:variant>
        <vt:i4>194</vt:i4>
      </vt:variant>
      <vt:variant>
        <vt:i4>0</vt:i4>
      </vt:variant>
      <vt:variant>
        <vt:i4>5</vt:i4>
      </vt:variant>
      <vt:variant>
        <vt:lpwstr/>
      </vt:variant>
      <vt:variant>
        <vt:lpwstr>_Toc12382473</vt:lpwstr>
      </vt:variant>
      <vt:variant>
        <vt:i4>1769527</vt:i4>
      </vt:variant>
      <vt:variant>
        <vt:i4>188</vt:i4>
      </vt:variant>
      <vt:variant>
        <vt:i4>0</vt:i4>
      </vt:variant>
      <vt:variant>
        <vt:i4>5</vt:i4>
      </vt:variant>
      <vt:variant>
        <vt:lpwstr/>
      </vt:variant>
      <vt:variant>
        <vt:lpwstr>_Toc12382472</vt:lpwstr>
      </vt:variant>
      <vt:variant>
        <vt:i4>1572919</vt:i4>
      </vt:variant>
      <vt:variant>
        <vt:i4>182</vt:i4>
      </vt:variant>
      <vt:variant>
        <vt:i4>0</vt:i4>
      </vt:variant>
      <vt:variant>
        <vt:i4>5</vt:i4>
      </vt:variant>
      <vt:variant>
        <vt:lpwstr/>
      </vt:variant>
      <vt:variant>
        <vt:lpwstr>_Toc12382471</vt:lpwstr>
      </vt:variant>
      <vt:variant>
        <vt:i4>1638455</vt:i4>
      </vt:variant>
      <vt:variant>
        <vt:i4>176</vt:i4>
      </vt:variant>
      <vt:variant>
        <vt:i4>0</vt:i4>
      </vt:variant>
      <vt:variant>
        <vt:i4>5</vt:i4>
      </vt:variant>
      <vt:variant>
        <vt:lpwstr/>
      </vt:variant>
      <vt:variant>
        <vt:lpwstr>_Toc12382470</vt:lpwstr>
      </vt:variant>
      <vt:variant>
        <vt:i4>1048630</vt:i4>
      </vt:variant>
      <vt:variant>
        <vt:i4>170</vt:i4>
      </vt:variant>
      <vt:variant>
        <vt:i4>0</vt:i4>
      </vt:variant>
      <vt:variant>
        <vt:i4>5</vt:i4>
      </vt:variant>
      <vt:variant>
        <vt:lpwstr/>
      </vt:variant>
      <vt:variant>
        <vt:lpwstr>_Toc12382469</vt:lpwstr>
      </vt:variant>
      <vt:variant>
        <vt:i4>1114166</vt:i4>
      </vt:variant>
      <vt:variant>
        <vt:i4>164</vt:i4>
      </vt:variant>
      <vt:variant>
        <vt:i4>0</vt:i4>
      </vt:variant>
      <vt:variant>
        <vt:i4>5</vt:i4>
      </vt:variant>
      <vt:variant>
        <vt:lpwstr/>
      </vt:variant>
      <vt:variant>
        <vt:lpwstr>_Toc12382468</vt:lpwstr>
      </vt:variant>
      <vt:variant>
        <vt:i4>1966134</vt:i4>
      </vt:variant>
      <vt:variant>
        <vt:i4>158</vt:i4>
      </vt:variant>
      <vt:variant>
        <vt:i4>0</vt:i4>
      </vt:variant>
      <vt:variant>
        <vt:i4>5</vt:i4>
      </vt:variant>
      <vt:variant>
        <vt:lpwstr/>
      </vt:variant>
      <vt:variant>
        <vt:lpwstr>_Toc12382467</vt:lpwstr>
      </vt:variant>
      <vt:variant>
        <vt:i4>2031670</vt:i4>
      </vt:variant>
      <vt:variant>
        <vt:i4>152</vt:i4>
      </vt:variant>
      <vt:variant>
        <vt:i4>0</vt:i4>
      </vt:variant>
      <vt:variant>
        <vt:i4>5</vt:i4>
      </vt:variant>
      <vt:variant>
        <vt:lpwstr/>
      </vt:variant>
      <vt:variant>
        <vt:lpwstr>_Toc12382466</vt:lpwstr>
      </vt:variant>
      <vt:variant>
        <vt:i4>1835062</vt:i4>
      </vt:variant>
      <vt:variant>
        <vt:i4>146</vt:i4>
      </vt:variant>
      <vt:variant>
        <vt:i4>0</vt:i4>
      </vt:variant>
      <vt:variant>
        <vt:i4>5</vt:i4>
      </vt:variant>
      <vt:variant>
        <vt:lpwstr/>
      </vt:variant>
      <vt:variant>
        <vt:lpwstr>_Toc12382465</vt:lpwstr>
      </vt:variant>
      <vt:variant>
        <vt:i4>1900598</vt:i4>
      </vt:variant>
      <vt:variant>
        <vt:i4>140</vt:i4>
      </vt:variant>
      <vt:variant>
        <vt:i4>0</vt:i4>
      </vt:variant>
      <vt:variant>
        <vt:i4>5</vt:i4>
      </vt:variant>
      <vt:variant>
        <vt:lpwstr/>
      </vt:variant>
      <vt:variant>
        <vt:lpwstr>_Toc12382464</vt:lpwstr>
      </vt:variant>
      <vt:variant>
        <vt:i4>1703990</vt:i4>
      </vt:variant>
      <vt:variant>
        <vt:i4>134</vt:i4>
      </vt:variant>
      <vt:variant>
        <vt:i4>0</vt:i4>
      </vt:variant>
      <vt:variant>
        <vt:i4>5</vt:i4>
      </vt:variant>
      <vt:variant>
        <vt:lpwstr/>
      </vt:variant>
      <vt:variant>
        <vt:lpwstr>_Toc12382463</vt:lpwstr>
      </vt:variant>
      <vt:variant>
        <vt:i4>1769526</vt:i4>
      </vt:variant>
      <vt:variant>
        <vt:i4>128</vt:i4>
      </vt:variant>
      <vt:variant>
        <vt:i4>0</vt:i4>
      </vt:variant>
      <vt:variant>
        <vt:i4>5</vt:i4>
      </vt:variant>
      <vt:variant>
        <vt:lpwstr/>
      </vt:variant>
      <vt:variant>
        <vt:lpwstr>_Toc12382462</vt:lpwstr>
      </vt:variant>
      <vt:variant>
        <vt:i4>1572918</vt:i4>
      </vt:variant>
      <vt:variant>
        <vt:i4>122</vt:i4>
      </vt:variant>
      <vt:variant>
        <vt:i4>0</vt:i4>
      </vt:variant>
      <vt:variant>
        <vt:i4>5</vt:i4>
      </vt:variant>
      <vt:variant>
        <vt:lpwstr/>
      </vt:variant>
      <vt:variant>
        <vt:lpwstr>_Toc12382461</vt:lpwstr>
      </vt:variant>
      <vt:variant>
        <vt:i4>1638454</vt:i4>
      </vt:variant>
      <vt:variant>
        <vt:i4>116</vt:i4>
      </vt:variant>
      <vt:variant>
        <vt:i4>0</vt:i4>
      </vt:variant>
      <vt:variant>
        <vt:i4>5</vt:i4>
      </vt:variant>
      <vt:variant>
        <vt:lpwstr/>
      </vt:variant>
      <vt:variant>
        <vt:lpwstr>_Toc12382460</vt:lpwstr>
      </vt:variant>
      <vt:variant>
        <vt:i4>1048629</vt:i4>
      </vt:variant>
      <vt:variant>
        <vt:i4>110</vt:i4>
      </vt:variant>
      <vt:variant>
        <vt:i4>0</vt:i4>
      </vt:variant>
      <vt:variant>
        <vt:i4>5</vt:i4>
      </vt:variant>
      <vt:variant>
        <vt:lpwstr/>
      </vt:variant>
      <vt:variant>
        <vt:lpwstr>_Toc12382459</vt:lpwstr>
      </vt:variant>
      <vt:variant>
        <vt:i4>1114165</vt:i4>
      </vt:variant>
      <vt:variant>
        <vt:i4>104</vt:i4>
      </vt:variant>
      <vt:variant>
        <vt:i4>0</vt:i4>
      </vt:variant>
      <vt:variant>
        <vt:i4>5</vt:i4>
      </vt:variant>
      <vt:variant>
        <vt:lpwstr/>
      </vt:variant>
      <vt:variant>
        <vt:lpwstr>_Toc12382458</vt:lpwstr>
      </vt:variant>
      <vt:variant>
        <vt:i4>1966133</vt:i4>
      </vt:variant>
      <vt:variant>
        <vt:i4>98</vt:i4>
      </vt:variant>
      <vt:variant>
        <vt:i4>0</vt:i4>
      </vt:variant>
      <vt:variant>
        <vt:i4>5</vt:i4>
      </vt:variant>
      <vt:variant>
        <vt:lpwstr/>
      </vt:variant>
      <vt:variant>
        <vt:lpwstr>_Toc12382457</vt:lpwstr>
      </vt:variant>
      <vt:variant>
        <vt:i4>2031669</vt:i4>
      </vt:variant>
      <vt:variant>
        <vt:i4>92</vt:i4>
      </vt:variant>
      <vt:variant>
        <vt:i4>0</vt:i4>
      </vt:variant>
      <vt:variant>
        <vt:i4>5</vt:i4>
      </vt:variant>
      <vt:variant>
        <vt:lpwstr/>
      </vt:variant>
      <vt:variant>
        <vt:lpwstr>_Toc12382456</vt:lpwstr>
      </vt:variant>
      <vt:variant>
        <vt:i4>1835061</vt:i4>
      </vt:variant>
      <vt:variant>
        <vt:i4>86</vt:i4>
      </vt:variant>
      <vt:variant>
        <vt:i4>0</vt:i4>
      </vt:variant>
      <vt:variant>
        <vt:i4>5</vt:i4>
      </vt:variant>
      <vt:variant>
        <vt:lpwstr/>
      </vt:variant>
      <vt:variant>
        <vt:lpwstr>_Toc12382455</vt:lpwstr>
      </vt:variant>
      <vt:variant>
        <vt:i4>1900597</vt:i4>
      </vt:variant>
      <vt:variant>
        <vt:i4>80</vt:i4>
      </vt:variant>
      <vt:variant>
        <vt:i4>0</vt:i4>
      </vt:variant>
      <vt:variant>
        <vt:i4>5</vt:i4>
      </vt:variant>
      <vt:variant>
        <vt:lpwstr/>
      </vt:variant>
      <vt:variant>
        <vt:lpwstr>_Toc12382454</vt:lpwstr>
      </vt:variant>
      <vt:variant>
        <vt:i4>1703989</vt:i4>
      </vt:variant>
      <vt:variant>
        <vt:i4>74</vt:i4>
      </vt:variant>
      <vt:variant>
        <vt:i4>0</vt:i4>
      </vt:variant>
      <vt:variant>
        <vt:i4>5</vt:i4>
      </vt:variant>
      <vt:variant>
        <vt:lpwstr/>
      </vt:variant>
      <vt:variant>
        <vt:lpwstr>_Toc12382453</vt:lpwstr>
      </vt:variant>
      <vt:variant>
        <vt:i4>1769525</vt:i4>
      </vt:variant>
      <vt:variant>
        <vt:i4>68</vt:i4>
      </vt:variant>
      <vt:variant>
        <vt:i4>0</vt:i4>
      </vt:variant>
      <vt:variant>
        <vt:i4>5</vt:i4>
      </vt:variant>
      <vt:variant>
        <vt:lpwstr/>
      </vt:variant>
      <vt:variant>
        <vt:lpwstr>_Toc12382452</vt:lpwstr>
      </vt:variant>
      <vt:variant>
        <vt:i4>1572917</vt:i4>
      </vt:variant>
      <vt:variant>
        <vt:i4>62</vt:i4>
      </vt:variant>
      <vt:variant>
        <vt:i4>0</vt:i4>
      </vt:variant>
      <vt:variant>
        <vt:i4>5</vt:i4>
      </vt:variant>
      <vt:variant>
        <vt:lpwstr/>
      </vt:variant>
      <vt:variant>
        <vt:lpwstr>_Toc12382451</vt:lpwstr>
      </vt:variant>
      <vt:variant>
        <vt:i4>1638453</vt:i4>
      </vt:variant>
      <vt:variant>
        <vt:i4>56</vt:i4>
      </vt:variant>
      <vt:variant>
        <vt:i4>0</vt:i4>
      </vt:variant>
      <vt:variant>
        <vt:i4>5</vt:i4>
      </vt:variant>
      <vt:variant>
        <vt:lpwstr/>
      </vt:variant>
      <vt:variant>
        <vt:lpwstr>_Toc12382450</vt:lpwstr>
      </vt:variant>
      <vt:variant>
        <vt:i4>1048628</vt:i4>
      </vt:variant>
      <vt:variant>
        <vt:i4>50</vt:i4>
      </vt:variant>
      <vt:variant>
        <vt:i4>0</vt:i4>
      </vt:variant>
      <vt:variant>
        <vt:i4>5</vt:i4>
      </vt:variant>
      <vt:variant>
        <vt:lpwstr/>
      </vt:variant>
      <vt:variant>
        <vt:lpwstr>_Toc12382449</vt:lpwstr>
      </vt:variant>
      <vt:variant>
        <vt:i4>1114164</vt:i4>
      </vt:variant>
      <vt:variant>
        <vt:i4>44</vt:i4>
      </vt:variant>
      <vt:variant>
        <vt:i4>0</vt:i4>
      </vt:variant>
      <vt:variant>
        <vt:i4>5</vt:i4>
      </vt:variant>
      <vt:variant>
        <vt:lpwstr/>
      </vt:variant>
      <vt:variant>
        <vt:lpwstr>_Toc12382448</vt:lpwstr>
      </vt:variant>
      <vt:variant>
        <vt:i4>1966132</vt:i4>
      </vt:variant>
      <vt:variant>
        <vt:i4>38</vt:i4>
      </vt:variant>
      <vt:variant>
        <vt:i4>0</vt:i4>
      </vt:variant>
      <vt:variant>
        <vt:i4>5</vt:i4>
      </vt:variant>
      <vt:variant>
        <vt:lpwstr/>
      </vt:variant>
      <vt:variant>
        <vt:lpwstr>_Toc12382447</vt:lpwstr>
      </vt:variant>
      <vt:variant>
        <vt:i4>2031668</vt:i4>
      </vt:variant>
      <vt:variant>
        <vt:i4>32</vt:i4>
      </vt:variant>
      <vt:variant>
        <vt:i4>0</vt:i4>
      </vt:variant>
      <vt:variant>
        <vt:i4>5</vt:i4>
      </vt:variant>
      <vt:variant>
        <vt:lpwstr/>
      </vt:variant>
      <vt:variant>
        <vt:lpwstr>_Toc12382446</vt:lpwstr>
      </vt:variant>
      <vt:variant>
        <vt:i4>1835060</vt:i4>
      </vt:variant>
      <vt:variant>
        <vt:i4>26</vt:i4>
      </vt:variant>
      <vt:variant>
        <vt:i4>0</vt:i4>
      </vt:variant>
      <vt:variant>
        <vt:i4>5</vt:i4>
      </vt:variant>
      <vt:variant>
        <vt:lpwstr/>
      </vt:variant>
      <vt:variant>
        <vt:lpwstr>_Toc12382445</vt:lpwstr>
      </vt:variant>
      <vt:variant>
        <vt:i4>1900596</vt:i4>
      </vt:variant>
      <vt:variant>
        <vt:i4>20</vt:i4>
      </vt:variant>
      <vt:variant>
        <vt:i4>0</vt:i4>
      </vt:variant>
      <vt:variant>
        <vt:i4>5</vt:i4>
      </vt:variant>
      <vt:variant>
        <vt:lpwstr/>
      </vt:variant>
      <vt:variant>
        <vt:lpwstr>_Toc12382444</vt:lpwstr>
      </vt:variant>
      <vt:variant>
        <vt:i4>1703988</vt:i4>
      </vt:variant>
      <vt:variant>
        <vt:i4>14</vt:i4>
      </vt:variant>
      <vt:variant>
        <vt:i4>0</vt:i4>
      </vt:variant>
      <vt:variant>
        <vt:i4>5</vt:i4>
      </vt:variant>
      <vt:variant>
        <vt:lpwstr/>
      </vt:variant>
      <vt:variant>
        <vt:lpwstr>_Toc12382443</vt:lpwstr>
      </vt:variant>
      <vt:variant>
        <vt:i4>1769524</vt:i4>
      </vt:variant>
      <vt:variant>
        <vt:i4>8</vt:i4>
      </vt:variant>
      <vt:variant>
        <vt:i4>0</vt:i4>
      </vt:variant>
      <vt:variant>
        <vt:i4>5</vt:i4>
      </vt:variant>
      <vt:variant>
        <vt:lpwstr/>
      </vt:variant>
      <vt:variant>
        <vt:lpwstr>_Toc12382442</vt:lpwstr>
      </vt:variant>
      <vt:variant>
        <vt:i4>1572916</vt:i4>
      </vt:variant>
      <vt:variant>
        <vt:i4>2</vt:i4>
      </vt:variant>
      <vt:variant>
        <vt:i4>0</vt:i4>
      </vt:variant>
      <vt:variant>
        <vt:i4>5</vt:i4>
      </vt:variant>
      <vt:variant>
        <vt:lpwstr/>
      </vt:variant>
      <vt:variant>
        <vt:lpwstr>_Toc12382441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客户与我行签订的尚在执行合同概况</dc:title>
  <dc:subject/>
  <dc:creator>China Construction Bank (Asia) Limited</dc:creator>
  <cp:keywords/>
  <cp:lastModifiedBy>Microsoft Office User</cp:lastModifiedBy>
  <cp:revision>63</cp:revision>
  <cp:lastPrinted>2023-05-04T07:01:00Z</cp:lastPrinted>
  <dcterms:created xsi:type="dcterms:W3CDTF">2025-02-10T13:04:00Z</dcterms:created>
  <dcterms:modified xsi:type="dcterms:W3CDTF">2026-02-08T13:24:00Z</dcterms:modified>
</cp:coreProperties>
</file>