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88C82" w14:textId="77777777" w:rsidR="00B52A04" w:rsidRPr="00B52A04" w:rsidRDefault="00B52A04" w:rsidP="00B52A04">
      <w:pPr>
        <w:rPr>
          <w:b/>
          <w:bCs/>
        </w:rPr>
      </w:pPr>
      <w:r w:rsidRPr="00B52A04">
        <w:rPr>
          <w:b/>
          <w:bCs/>
        </w:rPr>
        <w:t>Saran Perbaikan</w:t>
      </w:r>
    </w:p>
    <w:p w14:paraId="7C035241" w14:textId="77777777" w:rsidR="00B52A04" w:rsidRPr="00B52A04" w:rsidRDefault="00B52A04" w:rsidP="00B52A04">
      <w:pPr>
        <w:numPr>
          <w:ilvl w:val="0"/>
          <w:numId w:val="6"/>
        </w:numPr>
        <w:rPr>
          <w:b/>
          <w:bCs/>
        </w:rPr>
      </w:pPr>
      <w:r w:rsidRPr="00B52A04">
        <w:rPr>
          <w:b/>
          <w:bCs/>
        </w:rPr>
        <w:t>Peningkatan pada Klasifikasi Machine Learning:</w:t>
      </w:r>
    </w:p>
    <w:p w14:paraId="267791B5" w14:textId="77777777" w:rsidR="00B52A04" w:rsidRPr="00B52A04" w:rsidRDefault="00B52A04" w:rsidP="00B52A04">
      <w:pPr>
        <w:numPr>
          <w:ilvl w:val="1"/>
          <w:numId w:val="6"/>
        </w:numPr>
        <w:rPr>
          <w:b/>
          <w:bCs/>
        </w:rPr>
      </w:pPr>
      <w:r w:rsidRPr="00B52A04">
        <w:rPr>
          <w:b/>
          <w:bCs/>
        </w:rPr>
        <w:t>Saat ini, validasi sampel minimal adalah 5 per kelas dengan minimal 2 kelas. Saran: Tingkatkan menjadi minimal 10–20 sampel per kelas untuk empat kelas, sesuai dengan rekomendasi sebelumnya (misalnya, poligon sampel berukuran 200 × 200 meter atau 400 piksel pada resolusi 10 m Sentinel-2). Ini akan mengurangi risiko overfitting dan meningkatkan akurasi Random Forest hingga &gt;85–95%.</w:t>
      </w:r>
    </w:p>
    <w:p w14:paraId="541D9D9A" w14:textId="77777777" w:rsidR="00B52A04" w:rsidRPr="00B52A04" w:rsidRDefault="00B52A04" w:rsidP="00B52A04">
      <w:pPr>
        <w:numPr>
          <w:ilvl w:val="1"/>
          <w:numId w:val="6"/>
        </w:numPr>
        <w:rPr>
          <w:b/>
          <w:bCs/>
        </w:rPr>
      </w:pPr>
      <w:r w:rsidRPr="00B52A04">
        <w:rPr>
          <w:b/>
          <w:bCs/>
        </w:rPr>
        <w:t>Integrasikan penilaian confidence level secara otomatis, seperti menggunakan ee.Classifier.confusionMatrix() untuk menghasilkan matriks akurasi, dan terapkan opacity berdasarkan confidence pada visualisasi peta (misalnya, area dengan confidence &lt;70% ditampilkan semi-transparan). Ini dapat ditambahkan pada tahap hasil untuk memudahkan pengguna mengidentifikasi area yang memerlukan validasi ulang.</w:t>
      </w:r>
    </w:p>
    <w:p w14:paraId="0F33F66A" w14:textId="77777777" w:rsidR="00B52A04" w:rsidRPr="00B52A04" w:rsidRDefault="00B52A04" w:rsidP="00B52A04">
      <w:pPr>
        <w:numPr>
          <w:ilvl w:val="0"/>
          <w:numId w:val="6"/>
        </w:numPr>
        <w:rPr>
          <w:b/>
          <w:bCs/>
        </w:rPr>
      </w:pPr>
      <w:r w:rsidRPr="00B52A04">
        <w:rPr>
          <w:b/>
          <w:bCs/>
        </w:rPr>
        <w:t>Optimasi Pemrosesan GEE:</w:t>
      </w:r>
    </w:p>
    <w:p w14:paraId="5780EF56" w14:textId="77777777" w:rsidR="00B52A04" w:rsidRPr="00B52A04" w:rsidRDefault="00B52A04" w:rsidP="00B52A04">
      <w:pPr>
        <w:numPr>
          <w:ilvl w:val="1"/>
          <w:numId w:val="6"/>
        </w:numPr>
        <w:rPr>
          <w:b/>
          <w:bCs/>
        </w:rPr>
      </w:pPr>
      <w:r w:rsidRPr="00B52A04">
        <w:rPr>
          <w:b/>
          <w:bCs/>
        </w:rPr>
        <w:t>Filter cloud coverage &lt;60% baik, tetapi tambahkan opsi untuk cloud masking lanjutan menggunakan band QA60 atau SCL pada Sentinel-2 untuk menghindari bias pada indeks seperti NDVI di musim hujan. Selain itu, pertimbangkan resampling band ke resolusi seragam (misalnya 10 m) sebelum perhitungan indeks untuk menghindari kesalahan piksel.</w:t>
      </w:r>
    </w:p>
    <w:p w14:paraId="086AA43E" w14:textId="77777777" w:rsidR="00B52A04" w:rsidRPr="00B52A04" w:rsidRDefault="00B52A04" w:rsidP="00B52A04">
      <w:pPr>
        <w:numPr>
          <w:ilvl w:val="1"/>
          <w:numId w:val="6"/>
        </w:numPr>
        <w:rPr>
          <w:b/>
          <w:bCs/>
        </w:rPr>
      </w:pPr>
      <w:r w:rsidRPr="00B52A04">
        <w:rPr>
          <w:b/>
          <w:bCs/>
        </w:rPr>
        <w:t>Untuk area luas (&gt;1.000 ha), tambahkan opsi pembagian geometri menjadi tile kecil untuk mengurangi timeout GEE, seperti yang disebutkan dalam diagram error handling. Ini dapat diintegrasikan dengan progress bar untuk umpan balik waktu nyata.</w:t>
      </w:r>
    </w:p>
    <w:p w14:paraId="7E2B8482" w14:textId="77777777" w:rsidR="00B52A04" w:rsidRPr="00B52A04" w:rsidRDefault="00B52A04" w:rsidP="00B52A04">
      <w:pPr>
        <w:numPr>
          <w:ilvl w:val="0"/>
          <w:numId w:val="6"/>
        </w:numPr>
        <w:rPr>
          <w:b/>
          <w:bCs/>
        </w:rPr>
      </w:pPr>
      <w:r w:rsidRPr="00B52A04">
        <w:rPr>
          <w:b/>
          <w:bCs/>
        </w:rPr>
        <w:t>Penyesuaian Threshold Rule-Based untuk Konteks Indonesia:</w:t>
      </w:r>
    </w:p>
    <w:p w14:paraId="668772F3" w14:textId="77777777" w:rsidR="00B52A04" w:rsidRPr="00B52A04" w:rsidRDefault="00B52A04" w:rsidP="00B52A04">
      <w:pPr>
        <w:numPr>
          <w:ilvl w:val="1"/>
          <w:numId w:val="6"/>
        </w:numPr>
        <w:rPr>
          <w:b/>
          <w:bCs/>
        </w:rPr>
      </w:pPr>
      <w:r w:rsidRPr="00B52A04">
        <w:rPr>
          <w:b/>
          <w:bCs/>
        </w:rPr>
        <w:t>Threshold saat ini (misalnya EVI &gt;0.6 dan NDVI &gt;0.7 untuk Hutan Primer) sesuai untuk hutan tropis, tetapi tambahkan opsi kalibrasi dinamis berdasarkan wilayah (misalnya, lebih tinggi untuk Papua daripada Jawa) atau musim. Gunakan literatur seperti dari Kementerian Lingkungan Hidup dan Kehutanan Indonesia untuk validasi default.</w:t>
      </w:r>
    </w:p>
    <w:p w14:paraId="7551BAB4" w14:textId="77777777" w:rsidR="00B52A04" w:rsidRPr="00B52A04" w:rsidRDefault="00B52A04" w:rsidP="00B52A04">
      <w:pPr>
        <w:numPr>
          <w:ilvl w:val="0"/>
          <w:numId w:val="6"/>
        </w:numPr>
        <w:rPr>
          <w:b/>
          <w:bCs/>
        </w:rPr>
      </w:pPr>
      <w:r w:rsidRPr="00B52A04">
        <w:rPr>
          <w:b/>
          <w:bCs/>
        </w:rPr>
        <w:t>Fitur Tambahan untuk Interaktivitas dan Ekspor:</w:t>
      </w:r>
    </w:p>
    <w:p w14:paraId="5B7470D8" w14:textId="77777777" w:rsidR="00B52A04" w:rsidRPr="00B52A04" w:rsidRDefault="00B52A04" w:rsidP="00B52A04">
      <w:pPr>
        <w:numPr>
          <w:ilvl w:val="1"/>
          <w:numId w:val="6"/>
        </w:numPr>
        <w:rPr>
          <w:b/>
          <w:bCs/>
        </w:rPr>
      </w:pPr>
      <w:r w:rsidRPr="00B52A04">
        <w:rPr>
          <w:b/>
          <w:bCs/>
        </w:rPr>
        <w:t>Pada mode training, tambahkan panduan visual untuk ukuran poligon sampel (misalnya, overlay grid 200 × 200 m) agar pengguna memastikan homogenitas.</w:t>
      </w:r>
    </w:p>
    <w:p w14:paraId="1D19E636" w14:textId="77777777" w:rsidR="00B52A04" w:rsidRPr="00B52A04" w:rsidRDefault="00B52A04" w:rsidP="00B52A04">
      <w:pPr>
        <w:numPr>
          <w:ilvl w:val="1"/>
          <w:numId w:val="6"/>
        </w:numPr>
        <w:rPr>
          <w:b/>
          <w:bCs/>
        </w:rPr>
      </w:pPr>
      <w:r w:rsidRPr="00B52A04">
        <w:rPr>
          <w:b/>
          <w:bCs/>
        </w:rPr>
        <w:lastRenderedPageBreak/>
        <w:t>Ekspor CSV saat ini mencakup statistik per tahun; perluas dengan ekspor GeoJSON atau KML untuk hasil spasial, serta integrasi dengan API eksternal untuk laporan otomatis (misalnya, PDF dengan grafik).</w:t>
      </w:r>
    </w:p>
    <w:p w14:paraId="05A173FF" w14:textId="77777777" w:rsidR="00B52A04" w:rsidRPr="00B52A04" w:rsidRDefault="00B52A04" w:rsidP="00B52A04">
      <w:pPr>
        <w:numPr>
          <w:ilvl w:val="1"/>
          <w:numId w:val="6"/>
        </w:numPr>
        <w:rPr>
          <w:b/>
          <w:bCs/>
        </w:rPr>
      </w:pPr>
      <w:r w:rsidRPr="00B52A04">
        <w:rPr>
          <w:b/>
          <w:bCs/>
        </w:rPr>
        <w:t>Tambahkan fitur change detection eksplisit, seperti perbandingan NDVI multi-tahun untuk mendeteksi deforestasi, dengan ambang penurunan &gt;0.2 sebagai indikator.</w:t>
      </w:r>
    </w:p>
    <w:p w14:paraId="070E7EB8" w14:textId="77777777" w:rsidR="00B52A04" w:rsidRDefault="00B52A04" w:rsidP="00B52A04">
      <w:pPr>
        <w:rPr>
          <w:b/>
          <w:bCs/>
        </w:rPr>
      </w:pPr>
    </w:p>
    <w:p w14:paraId="34965FAA" w14:textId="77777777" w:rsidR="00B52A04" w:rsidRDefault="00B52A04" w:rsidP="00B52A04">
      <w:pPr>
        <w:rPr>
          <w:b/>
          <w:bCs/>
        </w:rPr>
      </w:pPr>
    </w:p>
    <w:p w14:paraId="58DD2E82" w14:textId="77777777" w:rsidR="00B52A04" w:rsidRDefault="00B52A04" w:rsidP="00B52A04">
      <w:pPr>
        <w:rPr>
          <w:b/>
          <w:bCs/>
        </w:rPr>
      </w:pPr>
    </w:p>
    <w:p w14:paraId="205D2372" w14:textId="07E0DF24" w:rsidR="00B52A04" w:rsidRPr="00B52A04" w:rsidRDefault="00B52A04" w:rsidP="00B52A04">
      <w:pPr>
        <w:rPr>
          <w:b/>
          <w:bCs/>
        </w:rPr>
      </w:pPr>
      <w:r w:rsidRPr="00B52A04">
        <w:rPr>
          <w:b/>
          <w:bCs/>
        </w:rPr>
        <w:t>1. Konsistensi Klasifikasi dengan Empat Kelas Utama</w:t>
      </w:r>
    </w:p>
    <w:p w14:paraId="30259A7E" w14:textId="77777777" w:rsidR="00B52A04" w:rsidRPr="00B52A04" w:rsidRDefault="00B52A04" w:rsidP="00B52A04">
      <w:r w:rsidRPr="00B52A04">
        <w:t>Untuk menyelaraskan dengan pendekatan sederhana yang telah dibahas (Hutan &gt;0.6 NDVI, Tanah Kering 0.2–0.6, Tanah Kosong 0.0–0.2, Air &lt;0.0 atau MNDWI &gt;0.1):</w:t>
      </w:r>
    </w:p>
    <w:p w14:paraId="2DA49197" w14:textId="01FCC366" w:rsidR="00B52A04" w:rsidRPr="00B52A04" w:rsidRDefault="00B52A04" w:rsidP="00B52A04">
      <w:pPr>
        <w:numPr>
          <w:ilvl w:val="0"/>
          <w:numId w:val="1"/>
        </w:numPr>
      </w:pPr>
      <w:r>
        <w:t>Hanya menggunakan 4 klasifikasi (hutan, tanah kering, tanah kosong dan air)</w:t>
      </w:r>
    </w:p>
    <w:p w14:paraId="1D722214" w14:textId="77777777" w:rsidR="00B52A04" w:rsidRPr="00B52A04" w:rsidRDefault="00B52A04" w:rsidP="00B52A04">
      <w:pPr>
        <w:numPr>
          <w:ilvl w:val="0"/>
          <w:numId w:val="1"/>
        </w:numPr>
      </w:pPr>
      <w:r w:rsidRPr="00B52A04">
        <w:t>Lengkapi panel kalibrasi dengan slider eksplisit untuk kelas Tanah Kering/Tanah Kosong (misalnya, NDVI Max &lt;0.4 dan NDBI &gt;0.0).</w:t>
      </w:r>
    </w:p>
    <w:p w14:paraId="3E921309" w14:textId="77777777" w:rsidR="00B52A04" w:rsidRPr="00B52A04" w:rsidRDefault="00B52A04" w:rsidP="00B52A04">
      <w:pPr>
        <w:numPr>
          <w:ilvl w:val="0"/>
          <w:numId w:val="1"/>
        </w:numPr>
      </w:pPr>
      <w:r w:rsidRPr="00B52A04">
        <w:t>Tambahkan legend warna interaktif pada peta untuk empat kelas utama.</w:t>
      </w:r>
    </w:p>
    <w:p w14:paraId="04F11BD6" w14:textId="4B05BDA0" w:rsidR="00B52A04" w:rsidRPr="00B52A04" w:rsidRDefault="00B52A04" w:rsidP="00B52A04">
      <w:r w:rsidRPr="00B52A04">
        <w:drawing>
          <wp:inline distT="0" distB="0" distL="0" distR="0" wp14:anchorId="4B7D5402" wp14:editId="22F5CEA8">
            <wp:extent cx="2571750" cy="1771650"/>
            <wp:effectExtent l="0" t="0" r="0" b="0"/>
            <wp:docPr id="24" name="Picture 24" descr="Land-use classification using random forest classifier in Goog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and-use classification using random forest classifier in Googl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1771650"/>
                    </a:xfrm>
                    <a:prstGeom prst="rect">
                      <a:avLst/>
                    </a:prstGeom>
                    <a:noFill/>
                    <a:ln>
                      <a:noFill/>
                    </a:ln>
                  </pic:spPr>
                </pic:pic>
              </a:graphicData>
            </a:graphic>
          </wp:inline>
        </w:drawing>
      </w:r>
    </w:p>
    <w:p w14:paraId="30C592DF" w14:textId="77777777" w:rsidR="00B52A04" w:rsidRPr="00B52A04" w:rsidRDefault="00B52A04" w:rsidP="00B52A04">
      <w:hyperlink r:id="rId6" w:tgtFrame="_blank" w:history="1">
        <w:r w:rsidRPr="00B52A04">
          <w:rPr>
            <w:rStyle w:val="Hyperlink"/>
          </w:rPr>
          <w:t>researchgate.net</w:t>
        </w:r>
      </w:hyperlink>
    </w:p>
    <w:p w14:paraId="26A03C58" w14:textId="3ACF821B" w:rsidR="00B52A04" w:rsidRPr="00B52A04" w:rsidRDefault="00B52A04" w:rsidP="00B52A04">
      <w:r w:rsidRPr="00B52A04">
        <w:lastRenderedPageBreak/>
        <w:drawing>
          <wp:inline distT="0" distB="0" distL="0" distR="0" wp14:anchorId="220CB97A" wp14:editId="42CF8936">
            <wp:extent cx="5731510" cy="3987800"/>
            <wp:effectExtent l="0" t="0" r="2540" b="0"/>
            <wp:docPr id="23" name="Picture 23" descr="Mapping Land Use and Land Cover Classes in São Paulo St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apping Land Use and Land Cover Classes in São Paulo State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6C37D2CF" w14:textId="77777777" w:rsidR="00B52A04" w:rsidRPr="00B52A04" w:rsidRDefault="00B52A04" w:rsidP="00B52A04">
      <w:hyperlink r:id="rId8" w:tgtFrame="_blank" w:history="1">
        <w:r w:rsidRPr="00B52A04">
          <w:rPr>
            <w:rStyle w:val="Hyperlink"/>
          </w:rPr>
          <w:t>mdpi.com</w:t>
        </w:r>
      </w:hyperlink>
    </w:p>
    <w:p w14:paraId="349F3D0C" w14:textId="0C4E4039" w:rsidR="00B52A04" w:rsidRPr="00B52A04" w:rsidRDefault="00B52A04" w:rsidP="00B52A04">
      <w:r w:rsidRPr="00B52A04">
        <w:drawing>
          <wp:inline distT="0" distB="0" distL="0" distR="0" wp14:anchorId="5D34549C" wp14:editId="440EF15C">
            <wp:extent cx="5238750" cy="2705100"/>
            <wp:effectExtent l="0" t="0" r="0" b="0"/>
            <wp:docPr id="22" name="Picture 22" descr="Recognition of Area without Understory Vegetation Based on the RG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Recognition of Area without Understory Vegetation Based on the RGB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2705100"/>
                    </a:xfrm>
                    <a:prstGeom prst="rect">
                      <a:avLst/>
                    </a:prstGeom>
                    <a:noFill/>
                    <a:ln>
                      <a:noFill/>
                    </a:ln>
                  </pic:spPr>
                </pic:pic>
              </a:graphicData>
            </a:graphic>
          </wp:inline>
        </w:drawing>
      </w:r>
    </w:p>
    <w:p w14:paraId="5BF5B3EC" w14:textId="77777777" w:rsidR="00B52A04" w:rsidRPr="00B52A04" w:rsidRDefault="00B52A04" w:rsidP="00B52A04">
      <w:hyperlink r:id="rId10" w:tgtFrame="_blank" w:history="1">
        <w:r w:rsidRPr="00B52A04">
          <w:rPr>
            <w:rStyle w:val="Hyperlink"/>
          </w:rPr>
          <w:t>mdpi.com</w:t>
        </w:r>
      </w:hyperlink>
    </w:p>
    <w:p w14:paraId="7C045845" w14:textId="77777777" w:rsidR="00B52A04" w:rsidRPr="00B52A04" w:rsidRDefault="00B52A04" w:rsidP="00B52A04">
      <w:pPr>
        <w:rPr>
          <w:b/>
          <w:bCs/>
        </w:rPr>
      </w:pPr>
      <w:r w:rsidRPr="00B52A04">
        <w:rPr>
          <w:b/>
          <w:bCs/>
        </w:rPr>
        <w:t>2. Peningkatan Panel Klasifikasi dan Kalibrasi</w:t>
      </w:r>
    </w:p>
    <w:p w14:paraId="4DBB52B7" w14:textId="77777777" w:rsidR="00B52A04" w:rsidRPr="00B52A04" w:rsidRDefault="00B52A04" w:rsidP="00B52A04">
      <w:pPr>
        <w:numPr>
          <w:ilvl w:val="0"/>
          <w:numId w:val="2"/>
        </w:numPr>
      </w:pPr>
      <w:r w:rsidRPr="00B52A04">
        <w:t>Ekspansi slider threshold dengan preview real-time: Saat slider digeser, update layer peta dinamis untuk menampilkan perubahan klasifikasi langsung.</w:t>
      </w:r>
    </w:p>
    <w:p w14:paraId="266115DE" w14:textId="77777777" w:rsidR="00B52A04" w:rsidRPr="00B52A04" w:rsidRDefault="00B52A04" w:rsidP="00B52A04">
      <w:pPr>
        <w:numPr>
          <w:ilvl w:val="0"/>
          <w:numId w:val="2"/>
        </w:numPr>
      </w:pPr>
      <w:r w:rsidRPr="00B52A04">
        <w:t>Integrasikan hybrid rule-based dan machine learning: Gunakan threshold sebagai baseline, lalu overlay hasil ML untuk koreksi pada area confidence rendah.</w:t>
      </w:r>
    </w:p>
    <w:p w14:paraId="7590A1E3" w14:textId="77777777" w:rsidR="00B52A04" w:rsidRPr="00B52A04" w:rsidRDefault="00B52A04" w:rsidP="00B52A04">
      <w:r w:rsidRPr="00B52A04">
        <w:lastRenderedPageBreak/>
        <w:t>Contoh dashboard dengan slider threshold interaktif pada aplikasi Sentinel-2 serupa:</w:t>
      </w:r>
    </w:p>
    <w:p w14:paraId="489F832A" w14:textId="27070E94" w:rsidR="00B52A04" w:rsidRPr="00B52A04" w:rsidRDefault="00B52A04" w:rsidP="00B52A04">
      <w:r w:rsidRPr="00B52A04">
        <w:drawing>
          <wp:inline distT="0" distB="0" distL="0" distR="0" wp14:anchorId="3B9ED5F7" wp14:editId="400BFD74">
            <wp:extent cx="5731510" cy="3195955"/>
            <wp:effectExtent l="0" t="0" r="2540" b="4445"/>
            <wp:docPr id="21" name="Picture 21" descr="Esri | Sentinel-2 Land Cover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sri | Sentinel-2 Land Cover Explor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2A77CC48" w14:textId="77777777" w:rsidR="00B52A04" w:rsidRPr="00B52A04" w:rsidRDefault="00B52A04" w:rsidP="00B52A04">
      <w:hyperlink r:id="rId12" w:tgtFrame="_blank" w:history="1">
        <w:r w:rsidRPr="00B52A04">
          <w:rPr>
            <w:rStyle w:val="Hyperlink"/>
          </w:rPr>
          <w:t>livingatlas.arcgis.com</w:t>
        </w:r>
      </w:hyperlink>
    </w:p>
    <w:p w14:paraId="50E4C0D2" w14:textId="2E8EA5FB" w:rsidR="00B52A04" w:rsidRPr="00B52A04" w:rsidRDefault="00B52A04" w:rsidP="00B52A04">
      <w:r w:rsidRPr="00B52A04">
        <w:drawing>
          <wp:inline distT="0" distB="0" distL="0" distR="0" wp14:anchorId="578330C8" wp14:editId="58E0CAC3">
            <wp:extent cx="5731510" cy="3404870"/>
            <wp:effectExtent l="0" t="0" r="2540" b="5080"/>
            <wp:docPr id="20" name="Picture 20" descr="Sentinel Hub QGIS Plugin –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entinel Hub QGIS Plugin – Document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inline>
        </w:drawing>
      </w:r>
    </w:p>
    <w:p w14:paraId="72C609E2" w14:textId="77777777" w:rsidR="00B52A04" w:rsidRPr="00B52A04" w:rsidRDefault="00B52A04" w:rsidP="00B52A04">
      <w:hyperlink r:id="rId14" w:tgtFrame="_blank" w:history="1">
        <w:r w:rsidRPr="00B52A04">
          <w:rPr>
            <w:rStyle w:val="Hyperlink"/>
          </w:rPr>
          <w:t>documentation.dataspace.copernicus.eu</w:t>
        </w:r>
      </w:hyperlink>
    </w:p>
    <w:p w14:paraId="32761BE3" w14:textId="39FA3600" w:rsidR="00B52A04" w:rsidRPr="00B52A04" w:rsidRDefault="00B52A04" w:rsidP="00B52A04">
      <w:r w:rsidRPr="00B52A04">
        <w:lastRenderedPageBreak/>
        <w:drawing>
          <wp:inline distT="0" distB="0" distL="0" distR="0" wp14:anchorId="5EF35081" wp14:editId="1E4AE32F">
            <wp:extent cx="5238750" cy="3670300"/>
            <wp:effectExtent l="0" t="0" r="0" b="6350"/>
            <wp:docPr id="19" name="Picture 19" descr="Vegetative Index Intercalibration Between PlanetScope and Sentin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egetative Index Intercalibration Between PlanetScope and Sentinel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0" cy="3670300"/>
                    </a:xfrm>
                    <a:prstGeom prst="rect">
                      <a:avLst/>
                    </a:prstGeom>
                    <a:noFill/>
                    <a:ln>
                      <a:noFill/>
                    </a:ln>
                  </pic:spPr>
                </pic:pic>
              </a:graphicData>
            </a:graphic>
          </wp:inline>
        </w:drawing>
      </w:r>
    </w:p>
    <w:p w14:paraId="7818A5CF" w14:textId="77777777" w:rsidR="00B52A04" w:rsidRPr="00B52A04" w:rsidRDefault="00B52A04" w:rsidP="00B52A04">
      <w:hyperlink r:id="rId16" w:tgtFrame="_blank" w:history="1">
        <w:r w:rsidRPr="00B52A04">
          <w:rPr>
            <w:rStyle w:val="Hyperlink"/>
          </w:rPr>
          <w:t>mdpi.com</w:t>
        </w:r>
      </w:hyperlink>
    </w:p>
    <w:p w14:paraId="649DE7F0" w14:textId="77777777" w:rsidR="00B52A04" w:rsidRPr="00B52A04" w:rsidRDefault="00B52A04" w:rsidP="00B52A04">
      <w:pPr>
        <w:rPr>
          <w:b/>
          <w:bCs/>
        </w:rPr>
      </w:pPr>
      <w:r w:rsidRPr="00B52A04">
        <w:rPr>
          <w:b/>
          <w:bCs/>
        </w:rPr>
        <w:t>3. Integrasi Confidence Level dari Machine Learning</w:t>
      </w:r>
    </w:p>
    <w:p w14:paraId="18D7D834" w14:textId="77777777" w:rsidR="00B52A04" w:rsidRPr="00B52A04" w:rsidRDefault="00B52A04" w:rsidP="00B52A04">
      <w:pPr>
        <w:numPr>
          <w:ilvl w:val="0"/>
          <w:numId w:val="3"/>
        </w:numPr>
      </w:pPr>
      <w:r w:rsidRPr="00B52A04">
        <w:t>Tambahkan toggle untuk confidence map (opacity berdasarkan probability score Random Forest; area &lt;70% confidence semi-transparan).</w:t>
      </w:r>
    </w:p>
    <w:p w14:paraId="2B8DF997" w14:textId="77777777" w:rsidR="00B52A04" w:rsidRPr="00B52A04" w:rsidRDefault="00B52A04" w:rsidP="00B52A04">
      <w:pPr>
        <w:numPr>
          <w:ilvl w:val="0"/>
          <w:numId w:val="3"/>
        </w:numPr>
      </w:pPr>
      <w:r w:rsidRPr="00B52A04">
        <w:t>Ini membantu identifikasi zona ragu untuk penambahan sampel.</w:t>
      </w:r>
    </w:p>
    <w:p w14:paraId="00ACE043" w14:textId="77777777" w:rsidR="00B52A04" w:rsidRPr="00B52A04" w:rsidRDefault="00B52A04" w:rsidP="00B52A04">
      <w:r w:rsidRPr="00B52A04">
        <w:t>Contoh visualisasi confidence/accuracy map di GEE:</w:t>
      </w:r>
    </w:p>
    <w:p w14:paraId="03242BFB" w14:textId="74B19591" w:rsidR="00B52A04" w:rsidRPr="00B52A04" w:rsidRDefault="00B52A04" w:rsidP="00B52A04">
      <w:r w:rsidRPr="00B52A04">
        <w:drawing>
          <wp:inline distT="0" distB="0" distL="0" distR="0" wp14:anchorId="37645BA0" wp14:editId="149A0B56">
            <wp:extent cx="4762500" cy="2444750"/>
            <wp:effectExtent l="0" t="0" r="0" b="0"/>
            <wp:docPr id="18" name="Picture 18" descr="Supervised Classifications using Google Earth Engine - CUOSG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upervised Classifications using Google Earth Engine - CUOSGwik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444750"/>
                    </a:xfrm>
                    <a:prstGeom prst="rect">
                      <a:avLst/>
                    </a:prstGeom>
                    <a:noFill/>
                    <a:ln>
                      <a:noFill/>
                    </a:ln>
                  </pic:spPr>
                </pic:pic>
              </a:graphicData>
            </a:graphic>
          </wp:inline>
        </w:drawing>
      </w:r>
    </w:p>
    <w:p w14:paraId="1DB7F429" w14:textId="77777777" w:rsidR="00B52A04" w:rsidRPr="00B52A04" w:rsidRDefault="00B52A04" w:rsidP="00B52A04">
      <w:hyperlink r:id="rId18" w:tgtFrame="_blank" w:history="1">
        <w:r w:rsidRPr="00B52A04">
          <w:rPr>
            <w:rStyle w:val="Hyperlink"/>
          </w:rPr>
          <w:t>dges.carleton.ca</w:t>
        </w:r>
      </w:hyperlink>
    </w:p>
    <w:p w14:paraId="351E7BCF" w14:textId="39CB0C87" w:rsidR="00B52A04" w:rsidRPr="00B52A04" w:rsidRDefault="00B52A04" w:rsidP="00B52A04">
      <w:r w:rsidRPr="00B52A04">
        <w:lastRenderedPageBreak/>
        <w:drawing>
          <wp:inline distT="0" distB="0" distL="0" distR="0" wp14:anchorId="201BDF25" wp14:editId="309E08F9">
            <wp:extent cx="5731510" cy="3134360"/>
            <wp:effectExtent l="0" t="0" r="2540" b="8890"/>
            <wp:docPr id="17" name="Picture 17" descr="Gee-tutorials | Interpreting Images |Accuracy Assess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ee-tutorials | Interpreting Images |Accuracy Assessment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34360"/>
                    </a:xfrm>
                    <a:prstGeom prst="rect">
                      <a:avLst/>
                    </a:prstGeom>
                    <a:noFill/>
                    <a:ln>
                      <a:noFill/>
                    </a:ln>
                  </pic:spPr>
                </pic:pic>
              </a:graphicData>
            </a:graphic>
          </wp:inline>
        </w:drawing>
      </w:r>
    </w:p>
    <w:p w14:paraId="6D807426" w14:textId="77777777" w:rsidR="00B52A04" w:rsidRPr="00B52A04" w:rsidRDefault="00B52A04" w:rsidP="00B52A04">
      <w:hyperlink r:id="rId20" w:tgtFrame="_blank" w:history="1">
        <w:r w:rsidRPr="00B52A04">
          <w:rPr>
            <w:rStyle w:val="Hyperlink"/>
          </w:rPr>
          <w:t>google-earth-engine.com</w:t>
        </w:r>
      </w:hyperlink>
    </w:p>
    <w:p w14:paraId="73F4C3FC" w14:textId="7399E13E" w:rsidR="00B52A04" w:rsidRPr="00B52A04" w:rsidRDefault="00B52A04" w:rsidP="00B52A04">
      <w:r w:rsidRPr="00B52A04">
        <w:drawing>
          <wp:inline distT="0" distB="0" distL="0" distR="0" wp14:anchorId="684C55FF" wp14:editId="712D581A">
            <wp:extent cx="5238750" cy="2876550"/>
            <wp:effectExtent l="0" t="0" r="0" b="0"/>
            <wp:docPr id="16" name="Picture 16" descr="Land Cover Classification using Google Earth Engine and Rand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and Cover Classification using Google Earth Engine and Random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750" cy="2876550"/>
                    </a:xfrm>
                    <a:prstGeom prst="rect">
                      <a:avLst/>
                    </a:prstGeom>
                    <a:noFill/>
                    <a:ln>
                      <a:noFill/>
                    </a:ln>
                  </pic:spPr>
                </pic:pic>
              </a:graphicData>
            </a:graphic>
          </wp:inline>
        </w:drawing>
      </w:r>
    </w:p>
    <w:p w14:paraId="100F8B9E" w14:textId="77777777" w:rsidR="00B52A04" w:rsidRPr="00B52A04" w:rsidRDefault="00B52A04" w:rsidP="00B52A04">
      <w:hyperlink r:id="rId22" w:tgtFrame="_blank" w:history="1">
        <w:r w:rsidRPr="00B52A04">
          <w:rPr>
            <w:rStyle w:val="Hyperlink"/>
          </w:rPr>
          <w:t>mdpi.com</w:t>
        </w:r>
      </w:hyperlink>
    </w:p>
    <w:p w14:paraId="3F6BE39F" w14:textId="77777777" w:rsidR="00B52A04" w:rsidRPr="00B52A04" w:rsidRDefault="00B52A04" w:rsidP="00B52A04">
      <w:pPr>
        <w:rPr>
          <w:b/>
          <w:bCs/>
        </w:rPr>
      </w:pPr>
      <w:r w:rsidRPr="00B52A04">
        <w:rPr>
          <w:b/>
          <w:bCs/>
        </w:rPr>
        <w:t>4. Optimasi Mode Training Machine Learning</w:t>
      </w:r>
    </w:p>
    <w:p w14:paraId="29081F95" w14:textId="77777777" w:rsidR="00B52A04" w:rsidRPr="00B52A04" w:rsidRDefault="00B52A04" w:rsidP="00B52A04">
      <w:pPr>
        <w:numPr>
          <w:ilvl w:val="0"/>
          <w:numId w:val="4"/>
        </w:numPr>
      </w:pPr>
      <w:r w:rsidRPr="00B52A04">
        <w:t>Tambahkan overlay grid atau panduan poligon berukuran 200 × 200 hingga 250 × 250 meter (400–625 piksel pada resolusi 10 m) saat mode training aktif, untuk memastikan sampel homogen.</w:t>
      </w:r>
    </w:p>
    <w:p w14:paraId="37B06248" w14:textId="77777777" w:rsidR="00B52A04" w:rsidRPr="00B52A04" w:rsidRDefault="00B52A04" w:rsidP="00B52A04">
      <w:pPr>
        <w:numPr>
          <w:ilvl w:val="0"/>
          <w:numId w:val="4"/>
        </w:numPr>
      </w:pPr>
      <w:r w:rsidRPr="00B52A04">
        <w:t>Tingkatkan validasi minimal sampel menjadi 10–20 per kelas.</w:t>
      </w:r>
    </w:p>
    <w:p w14:paraId="04B7451E" w14:textId="77777777" w:rsidR="00B52A04" w:rsidRPr="00B52A04" w:rsidRDefault="00B52A04" w:rsidP="00B52A04">
      <w:r w:rsidRPr="00B52A04">
        <w:t>Contoh overlay poligon/grid untuk training sampel di aplikasi remote sensing:</w:t>
      </w:r>
    </w:p>
    <w:p w14:paraId="05E34507" w14:textId="6AB2B75A" w:rsidR="00B52A04" w:rsidRPr="00B52A04" w:rsidRDefault="00B52A04" w:rsidP="00B52A04">
      <w:r w:rsidRPr="00B52A04">
        <w:lastRenderedPageBreak/>
        <w:drawing>
          <wp:inline distT="0" distB="0" distL="0" distR="0" wp14:anchorId="538C0362" wp14:editId="411C032D">
            <wp:extent cx="4660900" cy="2514600"/>
            <wp:effectExtent l="0" t="0" r="6350" b="0"/>
            <wp:docPr id="15" name="Picture 15" descr="6. Map Overlay Concept | GEOG 260: Mapping our Changing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6. Map Overlay Concept | GEOG 260: Mapping our Changing Worl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0900" cy="2514600"/>
                    </a:xfrm>
                    <a:prstGeom prst="rect">
                      <a:avLst/>
                    </a:prstGeom>
                    <a:noFill/>
                    <a:ln>
                      <a:noFill/>
                    </a:ln>
                  </pic:spPr>
                </pic:pic>
              </a:graphicData>
            </a:graphic>
          </wp:inline>
        </w:drawing>
      </w:r>
    </w:p>
    <w:p w14:paraId="7ADBC8B3" w14:textId="77777777" w:rsidR="00B52A04" w:rsidRPr="00B52A04" w:rsidRDefault="00B52A04" w:rsidP="00B52A04">
      <w:hyperlink r:id="rId24" w:tgtFrame="_blank" w:history="1">
        <w:r w:rsidRPr="00B52A04">
          <w:rPr>
            <w:rStyle w:val="Hyperlink"/>
          </w:rPr>
          <w:t>e-education.psu.edu</w:t>
        </w:r>
      </w:hyperlink>
    </w:p>
    <w:p w14:paraId="5CAF6CD8" w14:textId="29570CF9" w:rsidR="00B52A04" w:rsidRPr="00B52A04" w:rsidRDefault="00B52A04" w:rsidP="00B52A04">
      <w:r w:rsidRPr="00B52A04">
        <w:drawing>
          <wp:inline distT="0" distB="0" distL="0" distR="0" wp14:anchorId="3D6AA815" wp14:editId="4F812AE2">
            <wp:extent cx="5731510" cy="3682365"/>
            <wp:effectExtent l="0" t="0" r="2540" b="0"/>
            <wp:docPr id="14" name="Picture 14" descr="Living Textbook | [AM-02-004] Overlay | By ITC, University of Tw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iving Textbook | [AM-02-004] Overlay | By ITC, University of Tw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82365"/>
                    </a:xfrm>
                    <a:prstGeom prst="rect">
                      <a:avLst/>
                    </a:prstGeom>
                    <a:noFill/>
                    <a:ln>
                      <a:noFill/>
                    </a:ln>
                  </pic:spPr>
                </pic:pic>
              </a:graphicData>
            </a:graphic>
          </wp:inline>
        </w:drawing>
      </w:r>
    </w:p>
    <w:p w14:paraId="50EF7103" w14:textId="77777777" w:rsidR="00B52A04" w:rsidRPr="00B52A04" w:rsidRDefault="00B52A04" w:rsidP="00B52A04">
      <w:hyperlink r:id="rId26" w:tgtFrame="_blank" w:history="1">
        <w:r w:rsidRPr="00B52A04">
          <w:rPr>
            <w:rStyle w:val="Hyperlink"/>
          </w:rPr>
          <w:t>gistbok-ltb.ucgis.org</w:t>
        </w:r>
      </w:hyperlink>
    </w:p>
    <w:p w14:paraId="0CCF5211" w14:textId="0D2C5C1D" w:rsidR="00B52A04" w:rsidRPr="00B52A04" w:rsidRDefault="00B52A04" w:rsidP="00B52A04">
      <w:r w:rsidRPr="00B52A04">
        <w:drawing>
          <wp:inline distT="0" distB="0" distL="0" distR="0" wp14:anchorId="3FBF1388" wp14:editId="6958C28C">
            <wp:extent cx="2857500" cy="1600200"/>
            <wp:effectExtent l="0" t="0" r="0" b="0"/>
            <wp:docPr id="13" name="Picture 13" descr="The Effects of Point or Polygon Based Training Data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e Effects of Point or Polygon Based Training Data on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88BFEB7" w14:textId="77777777" w:rsidR="00B52A04" w:rsidRPr="00B52A04" w:rsidRDefault="00B52A04" w:rsidP="00B52A04">
      <w:hyperlink r:id="rId28" w:tgtFrame="_blank" w:history="1">
        <w:r w:rsidRPr="00B52A04">
          <w:rPr>
            <w:rStyle w:val="Hyperlink"/>
          </w:rPr>
          <w:t>mdpi.com</w:t>
        </w:r>
      </w:hyperlink>
    </w:p>
    <w:p w14:paraId="7DB77038" w14:textId="77777777" w:rsidR="00B52A04" w:rsidRPr="00B52A04" w:rsidRDefault="00B52A04" w:rsidP="00B52A04">
      <w:pPr>
        <w:rPr>
          <w:b/>
          <w:bCs/>
        </w:rPr>
      </w:pPr>
      <w:r w:rsidRPr="00B52A04">
        <w:rPr>
          <w:b/>
          <w:bCs/>
        </w:rPr>
        <w:t>5. Saran Umum Lainnya</w:t>
      </w:r>
    </w:p>
    <w:p w14:paraId="015907F6" w14:textId="77777777" w:rsidR="00B52A04" w:rsidRPr="00B52A04" w:rsidRDefault="00B52A04" w:rsidP="00B52A04">
      <w:pPr>
        <w:numPr>
          <w:ilvl w:val="0"/>
          <w:numId w:val="5"/>
        </w:numPr>
      </w:pPr>
      <w:r w:rsidRPr="00B52A04">
        <w:t>Tambahkan section hasil analisis (statistik luas hektar, grafik tren multi-tahun, progress bar saat pemrosesan GEE).</w:t>
      </w:r>
    </w:p>
    <w:p w14:paraId="4F932655" w14:textId="77777777" w:rsidR="00B52A04" w:rsidRPr="00B52A04" w:rsidRDefault="00B52A04" w:rsidP="00B52A04">
      <w:pPr>
        <w:numPr>
          <w:ilvl w:val="0"/>
          <w:numId w:val="5"/>
        </w:numPr>
      </w:pPr>
      <w:r w:rsidRPr="00B52A04">
        <w:t>Optimasi cloud masking lanjutan pada Sentinel-2 dan resampling band ke 10 m.</w:t>
      </w:r>
    </w:p>
    <w:p w14:paraId="5B326D09" w14:textId="77777777" w:rsidR="00B52A04" w:rsidRPr="00B52A04" w:rsidRDefault="00B52A04" w:rsidP="00B52A04">
      <w:pPr>
        <w:numPr>
          <w:ilvl w:val="0"/>
          <w:numId w:val="5"/>
        </w:numPr>
      </w:pPr>
      <w:r w:rsidRPr="00B52A04">
        <w:t>Perluas ekspor dengan GeoJSON/KML spasial dan laporan PDF.</w:t>
      </w:r>
    </w:p>
    <w:p w14:paraId="388DD5A0" w14:textId="77777777" w:rsidR="00B52A04" w:rsidRPr="00B52A04" w:rsidRDefault="00B52A04" w:rsidP="00B52A04">
      <w:pPr>
        <w:numPr>
          <w:ilvl w:val="0"/>
          <w:numId w:val="5"/>
        </w:numPr>
      </w:pPr>
      <w:r w:rsidRPr="00B52A04">
        <w:t>Pastikan responsivitas mobile dan penanganan area luas (&gt;1.000 ha) dengan tiling.</w:t>
      </w:r>
    </w:p>
    <w:p w14:paraId="34492F6C" w14:textId="77777777" w:rsidR="00B52A04" w:rsidRPr="00B52A04" w:rsidRDefault="00B52A04" w:rsidP="00B52A04">
      <w:r w:rsidRPr="00B52A04">
        <w:t>Saran ini dirancang untuk meningkatkan akurasi (&gt;85–95%), kegunaan, dan fleksibilitas aplikasi Anda tanpa mengubah struktur inti. Jika diperlukan prioritas implementasi atau contoh kode GEE spesifik, silakan beri tahu lebih lanjut.</w:t>
      </w:r>
    </w:p>
    <w:p w14:paraId="334D1687" w14:textId="77777777" w:rsidR="00D113E0" w:rsidRPr="00B52A04" w:rsidRDefault="00D113E0">
      <w:pPr>
        <w:rPr>
          <w:lang w:val="en-US"/>
        </w:rPr>
      </w:pPr>
    </w:p>
    <w:sectPr w:rsidR="00D113E0" w:rsidRPr="00B52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E0DF8"/>
    <w:multiLevelType w:val="multilevel"/>
    <w:tmpl w:val="196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9262E"/>
    <w:multiLevelType w:val="multilevel"/>
    <w:tmpl w:val="CDF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F3FF1"/>
    <w:multiLevelType w:val="multilevel"/>
    <w:tmpl w:val="A27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7593A"/>
    <w:multiLevelType w:val="multilevel"/>
    <w:tmpl w:val="C0C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84C36"/>
    <w:multiLevelType w:val="multilevel"/>
    <w:tmpl w:val="F3D28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B64A04"/>
    <w:multiLevelType w:val="multilevel"/>
    <w:tmpl w:val="601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133459">
    <w:abstractNumId w:val="5"/>
  </w:num>
  <w:num w:numId="2" w16cid:durableId="583731069">
    <w:abstractNumId w:val="2"/>
  </w:num>
  <w:num w:numId="3" w16cid:durableId="154998929">
    <w:abstractNumId w:val="1"/>
  </w:num>
  <w:num w:numId="4" w16cid:durableId="1143043147">
    <w:abstractNumId w:val="3"/>
  </w:num>
  <w:num w:numId="5" w16cid:durableId="1204824065">
    <w:abstractNumId w:val="0"/>
  </w:num>
  <w:num w:numId="6" w16cid:durableId="323512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04"/>
    <w:rsid w:val="001135A6"/>
    <w:rsid w:val="00744318"/>
    <w:rsid w:val="00773F46"/>
    <w:rsid w:val="008550D9"/>
    <w:rsid w:val="00AF7909"/>
    <w:rsid w:val="00B52A04"/>
    <w:rsid w:val="00D113E0"/>
    <w:rsid w:val="00D7578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8E20"/>
  <w15:chartTrackingRefBased/>
  <w15:docId w15:val="{108D65A5-FEB3-4AC4-BAC9-1C2D5F16E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A04"/>
    <w:rPr>
      <w:rFonts w:eastAsiaTheme="majorEastAsia" w:cstheme="majorBidi"/>
      <w:color w:val="272727" w:themeColor="text1" w:themeTint="D8"/>
    </w:rPr>
  </w:style>
  <w:style w:type="paragraph" w:styleId="Title">
    <w:name w:val="Title"/>
    <w:basedOn w:val="Normal"/>
    <w:next w:val="Normal"/>
    <w:link w:val="TitleChar"/>
    <w:uiPriority w:val="10"/>
    <w:qFormat/>
    <w:rsid w:val="00B52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A04"/>
    <w:pPr>
      <w:spacing w:before="160"/>
      <w:jc w:val="center"/>
    </w:pPr>
    <w:rPr>
      <w:i/>
      <w:iCs/>
      <w:color w:val="404040" w:themeColor="text1" w:themeTint="BF"/>
    </w:rPr>
  </w:style>
  <w:style w:type="character" w:customStyle="1" w:styleId="QuoteChar">
    <w:name w:val="Quote Char"/>
    <w:basedOn w:val="DefaultParagraphFont"/>
    <w:link w:val="Quote"/>
    <w:uiPriority w:val="29"/>
    <w:rsid w:val="00B52A04"/>
    <w:rPr>
      <w:i/>
      <w:iCs/>
      <w:color w:val="404040" w:themeColor="text1" w:themeTint="BF"/>
    </w:rPr>
  </w:style>
  <w:style w:type="paragraph" w:styleId="ListParagraph">
    <w:name w:val="List Paragraph"/>
    <w:basedOn w:val="Normal"/>
    <w:uiPriority w:val="34"/>
    <w:qFormat/>
    <w:rsid w:val="00B52A04"/>
    <w:pPr>
      <w:ind w:left="720"/>
      <w:contextualSpacing/>
    </w:pPr>
  </w:style>
  <w:style w:type="character" w:styleId="IntenseEmphasis">
    <w:name w:val="Intense Emphasis"/>
    <w:basedOn w:val="DefaultParagraphFont"/>
    <w:uiPriority w:val="21"/>
    <w:qFormat/>
    <w:rsid w:val="00B52A04"/>
    <w:rPr>
      <w:i/>
      <w:iCs/>
      <w:color w:val="2F5496" w:themeColor="accent1" w:themeShade="BF"/>
    </w:rPr>
  </w:style>
  <w:style w:type="paragraph" w:styleId="IntenseQuote">
    <w:name w:val="Intense Quote"/>
    <w:basedOn w:val="Normal"/>
    <w:next w:val="Normal"/>
    <w:link w:val="IntenseQuoteChar"/>
    <w:uiPriority w:val="30"/>
    <w:qFormat/>
    <w:rsid w:val="00B52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A04"/>
    <w:rPr>
      <w:i/>
      <w:iCs/>
      <w:color w:val="2F5496" w:themeColor="accent1" w:themeShade="BF"/>
    </w:rPr>
  </w:style>
  <w:style w:type="character" w:styleId="IntenseReference">
    <w:name w:val="Intense Reference"/>
    <w:basedOn w:val="DefaultParagraphFont"/>
    <w:uiPriority w:val="32"/>
    <w:qFormat/>
    <w:rsid w:val="00B52A04"/>
    <w:rPr>
      <w:b/>
      <w:bCs/>
      <w:smallCaps/>
      <w:color w:val="2F5496" w:themeColor="accent1" w:themeShade="BF"/>
      <w:spacing w:val="5"/>
    </w:rPr>
  </w:style>
  <w:style w:type="character" w:styleId="Hyperlink">
    <w:name w:val="Hyperlink"/>
    <w:basedOn w:val="DefaultParagraphFont"/>
    <w:uiPriority w:val="99"/>
    <w:unhideWhenUsed/>
    <w:rsid w:val="00B52A04"/>
    <w:rPr>
      <w:color w:val="0563C1" w:themeColor="hyperlink"/>
      <w:u w:val="single"/>
    </w:rPr>
  </w:style>
  <w:style w:type="character" w:styleId="UnresolvedMention">
    <w:name w:val="Unresolved Mention"/>
    <w:basedOn w:val="DefaultParagraphFont"/>
    <w:uiPriority w:val="99"/>
    <w:semiHidden/>
    <w:unhideWhenUsed/>
    <w:rsid w:val="00B52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695963">
      <w:bodyDiv w:val="1"/>
      <w:marLeft w:val="0"/>
      <w:marRight w:val="0"/>
      <w:marTop w:val="0"/>
      <w:marBottom w:val="0"/>
      <w:divBdr>
        <w:top w:val="none" w:sz="0" w:space="0" w:color="auto"/>
        <w:left w:val="none" w:sz="0" w:space="0" w:color="auto"/>
        <w:bottom w:val="none" w:sz="0" w:space="0" w:color="auto"/>
        <w:right w:val="none" w:sz="0" w:space="0" w:color="auto"/>
      </w:divBdr>
      <w:divsChild>
        <w:div w:id="1029523844">
          <w:marLeft w:val="0"/>
          <w:marRight w:val="0"/>
          <w:marTop w:val="0"/>
          <w:marBottom w:val="0"/>
          <w:divBdr>
            <w:top w:val="none" w:sz="0" w:space="0" w:color="auto"/>
            <w:left w:val="none" w:sz="0" w:space="0" w:color="auto"/>
            <w:bottom w:val="none" w:sz="0" w:space="0" w:color="auto"/>
            <w:right w:val="none" w:sz="0" w:space="0" w:color="auto"/>
          </w:divBdr>
          <w:divsChild>
            <w:div w:id="2144884940">
              <w:marLeft w:val="0"/>
              <w:marRight w:val="0"/>
              <w:marTop w:val="0"/>
              <w:marBottom w:val="0"/>
              <w:divBdr>
                <w:top w:val="none" w:sz="0" w:space="0" w:color="auto"/>
                <w:left w:val="none" w:sz="0" w:space="0" w:color="auto"/>
                <w:bottom w:val="none" w:sz="0" w:space="0" w:color="auto"/>
                <w:right w:val="none" w:sz="0" w:space="0" w:color="auto"/>
              </w:divBdr>
              <w:divsChild>
                <w:div w:id="683165512">
                  <w:marLeft w:val="0"/>
                  <w:marRight w:val="0"/>
                  <w:marTop w:val="0"/>
                  <w:marBottom w:val="0"/>
                  <w:divBdr>
                    <w:top w:val="none" w:sz="0" w:space="0" w:color="auto"/>
                    <w:left w:val="none" w:sz="0" w:space="0" w:color="auto"/>
                    <w:bottom w:val="none" w:sz="0" w:space="0" w:color="auto"/>
                    <w:right w:val="none" w:sz="0" w:space="0" w:color="auto"/>
                  </w:divBdr>
                  <w:divsChild>
                    <w:div w:id="855971473">
                      <w:marLeft w:val="0"/>
                      <w:marRight w:val="0"/>
                      <w:marTop w:val="0"/>
                      <w:marBottom w:val="0"/>
                      <w:divBdr>
                        <w:top w:val="none" w:sz="0" w:space="0" w:color="auto"/>
                        <w:left w:val="none" w:sz="0" w:space="0" w:color="auto"/>
                        <w:bottom w:val="none" w:sz="0" w:space="0" w:color="auto"/>
                        <w:right w:val="none" w:sz="0" w:space="0" w:color="auto"/>
                      </w:divBdr>
                    </w:div>
                    <w:div w:id="1493254276">
                      <w:marLeft w:val="0"/>
                      <w:marRight w:val="0"/>
                      <w:marTop w:val="0"/>
                      <w:marBottom w:val="0"/>
                      <w:divBdr>
                        <w:top w:val="none" w:sz="0" w:space="0" w:color="auto"/>
                        <w:left w:val="none" w:sz="0" w:space="0" w:color="auto"/>
                        <w:bottom w:val="none" w:sz="0" w:space="0" w:color="auto"/>
                        <w:right w:val="none" w:sz="0" w:space="0" w:color="auto"/>
                      </w:divBdr>
                    </w:div>
                  </w:divsChild>
                </w:div>
                <w:div w:id="971639240">
                  <w:marLeft w:val="0"/>
                  <w:marRight w:val="0"/>
                  <w:marTop w:val="0"/>
                  <w:marBottom w:val="0"/>
                  <w:divBdr>
                    <w:top w:val="none" w:sz="0" w:space="0" w:color="auto"/>
                    <w:left w:val="none" w:sz="0" w:space="0" w:color="auto"/>
                    <w:bottom w:val="none" w:sz="0" w:space="0" w:color="auto"/>
                    <w:right w:val="none" w:sz="0" w:space="0" w:color="auto"/>
                  </w:divBdr>
                  <w:divsChild>
                    <w:div w:id="615403453">
                      <w:marLeft w:val="0"/>
                      <w:marRight w:val="0"/>
                      <w:marTop w:val="0"/>
                      <w:marBottom w:val="0"/>
                      <w:divBdr>
                        <w:top w:val="none" w:sz="0" w:space="0" w:color="auto"/>
                        <w:left w:val="none" w:sz="0" w:space="0" w:color="auto"/>
                        <w:bottom w:val="none" w:sz="0" w:space="0" w:color="auto"/>
                        <w:right w:val="none" w:sz="0" w:space="0" w:color="auto"/>
                      </w:divBdr>
                    </w:div>
                    <w:div w:id="657346974">
                      <w:marLeft w:val="0"/>
                      <w:marRight w:val="0"/>
                      <w:marTop w:val="0"/>
                      <w:marBottom w:val="0"/>
                      <w:divBdr>
                        <w:top w:val="none" w:sz="0" w:space="0" w:color="auto"/>
                        <w:left w:val="none" w:sz="0" w:space="0" w:color="auto"/>
                        <w:bottom w:val="none" w:sz="0" w:space="0" w:color="auto"/>
                        <w:right w:val="none" w:sz="0" w:space="0" w:color="auto"/>
                      </w:divBdr>
                    </w:div>
                  </w:divsChild>
                </w:div>
                <w:div w:id="1289241168">
                  <w:marLeft w:val="0"/>
                  <w:marRight w:val="0"/>
                  <w:marTop w:val="0"/>
                  <w:marBottom w:val="0"/>
                  <w:divBdr>
                    <w:top w:val="none" w:sz="0" w:space="0" w:color="auto"/>
                    <w:left w:val="none" w:sz="0" w:space="0" w:color="auto"/>
                    <w:bottom w:val="none" w:sz="0" w:space="0" w:color="auto"/>
                    <w:right w:val="none" w:sz="0" w:space="0" w:color="auto"/>
                  </w:divBdr>
                  <w:divsChild>
                    <w:div w:id="985015916">
                      <w:marLeft w:val="0"/>
                      <w:marRight w:val="0"/>
                      <w:marTop w:val="0"/>
                      <w:marBottom w:val="0"/>
                      <w:divBdr>
                        <w:top w:val="none" w:sz="0" w:space="0" w:color="auto"/>
                        <w:left w:val="none" w:sz="0" w:space="0" w:color="auto"/>
                        <w:bottom w:val="none" w:sz="0" w:space="0" w:color="auto"/>
                        <w:right w:val="none" w:sz="0" w:space="0" w:color="auto"/>
                      </w:divBdr>
                    </w:div>
                    <w:div w:id="55216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12141">
          <w:marLeft w:val="0"/>
          <w:marRight w:val="0"/>
          <w:marTop w:val="0"/>
          <w:marBottom w:val="0"/>
          <w:divBdr>
            <w:top w:val="none" w:sz="0" w:space="0" w:color="auto"/>
            <w:left w:val="none" w:sz="0" w:space="0" w:color="auto"/>
            <w:bottom w:val="none" w:sz="0" w:space="0" w:color="auto"/>
            <w:right w:val="none" w:sz="0" w:space="0" w:color="auto"/>
          </w:divBdr>
          <w:divsChild>
            <w:div w:id="1600455055">
              <w:marLeft w:val="0"/>
              <w:marRight w:val="0"/>
              <w:marTop w:val="0"/>
              <w:marBottom w:val="0"/>
              <w:divBdr>
                <w:top w:val="none" w:sz="0" w:space="0" w:color="auto"/>
                <w:left w:val="none" w:sz="0" w:space="0" w:color="auto"/>
                <w:bottom w:val="none" w:sz="0" w:space="0" w:color="auto"/>
                <w:right w:val="none" w:sz="0" w:space="0" w:color="auto"/>
              </w:divBdr>
              <w:divsChild>
                <w:div w:id="1739672824">
                  <w:marLeft w:val="0"/>
                  <w:marRight w:val="0"/>
                  <w:marTop w:val="0"/>
                  <w:marBottom w:val="0"/>
                  <w:divBdr>
                    <w:top w:val="none" w:sz="0" w:space="0" w:color="auto"/>
                    <w:left w:val="none" w:sz="0" w:space="0" w:color="auto"/>
                    <w:bottom w:val="none" w:sz="0" w:space="0" w:color="auto"/>
                    <w:right w:val="none" w:sz="0" w:space="0" w:color="auto"/>
                  </w:divBdr>
                  <w:divsChild>
                    <w:div w:id="146634214">
                      <w:marLeft w:val="0"/>
                      <w:marRight w:val="0"/>
                      <w:marTop w:val="0"/>
                      <w:marBottom w:val="0"/>
                      <w:divBdr>
                        <w:top w:val="none" w:sz="0" w:space="0" w:color="auto"/>
                        <w:left w:val="none" w:sz="0" w:space="0" w:color="auto"/>
                        <w:bottom w:val="none" w:sz="0" w:space="0" w:color="auto"/>
                        <w:right w:val="none" w:sz="0" w:space="0" w:color="auto"/>
                      </w:divBdr>
                    </w:div>
                    <w:div w:id="309797890">
                      <w:marLeft w:val="0"/>
                      <w:marRight w:val="0"/>
                      <w:marTop w:val="0"/>
                      <w:marBottom w:val="0"/>
                      <w:divBdr>
                        <w:top w:val="none" w:sz="0" w:space="0" w:color="auto"/>
                        <w:left w:val="none" w:sz="0" w:space="0" w:color="auto"/>
                        <w:bottom w:val="none" w:sz="0" w:space="0" w:color="auto"/>
                        <w:right w:val="none" w:sz="0" w:space="0" w:color="auto"/>
                      </w:divBdr>
                    </w:div>
                  </w:divsChild>
                </w:div>
                <w:div w:id="2074161132">
                  <w:marLeft w:val="0"/>
                  <w:marRight w:val="0"/>
                  <w:marTop w:val="0"/>
                  <w:marBottom w:val="0"/>
                  <w:divBdr>
                    <w:top w:val="none" w:sz="0" w:space="0" w:color="auto"/>
                    <w:left w:val="none" w:sz="0" w:space="0" w:color="auto"/>
                    <w:bottom w:val="none" w:sz="0" w:space="0" w:color="auto"/>
                    <w:right w:val="none" w:sz="0" w:space="0" w:color="auto"/>
                  </w:divBdr>
                  <w:divsChild>
                    <w:div w:id="1403673262">
                      <w:marLeft w:val="0"/>
                      <w:marRight w:val="0"/>
                      <w:marTop w:val="0"/>
                      <w:marBottom w:val="0"/>
                      <w:divBdr>
                        <w:top w:val="none" w:sz="0" w:space="0" w:color="auto"/>
                        <w:left w:val="none" w:sz="0" w:space="0" w:color="auto"/>
                        <w:bottom w:val="none" w:sz="0" w:space="0" w:color="auto"/>
                        <w:right w:val="none" w:sz="0" w:space="0" w:color="auto"/>
                      </w:divBdr>
                    </w:div>
                    <w:div w:id="1781488866">
                      <w:marLeft w:val="0"/>
                      <w:marRight w:val="0"/>
                      <w:marTop w:val="0"/>
                      <w:marBottom w:val="0"/>
                      <w:divBdr>
                        <w:top w:val="none" w:sz="0" w:space="0" w:color="auto"/>
                        <w:left w:val="none" w:sz="0" w:space="0" w:color="auto"/>
                        <w:bottom w:val="none" w:sz="0" w:space="0" w:color="auto"/>
                        <w:right w:val="none" w:sz="0" w:space="0" w:color="auto"/>
                      </w:divBdr>
                    </w:div>
                  </w:divsChild>
                </w:div>
                <w:div w:id="505479878">
                  <w:marLeft w:val="0"/>
                  <w:marRight w:val="0"/>
                  <w:marTop w:val="0"/>
                  <w:marBottom w:val="0"/>
                  <w:divBdr>
                    <w:top w:val="none" w:sz="0" w:space="0" w:color="auto"/>
                    <w:left w:val="none" w:sz="0" w:space="0" w:color="auto"/>
                    <w:bottom w:val="none" w:sz="0" w:space="0" w:color="auto"/>
                    <w:right w:val="none" w:sz="0" w:space="0" w:color="auto"/>
                  </w:divBdr>
                  <w:divsChild>
                    <w:div w:id="351684800">
                      <w:marLeft w:val="0"/>
                      <w:marRight w:val="0"/>
                      <w:marTop w:val="0"/>
                      <w:marBottom w:val="0"/>
                      <w:divBdr>
                        <w:top w:val="none" w:sz="0" w:space="0" w:color="auto"/>
                        <w:left w:val="none" w:sz="0" w:space="0" w:color="auto"/>
                        <w:bottom w:val="none" w:sz="0" w:space="0" w:color="auto"/>
                        <w:right w:val="none" w:sz="0" w:space="0" w:color="auto"/>
                      </w:divBdr>
                    </w:div>
                    <w:div w:id="4340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03976">
          <w:marLeft w:val="0"/>
          <w:marRight w:val="0"/>
          <w:marTop w:val="0"/>
          <w:marBottom w:val="0"/>
          <w:divBdr>
            <w:top w:val="none" w:sz="0" w:space="0" w:color="auto"/>
            <w:left w:val="none" w:sz="0" w:space="0" w:color="auto"/>
            <w:bottom w:val="none" w:sz="0" w:space="0" w:color="auto"/>
            <w:right w:val="none" w:sz="0" w:space="0" w:color="auto"/>
          </w:divBdr>
          <w:divsChild>
            <w:div w:id="1882791141">
              <w:marLeft w:val="0"/>
              <w:marRight w:val="0"/>
              <w:marTop w:val="0"/>
              <w:marBottom w:val="0"/>
              <w:divBdr>
                <w:top w:val="none" w:sz="0" w:space="0" w:color="auto"/>
                <w:left w:val="none" w:sz="0" w:space="0" w:color="auto"/>
                <w:bottom w:val="none" w:sz="0" w:space="0" w:color="auto"/>
                <w:right w:val="none" w:sz="0" w:space="0" w:color="auto"/>
              </w:divBdr>
              <w:divsChild>
                <w:div w:id="1085957196">
                  <w:marLeft w:val="0"/>
                  <w:marRight w:val="0"/>
                  <w:marTop w:val="0"/>
                  <w:marBottom w:val="0"/>
                  <w:divBdr>
                    <w:top w:val="none" w:sz="0" w:space="0" w:color="auto"/>
                    <w:left w:val="none" w:sz="0" w:space="0" w:color="auto"/>
                    <w:bottom w:val="none" w:sz="0" w:space="0" w:color="auto"/>
                    <w:right w:val="none" w:sz="0" w:space="0" w:color="auto"/>
                  </w:divBdr>
                  <w:divsChild>
                    <w:div w:id="1877692450">
                      <w:marLeft w:val="0"/>
                      <w:marRight w:val="0"/>
                      <w:marTop w:val="0"/>
                      <w:marBottom w:val="0"/>
                      <w:divBdr>
                        <w:top w:val="none" w:sz="0" w:space="0" w:color="auto"/>
                        <w:left w:val="none" w:sz="0" w:space="0" w:color="auto"/>
                        <w:bottom w:val="none" w:sz="0" w:space="0" w:color="auto"/>
                        <w:right w:val="none" w:sz="0" w:space="0" w:color="auto"/>
                      </w:divBdr>
                    </w:div>
                    <w:div w:id="1310206554">
                      <w:marLeft w:val="0"/>
                      <w:marRight w:val="0"/>
                      <w:marTop w:val="0"/>
                      <w:marBottom w:val="0"/>
                      <w:divBdr>
                        <w:top w:val="none" w:sz="0" w:space="0" w:color="auto"/>
                        <w:left w:val="none" w:sz="0" w:space="0" w:color="auto"/>
                        <w:bottom w:val="none" w:sz="0" w:space="0" w:color="auto"/>
                        <w:right w:val="none" w:sz="0" w:space="0" w:color="auto"/>
                      </w:divBdr>
                    </w:div>
                  </w:divsChild>
                </w:div>
                <w:div w:id="833185715">
                  <w:marLeft w:val="0"/>
                  <w:marRight w:val="0"/>
                  <w:marTop w:val="0"/>
                  <w:marBottom w:val="0"/>
                  <w:divBdr>
                    <w:top w:val="none" w:sz="0" w:space="0" w:color="auto"/>
                    <w:left w:val="none" w:sz="0" w:space="0" w:color="auto"/>
                    <w:bottom w:val="none" w:sz="0" w:space="0" w:color="auto"/>
                    <w:right w:val="none" w:sz="0" w:space="0" w:color="auto"/>
                  </w:divBdr>
                  <w:divsChild>
                    <w:div w:id="1861581495">
                      <w:marLeft w:val="0"/>
                      <w:marRight w:val="0"/>
                      <w:marTop w:val="0"/>
                      <w:marBottom w:val="0"/>
                      <w:divBdr>
                        <w:top w:val="none" w:sz="0" w:space="0" w:color="auto"/>
                        <w:left w:val="none" w:sz="0" w:space="0" w:color="auto"/>
                        <w:bottom w:val="none" w:sz="0" w:space="0" w:color="auto"/>
                        <w:right w:val="none" w:sz="0" w:space="0" w:color="auto"/>
                      </w:divBdr>
                    </w:div>
                    <w:div w:id="1485009415">
                      <w:marLeft w:val="0"/>
                      <w:marRight w:val="0"/>
                      <w:marTop w:val="0"/>
                      <w:marBottom w:val="0"/>
                      <w:divBdr>
                        <w:top w:val="none" w:sz="0" w:space="0" w:color="auto"/>
                        <w:left w:val="none" w:sz="0" w:space="0" w:color="auto"/>
                        <w:bottom w:val="none" w:sz="0" w:space="0" w:color="auto"/>
                        <w:right w:val="none" w:sz="0" w:space="0" w:color="auto"/>
                      </w:divBdr>
                    </w:div>
                  </w:divsChild>
                </w:div>
                <w:div w:id="985666798">
                  <w:marLeft w:val="0"/>
                  <w:marRight w:val="0"/>
                  <w:marTop w:val="0"/>
                  <w:marBottom w:val="0"/>
                  <w:divBdr>
                    <w:top w:val="none" w:sz="0" w:space="0" w:color="auto"/>
                    <w:left w:val="none" w:sz="0" w:space="0" w:color="auto"/>
                    <w:bottom w:val="none" w:sz="0" w:space="0" w:color="auto"/>
                    <w:right w:val="none" w:sz="0" w:space="0" w:color="auto"/>
                  </w:divBdr>
                  <w:divsChild>
                    <w:div w:id="1849561019">
                      <w:marLeft w:val="0"/>
                      <w:marRight w:val="0"/>
                      <w:marTop w:val="0"/>
                      <w:marBottom w:val="0"/>
                      <w:divBdr>
                        <w:top w:val="none" w:sz="0" w:space="0" w:color="auto"/>
                        <w:left w:val="none" w:sz="0" w:space="0" w:color="auto"/>
                        <w:bottom w:val="none" w:sz="0" w:space="0" w:color="auto"/>
                        <w:right w:val="none" w:sz="0" w:space="0" w:color="auto"/>
                      </w:divBdr>
                    </w:div>
                    <w:div w:id="30227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6719">
          <w:marLeft w:val="0"/>
          <w:marRight w:val="0"/>
          <w:marTop w:val="0"/>
          <w:marBottom w:val="0"/>
          <w:divBdr>
            <w:top w:val="none" w:sz="0" w:space="0" w:color="auto"/>
            <w:left w:val="none" w:sz="0" w:space="0" w:color="auto"/>
            <w:bottom w:val="none" w:sz="0" w:space="0" w:color="auto"/>
            <w:right w:val="none" w:sz="0" w:space="0" w:color="auto"/>
          </w:divBdr>
          <w:divsChild>
            <w:div w:id="1385636139">
              <w:marLeft w:val="0"/>
              <w:marRight w:val="0"/>
              <w:marTop w:val="0"/>
              <w:marBottom w:val="0"/>
              <w:divBdr>
                <w:top w:val="none" w:sz="0" w:space="0" w:color="auto"/>
                <w:left w:val="none" w:sz="0" w:space="0" w:color="auto"/>
                <w:bottom w:val="none" w:sz="0" w:space="0" w:color="auto"/>
                <w:right w:val="none" w:sz="0" w:space="0" w:color="auto"/>
              </w:divBdr>
              <w:divsChild>
                <w:div w:id="979765213">
                  <w:marLeft w:val="0"/>
                  <w:marRight w:val="0"/>
                  <w:marTop w:val="0"/>
                  <w:marBottom w:val="0"/>
                  <w:divBdr>
                    <w:top w:val="none" w:sz="0" w:space="0" w:color="auto"/>
                    <w:left w:val="none" w:sz="0" w:space="0" w:color="auto"/>
                    <w:bottom w:val="none" w:sz="0" w:space="0" w:color="auto"/>
                    <w:right w:val="none" w:sz="0" w:space="0" w:color="auto"/>
                  </w:divBdr>
                  <w:divsChild>
                    <w:div w:id="1846747915">
                      <w:marLeft w:val="0"/>
                      <w:marRight w:val="0"/>
                      <w:marTop w:val="0"/>
                      <w:marBottom w:val="0"/>
                      <w:divBdr>
                        <w:top w:val="none" w:sz="0" w:space="0" w:color="auto"/>
                        <w:left w:val="none" w:sz="0" w:space="0" w:color="auto"/>
                        <w:bottom w:val="none" w:sz="0" w:space="0" w:color="auto"/>
                        <w:right w:val="none" w:sz="0" w:space="0" w:color="auto"/>
                      </w:divBdr>
                    </w:div>
                    <w:div w:id="2086606894">
                      <w:marLeft w:val="0"/>
                      <w:marRight w:val="0"/>
                      <w:marTop w:val="0"/>
                      <w:marBottom w:val="0"/>
                      <w:divBdr>
                        <w:top w:val="none" w:sz="0" w:space="0" w:color="auto"/>
                        <w:left w:val="none" w:sz="0" w:space="0" w:color="auto"/>
                        <w:bottom w:val="none" w:sz="0" w:space="0" w:color="auto"/>
                        <w:right w:val="none" w:sz="0" w:space="0" w:color="auto"/>
                      </w:divBdr>
                    </w:div>
                  </w:divsChild>
                </w:div>
                <w:div w:id="1731272455">
                  <w:marLeft w:val="0"/>
                  <w:marRight w:val="0"/>
                  <w:marTop w:val="0"/>
                  <w:marBottom w:val="0"/>
                  <w:divBdr>
                    <w:top w:val="none" w:sz="0" w:space="0" w:color="auto"/>
                    <w:left w:val="none" w:sz="0" w:space="0" w:color="auto"/>
                    <w:bottom w:val="none" w:sz="0" w:space="0" w:color="auto"/>
                    <w:right w:val="none" w:sz="0" w:space="0" w:color="auto"/>
                  </w:divBdr>
                  <w:divsChild>
                    <w:div w:id="996541348">
                      <w:marLeft w:val="0"/>
                      <w:marRight w:val="0"/>
                      <w:marTop w:val="0"/>
                      <w:marBottom w:val="0"/>
                      <w:divBdr>
                        <w:top w:val="none" w:sz="0" w:space="0" w:color="auto"/>
                        <w:left w:val="none" w:sz="0" w:space="0" w:color="auto"/>
                        <w:bottom w:val="none" w:sz="0" w:space="0" w:color="auto"/>
                        <w:right w:val="none" w:sz="0" w:space="0" w:color="auto"/>
                      </w:divBdr>
                    </w:div>
                    <w:div w:id="689721372">
                      <w:marLeft w:val="0"/>
                      <w:marRight w:val="0"/>
                      <w:marTop w:val="0"/>
                      <w:marBottom w:val="0"/>
                      <w:divBdr>
                        <w:top w:val="none" w:sz="0" w:space="0" w:color="auto"/>
                        <w:left w:val="none" w:sz="0" w:space="0" w:color="auto"/>
                        <w:bottom w:val="none" w:sz="0" w:space="0" w:color="auto"/>
                        <w:right w:val="none" w:sz="0" w:space="0" w:color="auto"/>
                      </w:divBdr>
                    </w:div>
                  </w:divsChild>
                </w:div>
                <w:div w:id="336811883">
                  <w:marLeft w:val="0"/>
                  <w:marRight w:val="0"/>
                  <w:marTop w:val="0"/>
                  <w:marBottom w:val="0"/>
                  <w:divBdr>
                    <w:top w:val="none" w:sz="0" w:space="0" w:color="auto"/>
                    <w:left w:val="none" w:sz="0" w:space="0" w:color="auto"/>
                    <w:bottom w:val="none" w:sz="0" w:space="0" w:color="auto"/>
                    <w:right w:val="none" w:sz="0" w:space="0" w:color="auto"/>
                  </w:divBdr>
                  <w:divsChild>
                    <w:div w:id="1910915885">
                      <w:marLeft w:val="0"/>
                      <w:marRight w:val="0"/>
                      <w:marTop w:val="0"/>
                      <w:marBottom w:val="0"/>
                      <w:divBdr>
                        <w:top w:val="none" w:sz="0" w:space="0" w:color="auto"/>
                        <w:left w:val="none" w:sz="0" w:space="0" w:color="auto"/>
                        <w:bottom w:val="none" w:sz="0" w:space="0" w:color="auto"/>
                        <w:right w:val="none" w:sz="0" w:space="0" w:color="auto"/>
                      </w:divBdr>
                    </w:div>
                    <w:div w:id="10702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06762">
      <w:bodyDiv w:val="1"/>
      <w:marLeft w:val="0"/>
      <w:marRight w:val="0"/>
      <w:marTop w:val="0"/>
      <w:marBottom w:val="0"/>
      <w:divBdr>
        <w:top w:val="none" w:sz="0" w:space="0" w:color="auto"/>
        <w:left w:val="none" w:sz="0" w:space="0" w:color="auto"/>
        <w:bottom w:val="none" w:sz="0" w:space="0" w:color="auto"/>
        <w:right w:val="none" w:sz="0" w:space="0" w:color="auto"/>
      </w:divBdr>
    </w:div>
    <w:div w:id="1260675822">
      <w:bodyDiv w:val="1"/>
      <w:marLeft w:val="0"/>
      <w:marRight w:val="0"/>
      <w:marTop w:val="0"/>
      <w:marBottom w:val="0"/>
      <w:divBdr>
        <w:top w:val="none" w:sz="0" w:space="0" w:color="auto"/>
        <w:left w:val="none" w:sz="0" w:space="0" w:color="auto"/>
        <w:bottom w:val="none" w:sz="0" w:space="0" w:color="auto"/>
        <w:right w:val="none" w:sz="0" w:space="0" w:color="auto"/>
      </w:divBdr>
    </w:div>
    <w:div w:id="1693066569">
      <w:bodyDiv w:val="1"/>
      <w:marLeft w:val="0"/>
      <w:marRight w:val="0"/>
      <w:marTop w:val="0"/>
      <w:marBottom w:val="0"/>
      <w:divBdr>
        <w:top w:val="none" w:sz="0" w:space="0" w:color="auto"/>
        <w:left w:val="none" w:sz="0" w:space="0" w:color="auto"/>
        <w:bottom w:val="none" w:sz="0" w:space="0" w:color="auto"/>
        <w:right w:val="none" w:sz="0" w:space="0" w:color="auto"/>
      </w:divBdr>
      <w:divsChild>
        <w:div w:id="1559049582">
          <w:marLeft w:val="0"/>
          <w:marRight w:val="0"/>
          <w:marTop w:val="0"/>
          <w:marBottom w:val="0"/>
          <w:divBdr>
            <w:top w:val="none" w:sz="0" w:space="0" w:color="auto"/>
            <w:left w:val="none" w:sz="0" w:space="0" w:color="auto"/>
            <w:bottom w:val="none" w:sz="0" w:space="0" w:color="auto"/>
            <w:right w:val="none" w:sz="0" w:space="0" w:color="auto"/>
          </w:divBdr>
          <w:divsChild>
            <w:div w:id="1172909545">
              <w:marLeft w:val="0"/>
              <w:marRight w:val="0"/>
              <w:marTop w:val="0"/>
              <w:marBottom w:val="0"/>
              <w:divBdr>
                <w:top w:val="none" w:sz="0" w:space="0" w:color="auto"/>
                <w:left w:val="none" w:sz="0" w:space="0" w:color="auto"/>
                <w:bottom w:val="none" w:sz="0" w:space="0" w:color="auto"/>
                <w:right w:val="none" w:sz="0" w:space="0" w:color="auto"/>
              </w:divBdr>
              <w:divsChild>
                <w:div w:id="1848979296">
                  <w:marLeft w:val="0"/>
                  <w:marRight w:val="0"/>
                  <w:marTop w:val="0"/>
                  <w:marBottom w:val="0"/>
                  <w:divBdr>
                    <w:top w:val="none" w:sz="0" w:space="0" w:color="auto"/>
                    <w:left w:val="none" w:sz="0" w:space="0" w:color="auto"/>
                    <w:bottom w:val="none" w:sz="0" w:space="0" w:color="auto"/>
                    <w:right w:val="none" w:sz="0" w:space="0" w:color="auto"/>
                  </w:divBdr>
                  <w:divsChild>
                    <w:div w:id="1174343471">
                      <w:marLeft w:val="0"/>
                      <w:marRight w:val="0"/>
                      <w:marTop w:val="0"/>
                      <w:marBottom w:val="0"/>
                      <w:divBdr>
                        <w:top w:val="none" w:sz="0" w:space="0" w:color="auto"/>
                        <w:left w:val="none" w:sz="0" w:space="0" w:color="auto"/>
                        <w:bottom w:val="none" w:sz="0" w:space="0" w:color="auto"/>
                        <w:right w:val="none" w:sz="0" w:space="0" w:color="auto"/>
                      </w:divBdr>
                    </w:div>
                    <w:div w:id="61879326">
                      <w:marLeft w:val="0"/>
                      <w:marRight w:val="0"/>
                      <w:marTop w:val="0"/>
                      <w:marBottom w:val="0"/>
                      <w:divBdr>
                        <w:top w:val="none" w:sz="0" w:space="0" w:color="auto"/>
                        <w:left w:val="none" w:sz="0" w:space="0" w:color="auto"/>
                        <w:bottom w:val="none" w:sz="0" w:space="0" w:color="auto"/>
                        <w:right w:val="none" w:sz="0" w:space="0" w:color="auto"/>
                      </w:divBdr>
                    </w:div>
                  </w:divsChild>
                </w:div>
                <w:div w:id="467478684">
                  <w:marLeft w:val="0"/>
                  <w:marRight w:val="0"/>
                  <w:marTop w:val="0"/>
                  <w:marBottom w:val="0"/>
                  <w:divBdr>
                    <w:top w:val="none" w:sz="0" w:space="0" w:color="auto"/>
                    <w:left w:val="none" w:sz="0" w:space="0" w:color="auto"/>
                    <w:bottom w:val="none" w:sz="0" w:space="0" w:color="auto"/>
                    <w:right w:val="none" w:sz="0" w:space="0" w:color="auto"/>
                  </w:divBdr>
                  <w:divsChild>
                    <w:div w:id="506754664">
                      <w:marLeft w:val="0"/>
                      <w:marRight w:val="0"/>
                      <w:marTop w:val="0"/>
                      <w:marBottom w:val="0"/>
                      <w:divBdr>
                        <w:top w:val="none" w:sz="0" w:space="0" w:color="auto"/>
                        <w:left w:val="none" w:sz="0" w:space="0" w:color="auto"/>
                        <w:bottom w:val="none" w:sz="0" w:space="0" w:color="auto"/>
                        <w:right w:val="none" w:sz="0" w:space="0" w:color="auto"/>
                      </w:divBdr>
                    </w:div>
                    <w:div w:id="599065888">
                      <w:marLeft w:val="0"/>
                      <w:marRight w:val="0"/>
                      <w:marTop w:val="0"/>
                      <w:marBottom w:val="0"/>
                      <w:divBdr>
                        <w:top w:val="none" w:sz="0" w:space="0" w:color="auto"/>
                        <w:left w:val="none" w:sz="0" w:space="0" w:color="auto"/>
                        <w:bottom w:val="none" w:sz="0" w:space="0" w:color="auto"/>
                        <w:right w:val="none" w:sz="0" w:space="0" w:color="auto"/>
                      </w:divBdr>
                    </w:div>
                  </w:divsChild>
                </w:div>
                <w:div w:id="327370398">
                  <w:marLeft w:val="0"/>
                  <w:marRight w:val="0"/>
                  <w:marTop w:val="0"/>
                  <w:marBottom w:val="0"/>
                  <w:divBdr>
                    <w:top w:val="none" w:sz="0" w:space="0" w:color="auto"/>
                    <w:left w:val="none" w:sz="0" w:space="0" w:color="auto"/>
                    <w:bottom w:val="none" w:sz="0" w:space="0" w:color="auto"/>
                    <w:right w:val="none" w:sz="0" w:space="0" w:color="auto"/>
                  </w:divBdr>
                  <w:divsChild>
                    <w:div w:id="1966964031">
                      <w:marLeft w:val="0"/>
                      <w:marRight w:val="0"/>
                      <w:marTop w:val="0"/>
                      <w:marBottom w:val="0"/>
                      <w:divBdr>
                        <w:top w:val="none" w:sz="0" w:space="0" w:color="auto"/>
                        <w:left w:val="none" w:sz="0" w:space="0" w:color="auto"/>
                        <w:bottom w:val="none" w:sz="0" w:space="0" w:color="auto"/>
                        <w:right w:val="none" w:sz="0" w:space="0" w:color="auto"/>
                      </w:divBdr>
                    </w:div>
                    <w:div w:id="19505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888">
          <w:marLeft w:val="0"/>
          <w:marRight w:val="0"/>
          <w:marTop w:val="0"/>
          <w:marBottom w:val="0"/>
          <w:divBdr>
            <w:top w:val="none" w:sz="0" w:space="0" w:color="auto"/>
            <w:left w:val="none" w:sz="0" w:space="0" w:color="auto"/>
            <w:bottom w:val="none" w:sz="0" w:space="0" w:color="auto"/>
            <w:right w:val="none" w:sz="0" w:space="0" w:color="auto"/>
          </w:divBdr>
          <w:divsChild>
            <w:div w:id="27999974">
              <w:marLeft w:val="0"/>
              <w:marRight w:val="0"/>
              <w:marTop w:val="0"/>
              <w:marBottom w:val="0"/>
              <w:divBdr>
                <w:top w:val="none" w:sz="0" w:space="0" w:color="auto"/>
                <w:left w:val="none" w:sz="0" w:space="0" w:color="auto"/>
                <w:bottom w:val="none" w:sz="0" w:space="0" w:color="auto"/>
                <w:right w:val="none" w:sz="0" w:space="0" w:color="auto"/>
              </w:divBdr>
              <w:divsChild>
                <w:div w:id="593519558">
                  <w:marLeft w:val="0"/>
                  <w:marRight w:val="0"/>
                  <w:marTop w:val="0"/>
                  <w:marBottom w:val="0"/>
                  <w:divBdr>
                    <w:top w:val="none" w:sz="0" w:space="0" w:color="auto"/>
                    <w:left w:val="none" w:sz="0" w:space="0" w:color="auto"/>
                    <w:bottom w:val="none" w:sz="0" w:space="0" w:color="auto"/>
                    <w:right w:val="none" w:sz="0" w:space="0" w:color="auto"/>
                  </w:divBdr>
                  <w:divsChild>
                    <w:div w:id="15155508">
                      <w:marLeft w:val="0"/>
                      <w:marRight w:val="0"/>
                      <w:marTop w:val="0"/>
                      <w:marBottom w:val="0"/>
                      <w:divBdr>
                        <w:top w:val="none" w:sz="0" w:space="0" w:color="auto"/>
                        <w:left w:val="none" w:sz="0" w:space="0" w:color="auto"/>
                        <w:bottom w:val="none" w:sz="0" w:space="0" w:color="auto"/>
                        <w:right w:val="none" w:sz="0" w:space="0" w:color="auto"/>
                      </w:divBdr>
                    </w:div>
                    <w:div w:id="262418616">
                      <w:marLeft w:val="0"/>
                      <w:marRight w:val="0"/>
                      <w:marTop w:val="0"/>
                      <w:marBottom w:val="0"/>
                      <w:divBdr>
                        <w:top w:val="none" w:sz="0" w:space="0" w:color="auto"/>
                        <w:left w:val="none" w:sz="0" w:space="0" w:color="auto"/>
                        <w:bottom w:val="none" w:sz="0" w:space="0" w:color="auto"/>
                        <w:right w:val="none" w:sz="0" w:space="0" w:color="auto"/>
                      </w:divBdr>
                    </w:div>
                  </w:divsChild>
                </w:div>
                <w:div w:id="2055300810">
                  <w:marLeft w:val="0"/>
                  <w:marRight w:val="0"/>
                  <w:marTop w:val="0"/>
                  <w:marBottom w:val="0"/>
                  <w:divBdr>
                    <w:top w:val="none" w:sz="0" w:space="0" w:color="auto"/>
                    <w:left w:val="none" w:sz="0" w:space="0" w:color="auto"/>
                    <w:bottom w:val="none" w:sz="0" w:space="0" w:color="auto"/>
                    <w:right w:val="none" w:sz="0" w:space="0" w:color="auto"/>
                  </w:divBdr>
                  <w:divsChild>
                    <w:div w:id="1318921048">
                      <w:marLeft w:val="0"/>
                      <w:marRight w:val="0"/>
                      <w:marTop w:val="0"/>
                      <w:marBottom w:val="0"/>
                      <w:divBdr>
                        <w:top w:val="none" w:sz="0" w:space="0" w:color="auto"/>
                        <w:left w:val="none" w:sz="0" w:space="0" w:color="auto"/>
                        <w:bottom w:val="none" w:sz="0" w:space="0" w:color="auto"/>
                        <w:right w:val="none" w:sz="0" w:space="0" w:color="auto"/>
                      </w:divBdr>
                    </w:div>
                    <w:div w:id="1942298496">
                      <w:marLeft w:val="0"/>
                      <w:marRight w:val="0"/>
                      <w:marTop w:val="0"/>
                      <w:marBottom w:val="0"/>
                      <w:divBdr>
                        <w:top w:val="none" w:sz="0" w:space="0" w:color="auto"/>
                        <w:left w:val="none" w:sz="0" w:space="0" w:color="auto"/>
                        <w:bottom w:val="none" w:sz="0" w:space="0" w:color="auto"/>
                        <w:right w:val="none" w:sz="0" w:space="0" w:color="auto"/>
                      </w:divBdr>
                    </w:div>
                  </w:divsChild>
                </w:div>
                <w:div w:id="1735006840">
                  <w:marLeft w:val="0"/>
                  <w:marRight w:val="0"/>
                  <w:marTop w:val="0"/>
                  <w:marBottom w:val="0"/>
                  <w:divBdr>
                    <w:top w:val="none" w:sz="0" w:space="0" w:color="auto"/>
                    <w:left w:val="none" w:sz="0" w:space="0" w:color="auto"/>
                    <w:bottom w:val="none" w:sz="0" w:space="0" w:color="auto"/>
                    <w:right w:val="none" w:sz="0" w:space="0" w:color="auto"/>
                  </w:divBdr>
                  <w:divsChild>
                    <w:div w:id="60639242">
                      <w:marLeft w:val="0"/>
                      <w:marRight w:val="0"/>
                      <w:marTop w:val="0"/>
                      <w:marBottom w:val="0"/>
                      <w:divBdr>
                        <w:top w:val="none" w:sz="0" w:space="0" w:color="auto"/>
                        <w:left w:val="none" w:sz="0" w:space="0" w:color="auto"/>
                        <w:bottom w:val="none" w:sz="0" w:space="0" w:color="auto"/>
                        <w:right w:val="none" w:sz="0" w:space="0" w:color="auto"/>
                      </w:divBdr>
                    </w:div>
                    <w:div w:id="8571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26138">
          <w:marLeft w:val="0"/>
          <w:marRight w:val="0"/>
          <w:marTop w:val="0"/>
          <w:marBottom w:val="0"/>
          <w:divBdr>
            <w:top w:val="none" w:sz="0" w:space="0" w:color="auto"/>
            <w:left w:val="none" w:sz="0" w:space="0" w:color="auto"/>
            <w:bottom w:val="none" w:sz="0" w:space="0" w:color="auto"/>
            <w:right w:val="none" w:sz="0" w:space="0" w:color="auto"/>
          </w:divBdr>
          <w:divsChild>
            <w:div w:id="1171598592">
              <w:marLeft w:val="0"/>
              <w:marRight w:val="0"/>
              <w:marTop w:val="0"/>
              <w:marBottom w:val="0"/>
              <w:divBdr>
                <w:top w:val="none" w:sz="0" w:space="0" w:color="auto"/>
                <w:left w:val="none" w:sz="0" w:space="0" w:color="auto"/>
                <w:bottom w:val="none" w:sz="0" w:space="0" w:color="auto"/>
                <w:right w:val="none" w:sz="0" w:space="0" w:color="auto"/>
              </w:divBdr>
              <w:divsChild>
                <w:div w:id="843907449">
                  <w:marLeft w:val="0"/>
                  <w:marRight w:val="0"/>
                  <w:marTop w:val="0"/>
                  <w:marBottom w:val="0"/>
                  <w:divBdr>
                    <w:top w:val="none" w:sz="0" w:space="0" w:color="auto"/>
                    <w:left w:val="none" w:sz="0" w:space="0" w:color="auto"/>
                    <w:bottom w:val="none" w:sz="0" w:space="0" w:color="auto"/>
                    <w:right w:val="none" w:sz="0" w:space="0" w:color="auto"/>
                  </w:divBdr>
                  <w:divsChild>
                    <w:div w:id="698625614">
                      <w:marLeft w:val="0"/>
                      <w:marRight w:val="0"/>
                      <w:marTop w:val="0"/>
                      <w:marBottom w:val="0"/>
                      <w:divBdr>
                        <w:top w:val="none" w:sz="0" w:space="0" w:color="auto"/>
                        <w:left w:val="none" w:sz="0" w:space="0" w:color="auto"/>
                        <w:bottom w:val="none" w:sz="0" w:space="0" w:color="auto"/>
                        <w:right w:val="none" w:sz="0" w:space="0" w:color="auto"/>
                      </w:divBdr>
                    </w:div>
                    <w:div w:id="1897281561">
                      <w:marLeft w:val="0"/>
                      <w:marRight w:val="0"/>
                      <w:marTop w:val="0"/>
                      <w:marBottom w:val="0"/>
                      <w:divBdr>
                        <w:top w:val="none" w:sz="0" w:space="0" w:color="auto"/>
                        <w:left w:val="none" w:sz="0" w:space="0" w:color="auto"/>
                        <w:bottom w:val="none" w:sz="0" w:space="0" w:color="auto"/>
                        <w:right w:val="none" w:sz="0" w:space="0" w:color="auto"/>
                      </w:divBdr>
                    </w:div>
                  </w:divsChild>
                </w:div>
                <w:div w:id="803698653">
                  <w:marLeft w:val="0"/>
                  <w:marRight w:val="0"/>
                  <w:marTop w:val="0"/>
                  <w:marBottom w:val="0"/>
                  <w:divBdr>
                    <w:top w:val="none" w:sz="0" w:space="0" w:color="auto"/>
                    <w:left w:val="none" w:sz="0" w:space="0" w:color="auto"/>
                    <w:bottom w:val="none" w:sz="0" w:space="0" w:color="auto"/>
                    <w:right w:val="none" w:sz="0" w:space="0" w:color="auto"/>
                  </w:divBdr>
                  <w:divsChild>
                    <w:div w:id="195235126">
                      <w:marLeft w:val="0"/>
                      <w:marRight w:val="0"/>
                      <w:marTop w:val="0"/>
                      <w:marBottom w:val="0"/>
                      <w:divBdr>
                        <w:top w:val="none" w:sz="0" w:space="0" w:color="auto"/>
                        <w:left w:val="none" w:sz="0" w:space="0" w:color="auto"/>
                        <w:bottom w:val="none" w:sz="0" w:space="0" w:color="auto"/>
                        <w:right w:val="none" w:sz="0" w:space="0" w:color="auto"/>
                      </w:divBdr>
                    </w:div>
                    <w:div w:id="1505245096">
                      <w:marLeft w:val="0"/>
                      <w:marRight w:val="0"/>
                      <w:marTop w:val="0"/>
                      <w:marBottom w:val="0"/>
                      <w:divBdr>
                        <w:top w:val="none" w:sz="0" w:space="0" w:color="auto"/>
                        <w:left w:val="none" w:sz="0" w:space="0" w:color="auto"/>
                        <w:bottom w:val="none" w:sz="0" w:space="0" w:color="auto"/>
                        <w:right w:val="none" w:sz="0" w:space="0" w:color="auto"/>
                      </w:divBdr>
                    </w:div>
                  </w:divsChild>
                </w:div>
                <w:div w:id="1218786363">
                  <w:marLeft w:val="0"/>
                  <w:marRight w:val="0"/>
                  <w:marTop w:val="0"/>
                  <w:marBottom w:val="0"/>
                  <w:divBdr>
                    <w:top w:val="none" w:sz="0" w:space="0" w:color="auto"/>
                    <w:left w:val="none" w:sz="0" w:space="0" w:color="auto"/>
                    <w:bottom w:val="none" w:sz="0" w:space="0" w:color="auto"/>
                    <w:right w:val="none" w:sz="0" w:space="0" w:color="auto"/>
                  </w:divBdr>
                  <w:divsChild>
                    <w:div w:id="61754245">
                      <w:marLeft w:val="0"/>
                      <w:marRight w:val="0"/>
                      <w:marTop w:val="0"/>
                      <w:marBottom w:val="0"/>
                      <w:divBdr>
                        <w:top w:val="none" w:sz="0" w:space="0" w:color="auto"/>
                        <w:left w:val="none" w:sz="0" w:space="0" w:color="auto"/>
                        <w:bottom w:val="none" w:sz="0" w:space="0" w:color="auto"/>
                        <w:right w:val="none" w:sz="0" w:space="0" w:color="auto"/>
                      </w:divBdr>
                    </w:div>
                    <w:div w:id="15336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94168">
          <w:marLeft w:val="0"/>
          <w:marRight w:val="0"/>
          <w:marTop w:val="0"/>
          <w:marBottom w:val="0"/>
          <w:divBdr>
            <w:top w:val="none" w:sz="0" w:space="0" w:color="auto"/>
            <w:left w:val="none" w:sz="0" w:space="0" w:color="auto"/>
            <w:bottom w:val="none" w:sz="0" w:space="0" w:color="auto"/>
            <w:right w:val="none" w:sz="0" w:space="0" w:color="auto"/>
          </w:divBdr>
          <w:divsChild>
            <w:div w:id="1195771876">
              <w:marLeft w:val="0"/>
              <w:marRight w:val="0"/>
              <w:marTop w:val="0"/>
              <w:marBottom w:val="0"/>
              <w:divBdr>
                <w:top w:val="none" w:sz="0" w:space="0" w:color="auto"/>
                <w:left w:val="none" w:sz="0" w:space="0" w:color="auto"/>
                <w:bottom w:val="none" w:sz="0" w:space="0" w:color="auto"/>
                <w:right w:val="none" w:sz="0" w:space="0" w:color="auto"/>
              </w:divBdr>
              <w:divsChild>
                <w:div w:id="373502838">
                  <w:marLeft w:val="0"/>
                  <w:marRight w:val="0"/>
                  <w:marTop w:val="0"/>
                  <w:marBottom w:val="0"/>
                  <w:divBdr>
                    <w:top w:val="none" w:sz="0" w:space="0" w:color="auto"/>
                    <w:left w:val="none" w:sz="0" w:space="0" w:color="auto"/>
                    <w:bottom w:val="none" w:sz="0" w:space="0" w:color="auto"/>
                    <w:right w:val="none" w:sz="0" w:space="0" w:color="auto"/>
                  </w:divBdr>
                  <w:divsChild>
                    <w:div w:id="582027473">
                      <w:marLeft w:val="0"/>
                      <w:marRight w:val="0"/>
                      <w:marTop w:val="0"/>
                      <w:marBottom w:val="0"/>
                      <w:divBdr>
                        <w:top w:val="none" w:sz="0" w:space="0" w:color="auto"/>
                        <w:left w:val="none" w:sz="0" w:space="0" w:color="auto"/>
                        <w:bottom w:val="none" w:sz="0" w:space="0" w:color="auto"/>
                        <w:right w:val="none" w:sz="0" w:space="0" w:color="auto"/>
                      </w:divBdr>
                    </w:div>
                    <w:div w:id="829829621">
                      <w:marLeft w:val="0"/>
                      <w:marRight w:val="0"/>
                      <w:marTop w:val="0"/>
                      <w:marBottom w:val="0"/>
                      <w:divBdr>
                        <w:top w:val="none" w:sz="0" w:space="0" w:color="auto"/>
                        <w:left w:val="none" w:sz="0" w:space="0" w:color="auto"/>
                        <w:bottom w:val="none" w:sz="0" w:space="0" w:color="auto"/>
                        <w:right w:val="none" w:sz="0" w:space="0" w:color="auto"/>
                      </w:divBdr>
                    </w:div>
                  </w:divsChild>
                </w:div>
                <w:div w:id="1531341024">
                  <w:marLeft w:val="0"/>
                  <w:marRight w:val="0"/>
                  <w:marTop w:val="0"/>
                  <w:marBottom w:val="0"/>
                  <w:divBdr>
                    <w:top w:val="none" w:sz="0" w:space="0" w:color="auto"/>
                    <w:left w:val="none" w:sz="0" w:space="0" w:color="auto"/>
                    <w:bottom w:val="none" w:sz="0" w:space="0" w:color="auto"/>
                    <w:right w:val="none" w:sz="0" w:space="0" w:color="auto"/>
                  </w:divBdr>
                  <w:divsChild>
                    <w:div w:id="1023096003">
                      <w:marLeft w:val="0"/>
                      <w:marRight w:val="0"/>
                      <w:marTop w:val="0"/>
                      <w:marBottom w:val="0"/>
                      <w:divBdr>
                        <w:top w:val="none" w:sz="0" w:space="0" w:color="auto"/>
                        <w:left w:val="none" w:sz="0" w:space="0" w:color="auto"/>
                        <w:bottom w:val="none" w:sz="0" w:space="0" w:color="auto"/>
                        <w:right w:val="none" w:sz="0" w:space="0" w:color="auto"/>
                      </w:divBdr>
                    </w:div>
                    <w:div w:id="959992236">
                      <w:marLeft w:val="0"/>
                      <w:marRight w:val="0"/>
                      <w:marTop w:val="0"/>
                      <w:marBottom w:val="0"/>
                      <w:divBdr>
                        <w:top w:val="none" w:sz="0" w:space="0" w:color="auto"/>
                        <w:left w:val="none" w:sz="0" w:space="0" w:color="auto"/>
                        <w:bottom w:val="none" w:sz="0" w:space="0" w:color="auto"/>
                        <w:right w:val="none" w:sz="0" w:space="0" w:color="auto"/>
                      </w:divBdr>
                    </w:div>
                  </w:divsChild>
                </w:div>
                <w:div w:id="1833795391">
                  <w:marLeft w:val="0"/>
                  <w:marRight w:val="0"/>
                  <w:marTop w:val="0"/>
                  <w:marBottom w:val="0"/>
                  <w:divBdr>
                    <w:top w:val="none" w:sz="0" w:space="0" w:color="auto"/>
                    <w:left w:val="none" w:sz="0" w:space="0" w:color="auto"/>
                    <w:bottom w:val="none" w:sz="0" w:space="0" w:color="auto"/>
                    <w:right w:val="none" w:sz="0" w:space="0" w:color="auto"/>
                  </w:divBdr>
                  <w:divsChild>
                    <w:div w:id="1840584701">
                      <w:marLeft w:val="0"/>
                      <w:marRight w:val="0"/>
                      <w:marTop w:val="0"/>
                      <w:marBottom w:val="0"/>
                      <w:divBdr>
                        <w:top w:val="none" w:sz="0" w:space="0" w:color="auto"/>
                        <w:left w:val="none" w:sz="0" w:space="0" w:color="auto"/>
                        <w:bottom w:val="none" w:sz="0" w:space="0" w:color="auto"/>
                        <w:right w:val="none" w:sz="0" w:space="0" w:color="auto"/>
                      </w:divBdr>
                    </w:div>
                    <w:div w:id="13731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999-4907/14/8/1669" TargetMode="External"/><Relationship Id="rId13" Type="http://schemas.openxmlformats.org/officeDocument/2006/relationships/image" Target="media/image5.jpeg"/><Relationship Id="rId18" Type="http://schemas.openxmlformats.org/officeDocument/2006/relationships/hyperlink" Target="https://dges.carleton.ca/CUOSGwiki/index.php/Supervised_Classifications_using_Google_Earth_Engine" TargetMode="External"/><Relationship Id="rId26" Type="http://schemas.openxmlformats.org/officeDocument/2006/relationships/hyperlink" Target="https://gistbok-ltb.ucgis.org/page/31/concept/9625"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png"/><Relationship Id="rId12" Type="http://schemas.openxmlformats.org/officeDocument/2006/relationships/hyperlink" Target="https://livingatlas.arcgis.com/landcoverexplorer/" TargetMode="Externa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www.mdpi.com/2072-4292/16/21/3921" TargetMode="External"/><Relationship Id="rId20" Type="http://schemas.openxmlformats.org/officeDocument/2006/relationships/hyperlink" Target="https://google-earth-engine.com/Interpreting-Images/Accuracy-Assessment-Quantifying-Classification-Qualit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esearchgate.net/figure/Land-use-classification-using-random-forest-classifier-in-Google-Earth-Engine_fig4_368473340" TargetMode="External"/><Relationship Id="rId11" Type="http://schemas.openxmlformats.org/officeDocument/2006/relationships/image" Target="media/image4.jpeg"/><Relationship Id="rId24" Type="http://schemas.openxmlformats.org/officeDocument/2006/relationships/hyperlink" Target="https://www.e-education.psu.edu/geog260/c9_p6.html"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gif"/><Relationship Id="rId28" Type="http://schemas.openxmlformats.org/officeDocument/2006/relationships/hyperlink" Target="https://www.mdpi.com/2072-4292/7/4/4002" TargetMode="External"/><Relationship Id="rId10" Type="http://schemas.openxmlformats.org/officeDocument/2006/relationships/hyperlink" Target="https://www.mdpi.com/2072-4292/15/5/147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umentation.dataspace.copernicus.eu/Applications/QGIS.html" TargetMode="External"/><Relationship Id="rId22" Type="http://schemas.openxmlformats.org/officeDocument/2006/relationships/hyperlink" Target="https://www.mdpi.com/2072-4292/12/15/2411" TargetMode="External"/><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Solution</dc:creator>
  <cp:keywords/>
  <dc:description/>
  <cp:lastModifiedBy>Software Solution</cp:lastModifiedBy>
  <cp:revision>1</cp:revision>
  <dcterms:created xsi:type="dcterms:W3CDTF">2026-01-06T04:18:00Z</dcterms:created>
  <dcterms:modified xsi:type="dcterms:W3CDTF">2026-01-06T04:21:00Z</dcterms:modified>
</cp:coreProperties>
</file>