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232E2E7">
      <w:pPr>
        <w:spacing w:after="40"/>
        <w:jc w:val="center"/>
      </w:pPr>
      <w:r>
        <w:rPr>
          <w:rFonts w:ascii="Arial" w:hAnsi="Arial" w:eastAsia="ＭＳ 明朝" w:cs="Arial" w:eastAsiaTheme="minorEastAsia" w:csTheme="minorBidi"/>
          <w:b/>
          <w:bCs/>
          <w:color w:val="1E3A8A"/>
          <w:sz w:val="36"/>
          <w:szCs w:val="22"/>
        </w:rPr>
        <w:t>CRUD de usuários no Spring Boot</w:t>
      </w:r>
    </w:p>
    <w:p w14:paraId="4AC7D504">
      <w:pPr>
        <w:spacing w:after="280"/>
        <w:jc w:val="center"/>
      </w:pPr>
      <w:r>
        <w:rPr>
          <w:rFonts w:ascii="Calibri" w:hAnsi="Calibri" w:cs="Calibri"/>
          <w:b/>
          <w:bCs/>
          <w:color w:val="1E3A8A"/>
          <w:sz w:val="30"/>
          <w:szCs w:val="30"/>
        </w:rPr>
        <w:t>Ryan Dias da Silva - DSM 2º semestre, 29/10/2026</w:t>
      </w:r>
    </w:p>
    <w:p w14:paraId="085F1201">
      <w:pPr>
        <w:spacing w:after="280" w:line="276" w:lineRule="auto"/>
      </w:pPr>
    </w:p>
    <w:p w14:paraId="2F53A90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3A8A"/>
          <w:sz w:val="26"/>
          <w:szCs w:val="26"/>
        </w:rPr>
        <w:t>1. Modelo de Dados (Usuario.java)</w:t>
      </w:r>
    </w:p>
    <w:p w14:paraId="287F939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Define a estrutura da tabela que o banco vai criar. O </w:t>
      </w: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@Entity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 faz a classe virar tabela no MySQL, e o </w:t>
      </w: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@GeneratedValue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 faz o banco autoincrementar o ID:</w:t>
      </w:r>
    </w:p>
    <w:tbl>
      <w:tblPr>
        <w:tblW w:w="0" w:type="auto"/>
        <w:jc w:val="center"/>
        <w:tblBorders>
          <w:top w:val="single" w:sz="4" w:space="0" w:color="E5E7EB"/>
          <w:left w:val="single" w:sz="18" w:space="0" w:color="2563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36"/>
      </w:tblGrid>
      <w:tr>
        <w:tc>
          <w:tcPr>
            <w:tcW w:w="9936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fill="F3F4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9FE87">
            <w:pPr>
              <w:spacing w:before="60" w:after="60" w:line="276" w:lineRule="auto"/>
            </w:pP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@Entity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@Table(name = "Usuario")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public class Usuario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@Id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@GeneratedValue(strategy = GenerationType.IDENTITY)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private Long id;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@Column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private String nome;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@Column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private String email;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// Getters e Setters de id, nome e email...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}</w:t>
            </w:r>
          </w:p>
        </w:tc>
      </w:tr>
    </w:tbl>
    <w:p w14:paraId="0150EDDB">
      <w:pPr>
        <w:spacing w:after="200" w:line="276" w:lineRule="auto"/>
      </w:pPr>
    </w:p>
    <w:p w14:paraId="484D3F1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3A8A"/>
          <w:sz w:val="26"/>
          <w:szCs w:val="26"/>
        </w:rPr>
        <w:t>2. Repositório (UsuarioRepository.java)</w:t>
      </w:r>
    </w:p>
    <w:p w14:paraId="04259E9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Interface que conversa direto com o banco. Ao estender </w:t>
      </w: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JpaRepository&lt;Usuario, Long&gt;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, ganhamos todos os comandos essenciais de graça (save, findAll, findById, deleteById), sem precisar escrever SQL:</w:t>
      </w:r>
    </w:p>
    <w:tbl>
      <w:tblPr>
        <w:tblW w:w="0" w:type="auto"/>
        <w:jc w:val="center"/>
        <w:tblBorders>
          <w:top w:val="single" w:sz="4" w:space="0" w:color="E5E7EB"/>
          <w:left w:val="single" w:sz="18" w:space="0" w:color="2563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36"/>
      </w:tblGrid>
      <w:tr>
        <w:tc>
          <w:tcPr>
            <w:tcW w:w="9936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fill="F3F4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77F0E">
            <w:pPr>
              <w:spacing w:before="60" w:after="60" w:line="276" w:lineRule="auto"/>
            </w:pP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public interface UsuarioRepository extends JpaRepository&lt;Usuario, Long&gt;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Optional&lt;Usuario&gt; findByNome(String nome);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}</w:t>
            </w:r>
          </w:p>
        </w:tc>
      </w:tr>
    </w:tbl>
    <w:p w14:paraId="6B9F7C48">
      <w:pPr>
        <w:spacing w:after="200" w:line="276" w:lineRule="auto"/>
      </w:pPr>
    </w:p>
    <w:p w14:paraId="37DD1A2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3A8A"/>
          <w:sz w:val="26"/>
          <w:szCs w:val="26"/>
        </w:rPr>
        <w:t>3. Regras de Negócio (UsuarioService.java)</w:t>
      </w:r>
    </w:p>
    <w:p w14:paraId="0FA06AA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O Service cuida das operações e da lógica antes de mandar pro banco:</w:t>
      </w:r>
    </w:p>
    <w:p w14:paraId="23988737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 xml:space="preserve">listAll(): 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Busca todo mundo com repository.findAll().</w:t>
      </w:r>
    </w:p>
    <w:p w14:paraId="381E8327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 xml:space="preserve">add(usuario): 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Salva um novo usuário com repository.save(usuario).</w:t>
      </w:r>
    </w:p>
    <w:p w14:paraId="074CBE39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 xml:space="preserve">update(id, novosDados): 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Busca pelo ID, altera nome e email com os novos valores e salva de novo.</w:t>
      </w:r>
    </w:p>
    <w:p w14:paraId="00DFF47F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 xml:space="preserve">delete(id): 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Remove a linha diretamente pelo ID com repository.deleteById(id).</w:t>
      </w:r>
    </w:p>
    <w:tbl>
      <w:tblPr>
        <w:tblW w:w="0" w:type="auto"/>
        <w:jc w:val="center"/>
        <w:tblBorders>
          <w:top w:val="single" w:sz="4" w:space="0" w:color="E5E7EB"/>
          <w:left w:val="single" w:sz="18" w:space="0" w:color="2563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36"/>
      </w:tblGrid>
      <w:tr>
        <w:tc>
          <w:tcPr>
            <w:tcW w:w="9936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fill="F3F4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B5E9">
            <w:pPr>
              <w:spacing w:before="60" w:after="60" w:line="276" w:lineRule="auto"/>
            </w:pP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@Service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public class UsuarioService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@Autowired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private UsuarioRepository repository;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List&lt;Usuario&gt; listAll()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return repository.findAll();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Usuario add(Usuario usuario)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return repository.save(usuario);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Usuario update(Long id, Usuario dadosNovos)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Usuario usuarioAtual = repository.findById(id)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        .orElseThrow(() -&gt; new RuntimeException("Usuário não encontrado"));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usuarioAtual.setNome(dadosNovos.getNome());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usuarioAtual.setEmail(dadosNovos.getEmail());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return repository.save(usuarioAtual);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void delete(Long id)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repository.deleteById(id);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}</w:t>
            </w:r>
          </w:p>
        </w:tc>
      </w:tr>
    </w:tbl>
    <w:p w14:paraId="6C6E50CC">
      <w:pPr>
        <w:spacing w:after="200" w:line="276" w:lineRule="auto"/>
      </w:pPr>
    </w:p>
    <w:p w14:paraId="4FB015C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3A8A"/>
          <w:sz w:val="26"/>
          <w:szCs w:val="26"/>
        </w:rPr>
        <w:t>4. Rotas e Endpoints (UsuarioController.java)</w:t>
      </w:r>
    </w:p>
    <w:p w14:paraId="7909C2B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Porta de entrada da API que escuta em </w:t>
      </w: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/usuarios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. O </w:t>
      </w: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@RequestBody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 lê o JSON enviado, e o </w:t>
      </w: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@PathVariable</w:t>
      </w: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 xml:space="preserve"> pega o número do ID dinâmico no final da URL:</w:t>
      </w:r>
    </w:p>
    <w:tbl>
      <w:tblPr>
        <w:tblW w:w="0" w:type="auto"/>
        <w:jc w:val="center"/>
        <w:tblBorders>
          <w:top w:val="single" w:sz="4" w:space="0" w:color="E5E7EB"/>
          <w:left w:val="single" w:sz="18" w:space="0" w:color="2563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36"/>
      </w:tblGrid>
      <w:tr>
        <w:tc>
          <w:tcPr>
            <w:tcW w:w="9936" w:type="dxa"/>
            <w:tcBorders>
              <w:top w:val="single" w:sz="4" w:space="0" w:color="E5E7EB"/>
              <w:left w:val="single" w:sz="18" w:space="0" w:color="2563EB"/>
              <w:bottom w:val="single" w:sz="4" w:space="0" w:color="E5E7EB"/>
              <w:right w:val="single" w:sz="4" w:space="0" w:color="E5E7EB"/>
            </w:tcBorders>
            <w:shd w:val="clear" w:fill="F3F4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05912">
            <w:pPr>
              <w:spacing w:before="60" w:after="60" w:line="276" w:lineRule="auto"/>
            </w:pP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@RestController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@RequestMapping("/usuarios")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public class UsuarioController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@Autowired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private UsuarioService service;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@GetMapping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List&lt;Usuario&gt; listAll()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return service.listAll();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@PostMapping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Usuario add(@RequestBody Usuario usuario)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return service.add(usuario);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@PutMapping("/{id}")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Usuario update(@PathVariable Long id, @RequestBody Usuario usuario)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return service.update(id, usuario);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@DeleteMapping("/{id}")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public void delete(@PathVariable Long id) {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    service.delete(id);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 xml:space="preserve">    }</w:t>
            </w:r>
            <w:r>
              <w:br w:type="textWrapping"/>
            </w:r>
            <w:r>
              <w:rPr>
                <w:rFonts w:ascii="Consolas" w:hAnsi="Consolas" w:eastAsia="ＭＳ 明朝" w:cs="Consolas" w:eastAsiaTheme="minorEastAsia" w:csTheme="minorBidi"/>
                <w:color w:val="1F2937"/>
                <w:sz w:val="18"/>
                <w:szCs w:val="22"/>
              </w:rPr>
              <w:t>}</w:t>
            </w:r>
          </w:p>
        </w:tc>
      </w:tr>
    </w:tbl>
    <w:p w14:paraId="0FA0E192">
      <w:pPr>
        <w:spacing w:after="200" w:line="276" w:lineRule="auto"/>
      </w:pPr>
    </w:p>
    <w:p w14:paraId="393EDE1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E3A8A"/>
          <w:sz w:val="26"/>
          <w:szCs w:val="26"/>
        </w:rPr>
        <w:t>5. Demonstração dos Métodos no Thunder Client</w:t>
      </w:r>
    </w:p>
    <w:p w14:paraId="6E8CC8A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color w:val="374151"/>
          <w:sz w:val="21"/>
          <w:szCs w:val="22"/>
        </w:rPr>
        <w:t>Abaixo estão os testes práticos de cada método funcionando na aplicação:</w:t>
      </w:r>
    </w:p>
    <w:p w14:paraId="002F6EA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A) Cadastrando o primeiro usuário (POST)</w:t>
      </w:r>
    </w:p>
    <w:p w14:paraId="27AA7091">
      <w:pPr>
        <w:spacing w:before="120" w:after="40"/>
        <w:jc w:val="center"/>
      </w:pPr>
      <w:r>
        <w:drawing>
          <wp:inline distT="0" distB="0" distL="0" distR="0">
            <wp:extent cx="5486400" cy="18669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2C66">
      <w:pPr>
        <w:spacing w:after="240"/>
        <w:jc w:val="center"/>
      </w:pPr>
    </w:p>
    <w:p w14:paraId="00CCF26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B) Cadastrando o segundo usuário (POST)</w:t>
      </w:r>
    </w:p>
    <w:p w14:paraId="7BF13EDE">
      <w:pPr>
        <w:spacing w:before="120" w:after="40"/>
        <w:jc w:val="center"/>
      </w:pPr>
      <w:r>
        <w:drawing>
          <wp:inline distT="0" distB="0" distL="0" distR="0">
            <wp:extent cx="5486400" cy="189547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A533">
      <w:pPr>
        <w:spacing w:after="240"/>
        <w:jc w:val="center"/>
      </w:pPr>
    </w:p>
    <w:p w14:paraId="17F65D1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C) Atualizando um usuário existente (PUT)</w:t>
      </w:r>
    </w:p>
    <w:p w14:paraId="4CFAC073">
      <w:pPr>
        <w:spacing w:before="120" w:after="40"/>
        <w:jc w:val="center"/>
      </w:pPr>
      <w:r>
        <w:drawing>
          <wp:inline distT="0" distB="0" distL="0" distR="0">
            <wp:extent cx="5486400" cy="185737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5E9C">
      <w:pPr>
        <w:spacing w:after="240"/>
        <w:jc w:val="center"/>
      </w:pPr>
    </w:p>
    <w:p w14:paraId="2BD934E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D) Excluindo um usuário pelo ID (DELETE)</w:t>
      </w:r>
    </w:p>
    <w:p w14:paraId="4455D8F4">
      <w:pPr>
        <w:spacing w:before="120" w:after="40"/>
        <w:jc w:val="center"/>
      </w:pPr>
      <w:r>
        <w:drawing>
          <wp:inline distT="0" distB="0" distL="0" distR="0">
            <wp:extent cx="5486400" cy="186690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1A4D">
      <w:pPr>
        <w:spacing w:after="240"/>
        <w:jc w:val="center"/>
      </w:pPr>
    </w:p>
    <w:p w14:paraId="602EDBD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color w:val="374151"/>
          <w:sz w:val="21"/>
          <w:szCs w:val="22"/>
        </w:rPr>
        <w:t>E) Listando todos para conferir o resultado final (GET)</w:t>
      </w:r>
    </w:p>
    <w:p w14:paraId="418CE6D1">
      <w:pPr>
        <w:spacing w:before="120" w:after="40"/>
        <w:jc w:val="center"/>
      </w:pPr>
      <w:r>
        <w:drawing>
          <wp:inline distT="0" distB="0" distL="0" distR="0">
            <wp:extent cx="5486400" cy="1847850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152" w:right="1152" w:bottom="1152" w:left="1152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2026-10-30T01:15:12.572Z</dcterms:modified>
  <cp:category/>
</cp:coreProperties>
</file>