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739" w:lineRule="atLeast"/>
        <w:ind w:left="300" w:right="300"/>
        <w:jc w:val="center"/>
        <w:rPr>
          <w:b/>
          <w:bCs/>
          <w:color w:val="306C9F"/>
          <w:sz w:val="46"/>
          <w:szCs w:val="46"/>
        </w:rPr>
      </w:pPr>
      <w:bookmarkStart w:id="0" w:name="_GoBack"/>
      <w:bookmarkEnd w:id="0"/>
      <w:r>
        <w:rPr>
          <w:b/>
          <w:bCs/>
          <w:i w:val="0"/>
          <w:iCs w:val="0"/>
          <w:caps w:val="0"/>
          <w:color w:val="306C9F"/>
          <w:spacing w:val="0"/>
          <w:sz w:val="46"/>
          <w:szCs w:val="46"/>
          <w:bdr w:val="none" w:color="auto" w:sz="0" w:space="0"/>
          <w:shd w:val="clear" w:fill="FFFFFF"/>
        </w:rPr>
        <w:t>关于印发句容市“将健康融入所有政策”工作实施方案的通知</w:t>
      </w:r>
    </w:p>
    <w:p>
      <w:pPr>
        <w:keepNext w:val="0"/>
        <w:keepLines w:val="0"/>
        <w:widowControl/>
        <w:suppressLineNumbers w:val="0"/>
        <w:pBdr>
          <w:top w:val="none" w:color="auto" w:sz="0" w:space="0"/>
          <w:left w:val="none" w:color="auto" w:sz="0" w:space="0"/>
          <w:bottom w:val="single" w:color="E1E1E1" w:sz="6" w:space="11"/>
          <w:right w:val="none" w:color="auto" w:sz="0" w:space="0"/>
        </w:pBdr>
        <w:shd w:val="clear" w:fill="FFFFFF"/>
        <w:spacing w:before="0" w:beforeAutospacing="0" w:after="0" w:afterAutospacing="0" w:line="375" w:lineRule="atLeast"/>
        <w:ind w:left="300" w:right="300" w:firstLine="0"/>
        <w:jc w:val="left"/>
        <w:rPr>
          <w:rFonts w:hint="eastAsia" w:ascii="微软雅黑" w:hAnsi="微软雅黑" w:eastAsia="微软雅黑" w:cs="微软雅黑"/>
          <w:i w:val="0"/>
          <w:iCs w:val="0"/>
          <w:caps w:val="0"/>
          <w:color w:val="888888"/>
          <w:spacing w:val="0"/>
          <w:sz w:val="21"/>
          <w:szCs w:val="21"/>
        </w:rPr>
      </w:pPr>
      <w:r>
        <w:rPr>
          <w:rFonts w:hint="eastAsia" w:ascii="微软雅黑" w:hAnsi="微软雅黑" w:eastAsia="微软雅黑" w:cs="微软雅黑"/>
          <w:i w:val="0"/>
          <w:iCs w:val="0"/>
          <w:caps w:val="0"/>
          <w:color w:val="888888"/>
          <w:spacing w:val="0"/>
          <w:kern w:val="0"/>
          <w:sz w:val="21"/>
          <w:szCs w:val="21"/>
          <w:shd w:val="clear" w:fill="FFFFFF"/>
          <w:lang w:val="en-US" w:eastAsia="zh-CN" w:bidi="ar"/>
        </w:rPr>
        <w:t>访问量：</w:t>
      </w:r>
      <w:r>
        <w:rPr>
          <w:rFonts w:hint="eastAsia" w:ascii="微软雅黑" w:hAnsi="微软雅黑" w:eastAsia="微软雅黑" w:cs="微软雅黑"/>
          <w:b w:val="0"/>
          <w:bCs w:val="0"/>
          <w:i w:val="0"/>
          <w:iCs w:val="0"/>
          <w:caps w:val="0"/>
          <w:color w:val="8D0707"/>
          <w:spacing w:val="0"/>
          <w:kern w:val="0"/>
          <w:sz w:val="21"/>
          <w:szCs w:val="21"/>
          <w:shd w:val="clear" w:fill="FFFFFF"/>
          <w:lang w:val="en-US" w:eastAsia="zh-CN" w:bidi="ar"/>
        </w:rPr>
        <w:t>687</w:t>
      </w:r>
      <w:r>
        <w:rPr>
          <w:rFonts w:hint="eastAsia" w:ascii="微软雅黑" w:hAnsi="微软雅黑" w:eastAsia="微软雅黑" w:cs="微软雅黑"/>
          <w:i w:val="0"/>
          <w:iCs w:val="0"/>
          <w:caps w:val="0"/>
          <w:color w:val="888888"/>
          <w:spacing w:val="0"/>
          <w:kern w:val="0"/>
          <w:sz w:val="21"/>
          <w:szCs w:val="21"/>
          <w:shd w:val="clear" w:fill="FFFFFF"/>
          <w:lang w:val="en-US" w:eastAsia="zh-CN" w:bidi="ar"/>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jc w:val="both"/>
      </w:pPr>
      <w:r>
        <w:rPr>
          <w:rFonts w:ascii="仿宋" w:hAnsi="仿宋" w:eastAsia="仿宋" w:cs="仿宋"/>
          <w:i w:val="0"/>
          <w:iCs w:val="0"/>
          <w:caps w:val="0"/>
          <w:color w:val="595959"/>
          <w:spacing w:val="0"/>
          <w:sz w:val="28"/>
          <w:szCs w:val="28"/>
          <w:bdr w:val="none" w:color="auto" w:sz="0" w:space="0"/>
          <w:shd w:val="clear" w:fill="FFFFFF"/>
        </w:rPr>
        <w:t>各镇人民政府、街道办事处，各管委会，市各有关单位：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为进一步推进“将健康融入所有政策”工作，现将《句容市“将健康融入所有政策”工作实施方案》印发给你们，请认真贯彻实施。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 </w:t>
      </w:r>
      <w:r>
        <w:rPr>
          <w:rFonts w:hint="eastAsia" w:ascii="仿宋" w:hAnsi="仿宋" w:eastAsia="仿宋" w:cs="仿宋"/>
          <w:i w:val="0"/>
          <w:iCs w:val="0"/>
          <w:caps w:val="0"/>
          <w:color w:val="595959"/>
          <w:spacing w:val="0"/>
          <w:sz w:val="28"/>
          <w:szCs w:val="28"/>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right"/>
      </w:pPr>
      <w:r>
        <w:rPr>
          <w:rFonts w:hint="eastAsia" w:ascii="仿宋" w:hAnsi="仿宋" w:eastAsia="仿宋" w:cs="仿宋"/>
          <w:i w:val="0"/>
          <w:iCs w:val="0"/>
          <w:caps w:val="0"/>
          <w:color w:val="595959"/>
          <w:spacing w:val="0"/>
          <w:sz w:val="27"/>
          <w:szCs w:val="27"/>
          <w:bdr w:val="none" w:color="auto" w:sz="0" w:space="0"/>
          <w:shd w:val="clear" w:fill="FFFFFF"/>
        </w:rPr>
        <w:t>句容市人民政府办公室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right"/>
      </w:pPr>
      <w:r>
        <w:rPr>
          <w:rFonts w:hint="eastAsia" w:ascii="仿宋" w:hAnsi="仿宋" w:eastAsia="仿宋" w:cs="仿宋"/>
          <w:i w:val="0"/>
          <w:iCs w:val="0"/>
          <w:caps w:val="0"/>
          <w:color w:val="595959"/>
          <w:spacing w:val="0"/>
          <w:sz w:val="27"/>
          <w:szCs w:val="27"/>
          <w:bdr w:val="none" w:color="auto" w:sz="0" w:space="0"/>
          <w:shd w:val="clear" w:fill="FFFFFF"/>
        </w:rPr>
        <w:t>2022年8月16日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righ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（此件公开发布）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jc w:val="center"/>
      </w:pPr>
      <w:r>
        <w:rPr>
          <w:rFonts w:hint="eastAsia" w:ascii="仿宋" w:hAnsi="仿宋" w:eastAsia="仿宋" w:cs="仿宋"/>
          <w:i w:val="0"/>
          <w:iCs w:val="0"/>
          <w:caps w:val="0"/>
          <w:color w:val="595959"/>
          <w:spacing w:val="0"/>
          <w:sz w:val="36"/>
          <w:szCs w:val="36"/>
          <w:bdr w:val="none" w:color="auto" w:sz="0" w:space="0"/>
          <w:shd w:val="clear" w:fill="FFFFFF"/>
        </w:rPr>
        <w:t>句容市“将健康融入所有政策”工作实施方案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为推动健康促进县（区）建设工作，落实“将健康融入所有政策”策略，根据《“健康中国2030”规划纲要》文件精神，结合我市实际，制订本实施方案。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一、指导思想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深入推进“健康句容”建设，运用“将健康融入所有政策”策略应对健康问题，通过党委领导、政府负责、多部门协作，控制和减少健康危险因素，提高全市人民健康素养水平，促进句容经济社会和谐发展。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二、主要目标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1. 开展“将健康融入所有政策”体系建设，建立并逐步完善“将健康融入所有政策”的工作机制和网络。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2. 建立并实施公共政策健康审查制度。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3. 针对本地区重点健康问题，开展跨部门联合行动，多部门共同出台相关公共政策。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4. 提升“将健康融入所有政策”工作能力。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三、工作内容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（一）开展“将健康融入所有政策”体系建设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1. 建立工作机制。</w:t>
      </w:r>
      <w:r>
        <w:rPr>
          <w:rFonts w:hint="eastAsia" w:ascii="仿宋" w:hAnsi="仿宋" w:eastAsia="仿宋" w:cs="仿宋"/>
          <w:i w:val="0"/>
          <w:iCs w:val="0"/>
          <w:caps w:val="0"/>
          <w:color w:val="595959"/>
          <w:spacing w:val="0"/>
          <w:sz w:val="27"/>
          <w:szCs w:val="27"/>
          <w:bdr w:val="none" w:color="auto" w:sz="0" w:space="0"/>
          <w:shd w:val="clear" w:fill="FFFFFF"/>
        </w:rPr>
        <w:t>成立市健康促进委员会，具体负责指导解决“省级健康促进县（区）”建设过程中的重要事务，市健康促进委员会办公室设在市政府办，负责协调和管理日常工作，实行定期联席会议制度，共同审议和推动跨部门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2. 明确工作职责。</w:t>
      </w:r>
      <w:r>
        <w:rPr>
          <w:rFonts w:hint="eastAsia" w:ascii="仿宋" w:hAnsi="仿宋" w:eastAsia="仿宋" w:cs="仿宋"/>
          <w:i w:val="0"/>
          <w:iCs w:val="0"/>
          <w:caps w:val="0"/>
          <w:color w:val="595959"/>
          <w:spacing w:val="0"/>
          <w:sz w:val="27"/>
          <w:szCs w:val="27"/>
          <w:bdr w:val="none" w:color="auto" w:sz="0" w:space="0"/>
          <w:shd w:val="clear" w:fill="FFFFFF"/>
        </w:rPr>
        <w:t>各镇（街道、管委会）和部门是“将健康融入所有政策”的执行者，要结合部门职责和实际，制定有利于健康的公用政策，提高公众健康意识和技能。各部门应当结合本部门职责，针对特定的健康决定因素，出台有利于人群健康的公共政策（各部门政策开发的重点领域见附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3. 建立工作网络。</w:t>
      </w:r>
      <w:r>
        <w:rPr>
          <w:rFonts w:hint="eastAsia" w:ascii="仿宋" w:hAnsi="仿宋" w:eastAsia="仿宋" w:cs="仿宋"/>
          <w:i w:val="0"/>
          <w:iCs w:val="0"/>
          <w:caps w:val="0"/>
          <w:color w:val="595959"/>
          <w:spacing w:val="0"/>
          <w:sz w:val="27"/>
          <w:szCs w:val="27"/>
          <w:bdr w:val="none" w:color="auto" w:sz="0" w:space="0"/>
          <w:shd w:val="clear" w:fill="FFFFFF"/>
        </w:rPr>
        <w:t>各部门设立专门机构或安排专门人员具体负责，加强与市健康促进委员会办公室对接。成立市健康专家委员会，负责为健康相关工作提供技术支持。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（二）宣传普及“将健康融入所有政策”理念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市卫生健康部门要主动向各级党政领导和部门负责人宣讲“将健康融入所有政策”的概念和意义。通过宣传倡导，促使各级党委和政府运用“将健康融入所有政策”策略应对健康问题，促使各部门充分认识到本部门工作对辖区人民群众健康具有的重要意义，积极主动地实施“将健康融入所有政策”策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（三）建立并实施公共政策健康审查制度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1. 各镇（街道、管委会）和各部门在行使各自职权时，要将健康作为各项决策需要考虑的因素之一。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2. 各镇（街道、管委会）和各部门要在市健康专家委员会的协助下，梳理本辖区、本部门现有的与健康相关的公共政策，通过补充或修订相关政策措施，进一步完善政策，使得其更有利于人群健康。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3. 各镇（街道、管委会）和各部门在政策的提出、起草、修订、发布等各个环节中，要征求市健康专家委员会和相关部门的意见和建议。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4. 各镇（街道、管委会）和各部门需经常性与市健康专家委员会办公室(设在市健委)沟通公共政策健康审查工作情况包括开展健康审查的政策数量、审查次数以及相关政策的制和修订情况等。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5. 市健康教育专业机构，在政策制订过程中要积极探索开展健康影响评价，长期、动态地监测和评价相关政策对改善人群健康及其影响因素的效果。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（四）开展跨部门健康行动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1. 各镇（街道、管委会）、各部门要针对当地需要优先应对的健康问题，开展跨部门健康行动，出台多部门健康公共政策。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2. 市健康专家委员会和市卫生健康部门负责为跨部门健康行动提供技术支持。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3. 相关部门明确政策开发目标后，根据当地实际选择适宜的政策开发形式，可对现有政策进行修订或启动新的政策制订计划，并在政策拟订过程中执行健康审查制度。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四、保障措施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1. 加强组织领导。</w:t>
      </w:r>
      <w:r>
        <w:rPr>
          <w:rFonts w:hint="eastAsia" w:ascii="仿宋" w:hAnsi="仿宋" w:eastAsia="仿宋" w:cs="仿宋"/>
          <w:i w:val="0"/>
          <w:iCs w:val="0"/>
          <w:caps w:val="0"/>
          <w:color w:val="595959"/>
          <w:spacing w:val="0"/>
          <w:sz w:val="27"/>
          <w:szCs w:val="27"/>
          <w:bdr w:val="none" w:color="auto" w:sz="0" w:space="0"/>
          <w:shd w:val="clear" w:fill="FFFFFF"/>
        </w:rPr>
        <w:t>各级党委、政府要将提高人民群众健康水平作为执政施政的重要目标，将“将健康融入所有政策”作为应对和解决健康问题的核心策略，纳入年度重要工作、目标任务和考核指标，切实做好人员、经费等各项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2. 加强能力建设。</w:t>
      </w:r>
      <w:r>
        <w:rPr>
          <w:rFonts w:hint="eastAsia" w:ascii="仿宋" w:hAnsi="仿宋" w:eastAsia="仿宋" w:cs="仿宋"/>
          <w:i w:val="0"/>
          <w:iCs w:val="0"/>
          <w:caps w:val="0"/>
          <w:color w:val="595959"/>
          <w:spacing w:val="0"/>
          <w:sz w:val="27"/>
          <w:szCs w:val="27"/>
          <w:bdr w:val="none" w:color="auto" w:sz="0" w:space="0"/>
          <w:shd w:val="clear" w:fill="FFFFFF"/>
        </w:rPr>
        <w:t>市健康促进委员会办公室要切实加强全市“将健康融入所有政策”的能力建设，定期对各镇（街道、管委会）各部门相关负责人员进行政策宣传、能力提升等方面的培训。加强市健康教育专业机构建设，增加人员，强化培训，加强与上级健康教育专业机构以及科研院所、专业技术团队联系，提升工作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b/>
          <w:bCs/>
          <w:i w:val="0"/>
          <w:iCs w:val="0"/>
          <w:caps w:val="0"/>
          <w:color w:val="595959"/>
          <w:spacing w:val="0"/>
          <w:sz w:val="27"/>
          <w:szCs w:val="27"/>
          <w:bdr w:val="none" w:color="auto" w:sz="0" w:space="0"/>
          <w:shd w:val="clear" w:fill="FFFFFF"/>
        </w:rPr>
        <w:t>3. 加强监测评价。</w:t>
      </w:r>
      <w:r>
        <w:rPr>
          <w:rFonts w:hint="eastAsia" w:ascii="仿宋" w:hAnsi="仿宋" w:eastAsia="仿宋" w:cs="仿宋"/>
          <w:i w:val="0"/>
          <w:iCs w:val="0"/>
          <w:caps w:val="0"/>
          <w:color w:val="595959"/>
          <w:spacing w:val="0"/>
          <w:sz w:val="27"/>
          <w:szCs w:val="27"/>
          <w:bdr w:val="none" w:color="auto" w:sz="0" w:space="0"/>
          <w:shd w:val="clear" w:fill="FFFFFF"/>
        </w:rPr>
        <w:t>“将健康融入所有政策”是一项长期策略，对其监测评价工作应贯穿到整个工作、各个环节之中。在问题提出和政策制订阶段，重点评价工作机制的建立情况、健康公共政策的制订过程；在政策执行阶段，重点评价健康公共政策的效果、成功经验和失败教训；在较长的时期里，监测健康及其决定因素长期发展趋势，政府、部门、公众对健康决定因素的认识和态度的变化。结合监测评价建立激励机制，提升各镇（街道、管委会）、各部门工作效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附件：各部门政策开发的重点领域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附件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jc w:val="center"/>
      </w:pPr>
      <w:r>
        <w:rPr>
          <w:rFonts w:hint="eastAsia" w:ascii="仿宋" w:hAnsi="仿宋" w:eastAsia="仿宋" w:cs="仿宋"/>
          <w:i w:val="0"/>
          <w:iCs w:val="0"/>
          <w:caps w:val="0"/>
          <w:color w:val="595959"/>
          <w:spacing w:val="0"/>
          <w:sz w:val="36"/>
          <w:szCs w:val="36"/>
          <w:bdr w:val="none" w:color="auto" w:sz="0" w:space="0"/>
          <w:shd w:val="clear" w:fill="FFFFFF"/>
        </w:rPr>
        <w:t>各部门政策开发的重点领域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528" w:afterAutospacing="0" w:line="33" w:lineRule="atLeast"/>
        <w:ind w:left="300" w:right="300" w:firstLine="420"/>
        <w:jc w:val="both"/>
      </w:pPr>
      <w:r>
        <w:rPr>
          <w:rFonts w:hint="eastAsia" w:ascii="仿宋" w:hAnsi="仿宋" w:eastAsia="仿宋" w:cs="仿宋"/>
          <w:i w:val="0"/>
          <w:iCs w:val="0"/>
          <w:caps w:val="0"/>
          <w:color w:val="595959"/>
          <w:spacing w:val="0"/>
          <w:sz w:val="27"/>
          <w:szCs w:val="27"/>
          <w:bdr w:val="none" w:color="auto" w:sz="0" w:space="0"/>
          <w:shd w:val="clear" w:fill="FFFFFF"/>
        </w:rPr>
        <w:t> </w:t>
      </w:r>
    </w:p>
    <w:tbl>
      <w:tblPr>
        <w:tblW w:w="0" w:type="auto"/>
        <w:tblInd w:w="300"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Layout w:type="autofit"/>
        <w:tblCellMar>
          <w:top w:w="30" w:type="dxa"/>
          <w:left w:w="0" w:type="dxa"/>
          <w:bottom w:w="0" w:type="dxa"/>
          <w:right w:w="0" w:type="dxa"/>
        </w:tblCellMar>
      </w:tblPr>
      <w:tblGrid>
        <w:gridCol w:w="1518"/>
        <w:gridCol w:w="4440"/>
        <w:gridCol w:w="2056"/>
      </w:tblGrid>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部  门</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政策开发重点领域</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对应的健康因素</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市政府办</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成立市健康促进委员会，参与日常协调和管理工作，建立联席会议制度和公共政策健康审查制度，审议和推动跨部门行动。</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健康政策、健康资源、健康环境</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市委宣传部</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把健康文化作为社会主义精神文明建设和提高中华民族文明素质的重要内容，纳入建设文明城市（村镇）活动规划，动员全社会广泛参与。</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健康环境、健康文化</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市教育局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提高学生健康素养和身心素质，改善学校卫生环境，抓好学校食品安全、饮用水卫生，预防控制疾病。开展健康促进学校建设。</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健康素养、健康环境、疾病防控</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市公安局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维护社会治安，减少犯罪，加强交通安全，强化对网吧等互联网上网服务营业场所控烟工作的监督管理，强化消防安全。协助开展公共场所健康环境营造和健康教育。抓好禁毒工作，强化对吸毒人员的健康教育。</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社会环境、意外伤害、健康环境</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市民政局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提髙社会救助水平，提高医疗救助水平，对有健康困难的家庭开展适当的救助与帮扶，加强社区健康和养老服务建设，支持健康领域社会组织发展。</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社会救助、社区服务</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市财政局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提髙对健康领域的经费支持。将健康促进与教育经费、建设健康促进县经费纳入预算，健康教育专业机构和健康促进工作网络的人员经费、发展建设和业务经费由政府预算全额保障。</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健康资源</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市人社局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医保中心</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提髙医疗、工伤、生育、养老等保险水平。加强劳动保护；将健康列为干部职工及务工人员培训的内容。优化卫生部门人员配置，改善卫生部门人员待遇。</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社会保障、健康资源、健康促进</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镇江市句容生态环境局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保护和改善生活环境与生态环境，预防、控制环境污染，严格环境影响评价，指导和协调解决跨地域、跨部门以及跨领域的重大环境问题。</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生态环境、生存环境</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市城管局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组织开展城乡环境综合整治，提高市容环境卫生管理水平，加强环卫基础设施建设，做好生活垃圾处理，建立长效机制。加强园林绿化，落实文明城市、卫生城市长效机制，开展健康步道、健康主题公园等支持性环境建设。</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生活环境、居住环境、健康环境、健康促进</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市住建局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加强城乡卫生规划，强化保障性住房供给，提高市容和村庄环境治理水平，加大城乡供水建设和管理、排水及污水处理力度。加强建筑工地管理，做好建筑工人的健康教育和食品安全、疾病防控等工作。</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住房条件、居住环境、生活环境</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市交通运输局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发展公共交通；加强交通工具及车站、港口等健康卫生环境和无烟环境建设；保障交通安全；道路设计和施工中加强环境、健康保护。强化所辖客运车辆及其相关公共场所全面禁烟，开展健康素养及建设健康促进县工作内容宣传，车辆内部环境整洁。</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健康环境、生活方式与行为</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市农业农村局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高农产品、畜禽产品的产量和质量，发展绿色有机农产品，推广有机肥的使用；提高农药监管，加强农村人、畜、禽粪便和养殖业的废弃物及秸秆等农业废弃物综合利用率，建立人畜共患病防控体系。加强植树造林，强化自然保护区建设管理。加强农村劳动力健康培训工作。</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食品供给、食品安全、生态环境、疾病防控</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市卫健委</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牵头开展全国健康促进县建设。加强健康促进与健康教育，深化医药卫生体制改革，加强对其他部门健康公共政策制订的技术支持。开展健康促进细胞工程和健康场景建设。指导全市控烟工作，提供戒烟相关服务。</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健康促进、健康素养、医疗卫生服务</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市市场监管局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加强食品安全监管，防范区域性、系统性食品安全事故；开展食品药品安全宣传和从业人员健康知识培训；加强健康相关产品和服务的监管；加强健康类知识产权保护；组织监管单位开展健康环境营造和健康教育、控烟。</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食品安全、健康环境、健康资源</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市文体广电和旅游局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加强公共体育场地设施建设，推动全民健身活动，开展运动健身知识科普活动，开展科学健身指导服务，支持和监管健康类文化，强化文化娱乐、公共体育场所控烟监管。落实“将健康融入所有政策”策略。加强旅游景点卫生环境治理，保障旅游安全和旅游紧急援助。</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健康环境、生活方式与行为、健康文化、意外伤害</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市工信局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提髙安全生产水平，加强企业职业卫生防护和管理以及控烟工作，制订促进企业职工健康的政策并落实，开展健康促进企业建设活动。</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健康环境、意外伤害、疾病防控</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市商务局</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在贸易发展、流通产业结构调整、促进城乡市场发展中加强有关标准体系建设，体现卫生、环保等方面的要求，配合做好各类商品现货市场及商贸服务场所的卫生、控烟与健康促进等工作。</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健康环境、健康促进</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市总工会</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广泛推广健康活动。维护职工健康权益，加强职工健康素养基本知识与技能、职业防护技能的宣传与培训。</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健康素养、健康促进</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句投集团</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强化所辖相关公共场所全面禁烟，开展健康素养及建设健康促进县工作内容宣传。加强园林绿化，落实创卫长效机制，开展健康步道、健康主题公园等支持性环境建设。</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市融媒体中心</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加大健康政策和知识宣传力度，加强支持健康类节目、栏目，确保健康促进公益广告与宣传片的投放时长，倡导建立健康文化氛围。</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健康素养、健康文化</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市级机关工委</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开展健康促进机关建设工作，推动无烟机关建设，推广工间操活动，提高全市机关事业单位职工参加体育锻炼比例。</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健康促进、健康素养</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市妇联</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动员广大妇女积极参与建设健康促进和健康单位活动，加强全市妇女（含外出、外来务工妇女）常见疾病筛查和卫生保健知识宣教。</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健康环境、健康素养</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30" w:type="dxa"/>
            <w:left w:w="0" w:type="dxa"/>
            <w:bottom w:w="0" w:type="dxa"/>
            <w:right w:w="0" w:type="dxa"/>
          </w:tblCellMar>
        </w:tblPrEx>
        <w:tc>
          <w:tcPr>
            <w:tcW w:w="172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各镇（街道、管委会）</w:t>
            </w:r>
          </w:p>
        </w:tc>
        <w:tc>
          <w:tcPr>
            <w:tcW w:w="5235"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落实“将健康融入所有政策”策略，将健康作为各项决策的参考因素之一。健全镇村两级健康教育网络，动员居民广泛参与健康促进县建设活动，积极开展全民健康促进、健身活动，开展健康细胞工程和健康场景建设，加强卫生镇村的长效管理。</w:t>
            </w:r>
          </w:p>
        </w:tc>
        <w:tc>
          <w:tcPr>
            <w:tcW w:w="2370" w:type="dxa"/>
            <w:tcBorders>
              <w:top w:val="outset" w:color="000000" w:sz="6" w:space="0"/>
              <w:left w:val="outset" w:color="000000" w:sz="6" w:space="0"/>
              <w:bottom w:val="outset" w:color="000000" w:sz="6" w:space="0"/>
              <w:right w:val="outset" w:color="000000" w:sz="6" w:space="0"/>
            </w:tcBorders>
            <w:shd w:val="clear"/>
            <w:tcMar>
              <w:top w:w="0" w:type="dxa"/>
            </w:tcMar>
            <w:vAlign w:val="center"/>
          </w:tcPr>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jc w:val="both"/>
            </w:pPr>
            <w:r>
              <w:rPr>
                <w:bdr w:val="none" w:color="auto" w:sz="0" w:space="0"/>
              </w:rPr>
              <w:t>健康政策、健康资源、健康环境、健康促进</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460B62"/>
    <w:rsid w:val="3DEF4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paragraph" w:styleId="10">
    <w:name w:val=""/>
    <w:basedOn w:val="1"/>
    <w:next w:val="1"/>
    <w:uiPriority w:val="0"/>
    <w:pPr>
      <w:pBdr>
        <w:bottom w:val="single" w:color="auto" w:sz="6" w:space="1"/>
      </w:pBdr>
      <w:jc w:val="center"/>
    </w:pPr>
    <w:rPr>
      <w:rFonts w:ascii="Arial" w:eastAsia="宋体"/>
      <w:vanish/>
      <w:sz w:val="16"/>
    </w:rPr>
  </w:style>
  <w:style w:type="paragraph" w:styleId="11">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2025-05-21T09:05:18Z</dcterms:created>
  <dc:creator>HPI</dc:creator>
  <cp:lastModifiedBy>WPS_1559648882</cp:lastModifiedBy>
  <dcterms:modified xsi:type="dcterms:W3CDTF">2025-05-21T09:20:11Z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E5FBDC945F214BDEAF5F00A10DC2564D</vt:lpwstr>
  </property>
</Properties>
</file>