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40e88ac93e43c1d53ee2d733841edf555c37b0f"/>
    <w:p>
      <w:pPr>
        <w:pStyle w:val="Heading1"/>
      </w:pPr>
      <w:r>
        <w:t xml:space="preserve">MASTER DIGITAL FORENSICS INVESTIGATION REPORT</w:t>
      </w:r>
    </w:p>
    <w:p>
      <w:pPr>
        <w:pStyle w:val="FirstParagraph"/>
      </w:pPr>
      <w:r>
        <w:rPr>
          <w:b/>
          <w:bCs/>
        </w:rPr>
        <w:t xml:space="preserve">Document Control ID:</w:t>
      </w:r>
      <w:r>
        <w:t xml:space="preserve"> </w:t>
      </w:r>
      <w:r>
        <w:t xml:space="preserve">DFIR-REP-001</w:t>
      </w:r>
      <w:r>
        <w:br/>
      </w:r>
      <w:r>
        <w:rPr>
          <w:b/>
          <w:bCs/>
        </w:rPr>
        <w:t xml:space="preserve">Compliance Standards:</w:t>
      </w:r>
      <w:r>
        <w:t xml:space="preserve"> </w:t>
      </w:r>
      <w:r>
        <w:t xml:space="preserve">ISO/IEC 27042:2015, NIST SP 800-86, Federal Rules of Evidence (FRE 702 &amp; 901)</w:t>
      </w:r>
      <w:r>
        <w:br/>
      </w:r>
      <w:r>
        <w:rPr>
          <w:b/>
          <w:bCs/>
        </w:rPr>
        <w:t xml:space="preserve">Classification:</w:t>
      </w:r>
      <w:r>
        <w:t xml:space="preserve"> </w:t>
      </w:r>
      <w:r>
        <w:t xml:space="preserve">HIGHLY CONFIDENTIAL // PRIVILEGED ATTORNEY WORK PRODUCT</w:t>
      </w:r>
    </w:p>
    <w:p>
      <w:r>
        <w:pict>
          <v:rect style="width:0;height:1.5pt" o:hralign="center" o:hrstd="t" o:hr="t"/>
        </w:pict>
      </w:r>
    </w:p>
    <w:bookmarkStart w:id="9" w:name="administrative-case-header"/>
    <w:p>
      <w:pPr>
        <w:pStyle w:val="Heading2"/>
      </w:pPr>
      <w:r>
        <w:t xml:space="preserve">1. ADMINISTRATIVE CASE HEADER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 Name</w:t>
            </w:r>
          </w:p>
        </w:tc>
        <w:tc>
          <w:tcPr/>
          <w:p>
            <w:pPr>
              <w:pStyle w:val="Compact"/>
              <w:jc w:val="left"/>
            </w:pPr>
            <w:r>
              <w:t xml:space="preserve">Investigative Detail</w:t>
            </w:r>
          </w:p>
        </w:tc>
      </w:tr>
      <w:tr>
        <w:tc>
          <w:tcPr/>
          <w:p>
            <w:pPr>
              <w:pStyle w:val="Compact"/>
              <w:jc w:val="left"/>
            </w:pPr>
            <w:r>
              <w:rPr>
                <w:b/>
                <w:bCs/>
              </w:rPr>
              <w:t xml:space="preserve">Laboratory / Agency Case Number:</w:t>
            </w:r>
          </w:p>
        </w:tc>
        <w:tc>
          <w:tcPr/>
          <w:p>
            <w:pPr>
              <w:pStyle w:val="Compact"/>
              <w:jc w:val="left"/>
            </w:pPr>
            <w:r>
              <w:t xml:space="preserve">[INSERT_CASE_NUMBER]</w:t>
            </w:r>
          </w:p>
        </w:tc>
      </w:tr>
      <w:tr>
        <w:tc>
          <w:tcPr/>
          <w:p>
            <w:pPr>
              <w:pStyle w:val="Compact"/>
              <w:jc w:val="left"/>
            </w:pPr>
            <w:r>
              <w:rPr>
                <w:b/>
                <w:bCs/>
              </w:rPr>
              <w:t xml:space="preserve">Court / Legal Case Caption:</w:t>
            </w:r>
          </w:p>
        </w:tc>
        <w:tc>
          <w:tcPr/>
          <w:p>
            <w:pPr>
              <w:pStyle w:val="Compact"/>
              <w:jc w:val="left"/>
            </w:pPr>
            <w:r>
              <w:t xml:space="preserve">[INSERT_PLAINTIFF_V_DEFENDANT_OR_CRIMINAL_CAPTION]</w:t>
            </w:r>
          </w:p>
        </w:tc>
      </w:tr>
      <w:tr>
        <w:tc>
          <w:tcPr/>
          <w:p>
            <w:pPr>
              <w:pStyle w:val="Compact"/>
              <w:jc w:val="left"/>
            </w:pPr>
            <w:r>
              <w:rPr>
                <w:b/>
                <w:bCs/>
              </w:rPr>
              <w:t xml:space="preserve">Requesting Entity / Retaining Counsel:</w:t>
            </w:r>
          </w:p>
        </w:tc>
        <w:tc>
          <w:tcPr/>
          <w:p>
            <w:pPr>
              <w:pStyle w:val="Compact"/>
              <w:jc w:val="left"/>
            </w:pPr>
            <w:r>
              <w:t xml:space="preserve">[INSERT_CLIENT_NAME_OR_RETAINING_COUNSEL]</w:t>
            </w:r>
          </w:p>
        </w:tc>
      </w:tr>
      <w:tr>
        <w:tc>
          <w:tcPr/>
          <w:p>
            <w:pPr>
              <w:pStyle w:val="Compact"/>
              <w:jc w:val="left"/>
            </w:pPr>
            <w:r>
              <w:rPr>
                <w:b/>
                <w:bCs/>
              </w:rPr>
              <w:t xml:space="preserve">Lead Forensic Examiner:</w:t>
            </w:r>
          </w:p>
        </w:tc>
        <w:tc>
          <w:tcPr/>
          <w:p>
            <w:pPr>
              <w:pStyle w:val="Compact"/>
              <w:jc w:val="left"/>
            </w:pPr>
            <w:r>
              <w:t xml:space="preserve">[INSERT_PRIMARY_EXAMINER_NAME], [CREDENTIALS_E.G., EnCE, CCE, GCFA]</w:t>
            </w:r>
          </w:p>
        </w:tc>
      </w:tr>
      <w:tr>
        <w:tc>
          <w:tcPr/>
          <w:p>
            <w:pPr>
              <w:pStyle w:val="Compact"/>
              <w:jc w:val="left"/>
            </w:pPr>
            <w:r>
              <w:rPr>
                <w:b/>
                <w:bCs/>
              </w:rPr>
              <w:t xml:space="preserve">Reviewing / Peer Examiner:</w:t>
            </w:r>
          </w:p>
        </w:tc>
        <w:tc>
          <w:tcPr/>
          <w:p>
            <w:pPr>
              <w:pStyle w:val="Compact"/>
              <w:jc w:val="left"/>
            </w:pPr>
            <w:r>
              <w:t xml:space="preserve">[INSERT_PEER_REVIEWER_NAME], [CREDENTIALS]</w:t>
            </w:r>
          </w:p>
        </w:tc>
      </w:tr>
      <w:tr>
        <w:tc>
          <w:tcPr/>
          <w:p>
            <w:pPr>
              <w:pStyle w:val="Compact"/>
              <w:jc w:val="left"/>
            </w:pPr>
            <w:r>
              <w:rPr>
                <w:b/>
                <w:bCs/>
              </w:rPr>
              <w:t xml:space="preserve">Date of Report Issuance:</w:t>
            </w:r>
          </w:p>
        </w:tc>
        <w:tc>
          <w:tcPr/>
          <w:p>
            <w:pPr>
              <w:pStyle w:val="Compact"/>
              <w:jc w:val="left"/>
            </w:pPr>
            <w:r>
              <w:t xml:space="preserve">[INSERT_ISSUANCE_DATE]</w:t>
            </w:r>
          </w:p>
        </w:tc>
      </w:tr>
      <w:tr>
        <w:tc>
          <w:tcPr/>
          <w:p>
            <w:pPr>
              <w:pStyle w:val="Compact"/>
              <w:jc w:val="left"/>
            </w:pPr>
            <w:r>
              <w:rPr>
                <w:b/>
                <w:bCs/>
              </w:rPr>
              <w:t xml:space="preserve">Investigation Matter / Subject:</w:t>
            </w:r>
          </w:p>
        </w:tc>
        <w:tc>
          <w:tcPr/>
          <w:p>
            <w:pPr>
              <w:pStyle w:val="Compact"/>
              <w:jc w:val="left"/>
            </w:pPr>
            <w:r>
              <w:t xml:space="preserve">[INSERT_INVESTIGATION_TITLE_OR_SUBJECT_NAME]</w:t>
            </w:r>
          </w:p>
        </w:tc>
      </w:tr>
    </w:tbl>
    <w:p>
      <w:r>
        <w:pict>
          <v:rect style="width:0;height:1.5pt" o:hralign="center" o:hrstd="t" o:hr="t"/>
        </w:pict>
      </w:r>
    </w:p>
    <w:bookmarkEnd w:id="9"/>
    <w:bookmarkStart w:id="12" w:name="executive-summary-investigative-mandate"/>
    <w:p>
      <w:pPr>
        <w:pStyle w:val="Heading2"/>
      </w:pPr>
      <w:r>
        <w:t xml:space="preserve">2. EXECUTIVE SUMMARY &amp; INVESTIGATIVE MANDATE</w:t>
      </w:r>
    </w:p>
    <w:bookmarkStart w:id="10" w:name="statement-of-purpose-scope"/>
    <w:p>
      <w:pPr>
        <w:pStyle w:val="Heading3"/>
      </w:pPr>
      <w:r>
        <w:t xml:space="preserve">2.1 Statement of Purpose &amp; Scope</w:t>
      </w:r>
    </w:p>
    <w:p>
      <w:pPr>
        <w:pStyle w:val="FirstParagraph"/>
      </w:pPr>
      <w:r>
        <w:t xml:space="preserve">[INSERT_LAB_OR_COMPANY_NAME] was retained by [INSERT_CLIENT_NAME] to perform a comprehensive digital forensic examination of electronic evidence associated with [INSERT_TARGET_USER_OR_SYSTEM]. The mandate was to determine whether unauthorized access, intellectual property staging, external data transfer, or intentional anti-forensic concealment occurred within the timeframe of [INSERT_START_DATE] through [INSERT_END_DATE].</w:t>
      </w:r>
    </w:p>
    <w:bookmarkEnd w:id="10"/>
    <w:bookmarkStart w:id="11" w:name="core-technical-findings-summary"/>
    <w:p>
      <w:pPr>
        <w:pStyle w:val="Heading3"/>
      </w:pPr>
      <w:r>
        <w:t xml:space="preserve">2.2 Core Technical Findings Summary</w:t>
      </w:r>
    </w:p>
    <w:p>
      <w:pPr>
        <w:pStyle w:val="Compact"/>
        <w:numPr>
          <w:ilvl w:val="0"/>
          <w:numId w:val="1001"/>
        </w:numPr>
      </w:pPr>
      <w:r>
        <w:rPr>
          <w:b/>
          <w:bCs/>
        </w:rPr>
        <w:t xml:space="preserve">User Authentication &amp; Session Activity:</w:t>
      </w:r>
      <w:r>
        <w:t xml:space="preserve"> </w:t>
      </w:r>
      <w:r>
        <w:t xml:space="preserve">Forensic artifacts confirm user account</w:t>
      </w:r>
      <w:r>
        <w:t xml:space="preserve"> </w:t>
      </w:r>
      <w:r>
        <w:rPr>
          <w:rStyle w:val="VerbatimChar"/>
        </w:rPr>
        <w:t xml:space="preserve">[INSERT_USER_ACCOUNT]</w:t>
      </w:r>
      <w:r>
        <w:t xml:space="preserve"> </w:t>
      </w:r>
      <w:r>
        <w:t xml:space="preserve">actively authenticated to the system during the critical incident window.</w:t>
      </w:r>
    </w:p>
    <w:p>
      <w:pPr>
        <w:pStyle w:val="Compact"/>
        <w:numPr>
          <w:ilvl w:val="0"/>
          <w:numId w:val="1001"/>
        </w:numPr>
      </w:pPr>
      <w:r>
        <w:rPr>
          <w:b/>
          <w:bCs/>
        </w:rPr>
        <w:t xml:space="preserve">Unauthorized File System Access:</w:t>
      </w:r>
      <w:r>
        <w:t xml:space="preserve"> </w:t>
      </w:r>
      <w:r>
        <w:t xml:space="preserve">Analysis of shellbags and LNK shortcuts establishes direct user traversal and interaction with proprietary directories located at</w:t>
      </w:r>
      <w:r>
        <w:t xml:space="preserve"> </w:t>
      </w:r>
      <w:r>
        <w:rPr>
          <w:rStyle w:val="VerbatimChar"/>
        </w:rPr>
        <w:t xml:space="preserve">[INSERT_PROPRIETARY_PATH]</w:t>
      </w:r>
      <w:r>
        <w:t xml:space="preserve">.</w:t>
      </w:r>
    </w:p>
    <w:p>
      <w:pPr>
        <w:pStyle w:val="Compact"/>
        <w:numPr>
          <w:ilvl w:val="0"/>
          <w:numId w:val="1001"/>
        </w:numPr>
      </w:pPr>
      <w:r>
        <w:rPr>
          <w:b/>
          <w:bCs/>
        </w:rPr>
        <w:t xml:space="preserve">Removable Storage &amp; External Mounting:</w:t>
      </w:r>
      <w:r>
        <w:t xml:space="preserve"> </w:t>
      </w:r>
      <w:r>
        <w:t xml:space="preserve">Registry hives verify that external storage media (</w:t>
      </w:r>
      <w:r>
        <w:rPr>
          <w:rStyle w:val="VerbatimChar"/>
        </w:rPr>
        <w:t xml:space="preserve">[INSERT_USB_MAKE_MODEL]</w:t>
      </w:r>
      <w:r>
        <w:t xml:space="preserve">, Serial:</w:t>
      </w:r>
      <w:r>
        <w:t xml:space="preserve"> </w:t>
      </w:r>
      <w:r>
        <w:rPr>
          <w:rStyle w:val="VerbatimChar"/>
        </w:rPr>
        <w:t xml:space="preserve">[INSERT_USB_SERIAL]</w:t>
      </w:r>
      <w:r>
        <w:t xml:space="preserve">) was mounted with write access at</w:t>
      </w:r>
      <w:r>
        <w:t xml:space="preserve"> </w:t>
      </w:r>
      <w:r>
        <w:rPr>
          <w:rStyle w:val="VerbatimChar"/>
        </w:rPr>
        <w:t xml:space="preserve">[INSERT_MOUNT_TIMESTAMP_UTC]</w:t>
      </w:r>
      <w:r>
        <w:t xml:space="preserve">.</w:t>
      </w:r>
    </w:p>
    <w:p>
      <w:pPr>
        <w:pStyle w:val="Compact"/>
        <w:numPr>
          <w:ilvl w:val="0"/>
          <w:numId w:val="1001"/>
        </w:numPr>
      </w:pPr>
      <w:r>
        <w:rPr>
          <w:b/>
          <w:bCs/>
        </w:rPr>
        <w:t xml:space="preserve">Data Staging &amp; Exfiltration:</w:t>
      </w:r>
      <w:r>
        <w:t xml:space="preserve"> </w:t>
      </w:r>
      <w:r>
        <w:t xml:space="preserve">NTFS</w:t>
      </w:r>
      <w:r>
        <w:t xml:space="preserve"> </w:t>
      </w:r>
      <w:r>
        <w:rPr>
          <w:rStyle w:val="VerbatimChar"/>
        </w:rPr>
        <w:t xml:space="preserve">$UsnJrnl</w:t>
      </w:r>
      <w:r>
        <w:t xml:space="preserve"> </w:t>
      </w:r>
      <w:r>
        <w:t xml:space="preserve">and file system logs substantiate that</w:t>
      </w:r>
      <w:r>
        <w:t xml:space="preserve"> </w:t>
      </w:r>
      <w:r>
        <w:rPr>
          <w:rStyle w:val="VerbatimChar"/>
        </w:rPr>
        <w:t xml:space="preserve">[INSERT_FILE_COUNT]</w:t>
      </w:r>
      <w:r>
        <w:t xml:space="preserve"> </w:t>
      </w:r>
      <w:r>
        <w:t xml:space="preserve">confidential files totaling approximately</w:t>
      </w:r>
      <w:r>
        <w:t xml:space="preserve"> </w:t>
      </w:r>
      <w:r>
        <w:rPr>
          <w:rStyle w:val="VerbatimChar"/>
        </w:rPr>
        <w:t xml:space="preserve">[INSERT_TOTAL_SIZE_MB]</w:t>
      </w:r>
      <w:r>
        <w:t xml:space="preserve"> </w:t>
      </w:r>
      <w:r>
        <w:t xml:space="preserve">MB were copied to external storage.</w:t>
      </w:r>
    </w:p>
    <w:p>
      <w:pPr>
        <w:pStyle w:val="Compact"/>
        <w:numPr>
          <w:ilvl w:val="0"/>
          <w:numId w:val="1001"/>
        </w:numPr>
      </w:pPr>
      <w:r>
        <w:rPr>
          <w:b/>
          <w:bCs/>
        </w:rPr>
        <w:t xml:space="preserve">Anti-Forensic Activity:</w:t>
      </w:r>
      <w:r>
        <w:t xml:space="preserve"> </w:t>
      </w:r>
      <w:r>
        <w:t xml:space="preserve">Identification of Security Event Log clearing (Event ID 1102) and registry artifact manipulation on</w:t>
      </w:r>
      <w:r>
        <w:t xml:space="preserve"> </w:t>
      </w:r>
      <w:r>
        <w:rPr>
          <w:rStyle w:val="VerbatimChar"/>
        </w:rPr>
        <w:t xml:space="preserve">[INSERT_LOG_CLEAR_TIMESTAMP_UTC]</w:t>
      </w:r>
      <w:r>
        <w:t xml:space="preserve"> </w:t>
      </w:r>
      <w:r>
        <w:t xml:space="preserve">indicates deliberate evidence destruction.</w:t>
      </w:r>
    </w:p>
    <w:p>
      <w:r>
        <w:pict>
          <v:rect style="width:0;height:1.5pt" o:hralign="center" o:hrstd="t" o:hr="t"/>
        </w:pict>
      </w:r>
    </w:p>
    <w:bookmarkEnd w:id="11"/>
    <w:bookmarkEnd w:id="12"/>
    <w:bookmarkStart w:id="15" w:name="evidence-submitted-custodial-integrity"/>
    <w:p>
      <w:pPr>
        <w:pStyle w:val="Heading2"/>
      </w:pPr>
      <w:r>
        <w:t xml:space="preserve">3. EVIDENCE SUBMITTED &amp; CUSTODIAL INTEGRITY</w:t>
      </w:r>
    </w:p>
    <w:bookmarkStart w:id="13" w:name="X6257911ff03913f72e6593690eb1b2e9cd458bb"/>
    <w:p>
      <w:pPr>
        <w:pStyle w:val="Heading3"/>
      </w:pPr>
      <w:r>
        <w:t xml:space="preserve">3.1 Physical Evidence Intake &amp; Master Verification Table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Evidence ID</w:t>
            </w:r>
          </w:p>
        </w:tc>
        <w:tc>
          <w:tcPr/>
          <w:p>
            <w:pPr>
              <w:pStyle w:val="Compact"/>
              <w:jc w:val="left"/>
            </w:pPr>
            <w:r>
              <w:t xml:space="preserve">Item Description (Make / Model)</w:t>
            </w:r>
          </w:p>
        </w:tc>
        <w:tc>
          <w:tcPr/>
          <w:p>
            <w:pPr>
              <w:pStyle w:val="Compact"/>
              <w:jc w:val="left"/>
            </w:pPr>
            <w:r>
              <w:t xml:space="preserve">Hardware Serial / IMEI</w:t>
            </w:r>
          </w:p>
        </w:tc>
        <w:tc>
          <w:tcPr/>
          <w:p>
            <w:pPr>
              <w:pStyle w:val="Compact"/>
              <w:jc w:val="left"/>
            </w:pPr>
            <w:r>
              <w:t xml:space="preserve">Physical Condition</w:t>
            </w:r>
          </w:p>
        </w:tc>
        <w:tc>
          <w:tcPr/>
          <w:p>
            <w:pPr>
              <w:pStyle w:val="Compact"/>
              <w:jc w:val="left"/>
            </w:pPr>
            <w:r>
              <w:t xml:space="preserve">Source SHA-256 Hash</w:t>
            </w:r>
          </w:p>
        </w:tc>
        <w:tc>
          <w:tcPr/>
          <w:p>
            <w:pPr>
              <w:pStyle w:val="Compact"/>
              <w:jc w:val="left"/>
            </w:pPr>
            <w:r>
              <w:t xml:space="preserve">Verification Match</w:t>
            </w:r>
          </w:p>
        </w:tc>
      </w:tr>
      <w:tr>
        <w:tc>
          <w:tcPr/>
          <w:p>
            <w:pPr>
              <w:pStyle w:val="Compact"/>
              <w:jc w:val="left"/>
            </w:pPr>
            <w:r>
              <w:rPr>
                <w:b/>
                <w:bCs/>
              </w:rPr>
              <w:t xml:space="preserve">Item 01</w:t>
            </w:r>
          </w:p>
        </w:tc>
        <w:tc>
          <w:tcPr/>
          <w:p>
            <w:pPr>
              <w:pStyle w:val="Compact"/>
              <w:jc w:val="left"/>
            </w:pPr>
            <w:r>
              <w:t xml:space="preserve">[INSERT_MEDIA_MAKE_MODEL_01]</w:t>
            </w:r>
          </w:p>
        </w:tc>
        <w:tc>
          <w:tcPr/>
          <w:p>
            <w:pPr>
              <w:pStyle w:val="Compact"/>
              <w:jc w:val="left"/>
            </w:pPr>
            <w:r>
              <w:t xml:space="preserve">[INSERT_SERIAL_01]</w:t>
            </w:r>
          </w:p>
        </w:tc>
        <w:tc>
          <w:tcPr/>
          <w:p>
            <w:pPr>
              <w:pStyle w:val="Compact"/>
              <w:jc w:val="left"/>
            </w:pPr>
            <w:r>
              <w:t xml:space="preserve">Intact / Sealed</w:t>
            </w:r>
          </w:p>
        </w:tc>
        <w:tc>
          <w:tcPr/>
          <w:p>
            <w:pPr>
              <w:pStyle w:val="Compact"/>
              <w:jc w:val="left"/>
            </w:pPr>
            <w:r>
              <w:rPr>
                <w:rStyle w:val="VerbatimChar"/>
              </w:rPr>
              <w:t xml:space="preserve">[INSERT_SOURCE_SHA256_01]</w:t>
            </w:r>
          </w:p>
        </w:tc>
        <w:tc>
          <w:tcPr/>
          <w:p>
            <w:pPr>
              <w:pStyle w:val="Compact"/>
              <w:jc w:val="left"/>
            </w:pPr>
            <w:r>
              <w:t xml:space="preserve">MATCH (VERIFIED)</w:t>
            </w:r>
          </w:p>
        </w:tc>
      </w:tr>
      <w:tr>
        <w:tc>
          <w:tcPr/>
          <w:p>
            <w:pPr>
              <w:pStyle w:val="Compact"/>
              <w:jc w:val="left"/>
            </w:pPr>
            <w:r>
              <w:rPr>
                <w:b/>
                <w:bCs/>
              </w:rPr>
              <w:t xml:space="preserve">Item 02</w:t>
            </w:r>
          </w:p>
        </w:tc>
        <w:tc>
          <w:tcPr/>
          <w:p>
            <w:pPr>
              <w:pStyle w:val="Compact"/>
              <w:jc w:val="left"/>
            </w:pPr>
            <w:r>
              <w:t xml:space="preserve">[INSERT_MEDIA_MAKE_MODEL_02]</w:t>
            </w:r>
          </w:p>
        </w:tc>
        <w:tc>
          <w:tcPr/>
          <w:p>
            <w:pPr>
              <w:pStyle w:val="Compact"/>
              <w:jc w:val="left"/>
            </w:pPr>
            <w:r>
              <w:t xml:space="preserve">[INSERT_SERIAL_02]</w:t>
            </w:r>
          </w:p>
        </w:tc>
        <w:tc>
          <w:tcPr/>
          <w:p>
            <w:pPr>
              <w:pStyle w:val="Compact"/>
              <w:jc w:val="left"/>
            </w:pPr>
            <w:r>
              <w:t xml:space="preserve">Intact / Sealed</w:t>
            </w:r>
          </w:p>
        </w:tc>
        <w:tc>
          <w:tcPr/>
          <w:p>
            <w:pPr>
              <w:pStyle w:val="Compact"/>
              <w:jc w:val="left"/>
            </w:pPr>
            <w:r>
              <w:rPr>
                <w:rStyle w:val="VerbatimChar"/>
              </w:rPr>
              <w:t xml:space="preserve">[INSERT_SOURCE_SHA256_02]</w:t>
            </w:r>
          </w:p>
        </w:tc>
        <w:tc>
          <w:tcPr/>
          <w:p>
            <w:pPr>
              <w:pStyle w:val="Compact"/>
              <w:jc w:val="left"/>
            </w:pPr>
            <w:r>
              <w:t xml:space="preserve">MATCH (VERIFIED)</w:t>
            </w:r>
          </w:p>
        </w:tc>
      </w:tr>
    </w:tbl>
    <w:bookmarkEnd w:id="13"/>
    <w:bookmarkStart w:id="14" w:name="target-system-environment-baseline"/>
    <w:p>
      <w:pPr>
        <w:pStyle w:val="Heading3"/>
      </w:pPr>
      <w:r>
        <w:t xml:space="preserve">3.2 Target System Environment Baseline</w:t>
      </w:r>
    </w:p>
    <w:p>
      <w:pPr>
        <w:pStyle w:val="Compact"/>
        <w:numPr>
          <w:ilvl w:val="0"/>
          <w:numId w:val="1002"/>
        </w:numPr>
      </w:pPr>
      <w:r>
        <w:rPr>
          <w:b/>
          <w:bCs/>
        </w:rPr>
        <w:t xml:space="preserve">System Hostname:</w:t>
      </w:r>
      <w:r>
        <w:t xml:space="preserve"> </w:t>
      </w:r>
      <w:r>
        <w:rPr>
          <w:rStyle w:val="VerbatimChar"/>
        </w:rPr>
        <w:t xml:space="preserve">[INSERT_HOSTNAME]</w:t>
      </w:r>
    </w:p>
    <w:p>
      <w:pPr>
        <w:pStyle w:val="Compact"/>
        <w:numPr>
          <w:ilvl w:val="0"/>
          <w:numId w:val="1002"/>
        </w:numPr>
      </w:pPr>
      <w:r>
        <w:rPr>
          <w:b/>
          <w:bCs/>
        </w:rPr>
        <w:t xml:space="preserve">Operating System &amp; Build:</w:t>
      </w:r>
      <w:r>
        <w:t xml:space="preserve"> </w:t>
      </w:r>
      <w:r>
        <w:rPr>
          <w:rStyle w:val="VerbatimChar"/>
        </w:rPr>
        <w:t xml:space="preserve">[INSERT_OS_VERSION_BUILD]</w:t>
      </w:r>
      <w:r>
        <w:t xml:space="preserve"> </w:t>
      </w:r>
      <w:r>
        <w:t xml:space="preserve">(e.g., Windows 11 Enterprise 23H2)</w:t>
      </w:r>
    </w:p>
    <w:p>
      <w:pPr>
        <w:pStyle w:val="Compact"/>
        <w:numPr>
          <w:ilvl w:val="0"/>
          <w:numId w:val="1002"/>
        </w:numPr>
      </w:pPr>
      <w:r>
        <w:rPr>
          <w:b/>
          <w:bCs/>
        </w:rPr>
        <w:t xml:space="preserve">Configured System Time Zone:</w:t>
      </w:r>
      <w:r>
        <w:t xml:space="preserve"> </w:t>
      </w:r>
      <w:r>
        <w:rPr>
          <w:rStyle w:val="VerbatimChar"/>
        </w:rPr>
        <w:t xml:space="preserve">[INSERT_TIMEZONE]</w:t>
      </w:r>
      <w:r>
        <w:t xml:space="preserve"> </w:t>
      </w:r>
      <w:r>
        <w:t xml:space="preserve">(Offset:</w:t>
      </w:r>
      <w:r>
        <w:t xml:space="preserve"> </w:t>
      </w:r>
      <w:r>
        <w:rPr>
          <w:rStyle w:val="VerbatimChar"/>
        </w:rPr>
        <w:t xml:space="preserve">UTC [+/-] [HOURS]</w:t>
      </w:r>
      <w:r>
        <w:t xml:space="preserve">)</w:t>
      </w:r>
    </w:p>
    <w:p>
      <w:pPr>
        <w:pStyle w:val="Compact"/>
        <w:numPr>
          <w:ilvl w:val="0"/>
          <w:numId w:val="1002"/>
        </w:numPr>
      </w:pPr>
      <w:r>
        <w:rPr>
          <w:b/>
          <w:bCs/>
        </w:rPr>
        <w:t xml:space="preserve">Clock Drift / Skew Assessment:</w:t>
      </w:r>
      <w:r>
        <w:t xml:space="preserve"> </w:t>
      </w:r>
      <w:r>
        <w:t xml:space="preserve">Verified against NIST atomic clock reference; skew recorded at</w:t>
      </w:r>
      <w:r>
        <w:t xml:space="preserve"> </w:t>
      </w:r>
      <w:r>
        <w:rPr>
          <w:rStyle w:val="VerbatimChar"/>
        </w:rPr>
        <w:t xml:space="preserve">[INSERT_SKEW_SECONDS]</w:t>
      </w:r>
      <w:r>
        <w:t xml:space="preserve"> </w:t>
      </w:r>
      <w:r>
        <w:t xml:space="preserve">seconds.</w:t>
      </w:r>
    </w:p>
    <w:p>
      <w:r>
        <w:pict>
          <v:rect style="width:0;height:1.5pt" o:hralign="center" o:hrstd="t" o:hr="t"/>
        </w:pict>
      </w:r>
    </w:p>
    <w:bookmarkEnd w:id="14"/>
    <w:bookmarkEnd w:id="15"/>
    <w:bookmarkStart w:id="16" w:name="scientific-methodology-tool-validation"/>
    <w:p>
      <w:pPr>
        <w:pStyle w:val="Heading2"/>
      </w:pPr>
      <w:r>
        <w:t xml:space="preserve">4. SCIENTIFIC METHODOLOGY &amp; TOOL VALIDATION</w:t>
      </w:r>
    </w:p>
    <w:p>
      <w:pPr>
        <w:pStyle w:val="FirstParagraph"/>
      </w:pPr>
      <w:r>
        <w:t xml:space="preserve">All examinations were conducted in accordance with ISO/IEC 27037 standards using forensically sterile media and calibrated hardware write-blockers. Hardware and software forensic tools utilized satisfy the</w:t>
      </w:r>
      <w:r>
        <w:t xml:space="preserve"> </w:t>
      </w:r>
      <w:r>
        <w:rPr>
          <w:i/>
          <w:iCs/>
        </w:rPr>
        <w:t xml:space="preserve">Daubert</w:t>
      </w:r>
      <w:r>
        <w:t xml:space="preserve"> </w:t>
      </w:r>
      <w:r>
        <w:t xml:space="preserve">/</w:t>
      </w:r>
      <w:r>
        <w:t xml:space="preserve"> </w:t>
      </w:r>
      <w:r>
        <w:rPr>
          <w:i/>
          <w:iCs/>
        </w:rPr>
        <w:t xml:space="preserve">Frye</w:t>
      </w:r>
      <w:r>
        <w:t xml:space="preserve"> </w:t>
      </w:r>
      <w:r>
        <w:t xml:space="preserve">admissibility standards: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Tool / Suite Name</w:t>
            </w:r>
          </w:p>
        </w:tc>
        <w:tc>
          <w:tcPr/>
          <w:p>
            <w:pPr>
              <w:pStyle w:val="Compact"/>
              <w:jc w:val="left"/>
            </w:pPr>
            <w:r>
              <w:t xml:space="preserve">Version</w:t>
            </w:r>
          </w:p>
        </w:tc>
        <w:tc>
          <w:tcPr/>
          <w:p>
            <w:pPr>
              <w:pStyle w:val="Compact"/>
              <w:jc w:val="left"/>
            </w:pPr>
            <w:r>
              <w:t xml:space="preserve">Developer / Vendor</w:t>
            </w:r>
          </w:p>
        </w:tc>
        <w:tc>
          <w:tcPr/>
          <w:p>
            <w:pPr>
              <w:pStyle w:val="Compact"/>
              <w:jc w:val="left"/>
            </w:pPr>
            <w:r>
              <w:t xml:space="preserve">Primary Analytical Purpose</w:t>
            </w:r>
          </w:p>
        </w:tc>
      </w:tr>
      <w:tr>
        <w:tc>
          <w:tcPr/>
          <w:p>
            <w:pPr>
              <w:pStyle w:val="Compact"/>
              <w:jc w:val="left"/>
            </w:pPr>
            <w:r>
              <w:rPr>
                <w:b/>
                <w:bCs/>
              </w:rPr>
              <w:t xml:space="preserve">Magnet AXIOM</w:t>
            </w:r>
          </w:p>
        </w:tc>
        <w:tc>
          <w:tcPr/>
          <w:p>
            <w:pPr>
              <w:pStyle w:val="Compact"/>
              <w:jc w:val="left"/>
            </w:pPr>
            <w:r>
              <w:t xml:space="preserve">[INSERT_VERSION]</w:t>
            </w:r>
          </w:p>
        </w:tc>
        <w:tc>
          <w:tcPr/>
          <w:p>
            <w:pPr>
              <w:pStyle w:val="Compact"/>
              <w:jc w:val="left"/>
            </w:pPr>
            <w:r>
              <w:t xml:space="preserve">Magnet Forensics</w:t>
            </w:r>
          </w:p>
        </w:tc>
        <w:tc>
          <w:tcPr/>
          <w:p>
            <w:pPr>
              <w:pStyle w:val="Compact"/>
              <w:jc w:val="left"/>
            </w:pPr>
            <w:r>
              <w:t xml:space="preserve">Comprehensive artifact parsing, indexing, and carved data recovery.</w:t>
            </w:r>
          </w:p>
        </w:tc>
      </w:tr>
      <w:tr>
        <w:tc>
          <w:tcPr/>
          <w:p>
            <w:pPr>
              <w:pStyle w:val="Compact"/>
              <w:jc w:val="left"/>
            </w:pPr>
            <w:r>
              <w:rPr>
                <w:b/>
                <w:bCs/>
              </w:rPr>
              <w:t xml:space="preserve">FTK Imager</w:t>
            </w:r>
          </w:p>
        </w:tc>
        <w:tc>
          <w:tcPr/>
          <w:p>
            <w:pPr>
              <w:pStyle w:val="Compact"/>
              <w:jc w:val="left"/>
            </w:pPr>
            <w:r>
              <w:t xml:space="preserve">[INSERT_VERSION]</w:t>
            </w:r>
          </w:p>
        </w:tc>
        <w:tc>
          <w:tcPr/>
          <w:p>
            <w:pPr>
              <w:pStyle w:val="Compact"/>
              <w:jc w:val="left"/>
            </w:pPr>
            <w:r>
              <w:t xml:space="preserve">Exterro</w:t>
            </w:r>
          </w:p>
        </w:tc>
        <w:tc>
          <w:tcPr/>
          <w:p>
            <w:pPr>
              <w:pStyle w:val="Compact"/>
              <w:jc w:val="left"/>
            </w:pPr>
            <w:r>
              <w:t xml:space="preserve">Forensically sterile bit-stream physical imaging and hash verification.</w:t>
            </w:r>
          </w:p>
        </w:tc>
      </w:tr>
      <w:tr>
        <w:tc>
          <w:tcPr/>
          <w:p>
            <w:pPr>
              <w:pStyle w:val="Compact"/>
              <w:jc w:val="left"/>
            </w:pPr>
            <w:r>
              <w:rPr>
                <w:b/>
                <w:bCs/>
              </w:rPr>
              <w:t xml:space="preserve">Eric Zimmerman Tools</w:t>
            </w:r>
          </w:p>
        </w:tc>
        <w:tc>
          <w:tcPr/>
          <w:p>
            <w:pPr>
              <w:pStyle w:val="Compact"/>
              <w:jc w:val="left"/>
            </w:pPr>
            <w:r>
              <w:t xml:space="preserve">[INSERT_VERSION]</w:t>
            </w:r>
          </w:p>
        </w:tc>
        <w:tc>
          <w:tcPr/>
          <w:p>
            <w:pPr>
              <w:pStyle w:val="Compact"/>
              <w:jc w:val="left"/>
            </w:pPr>
            <w:r>
              <w:t xml:space="preserve">Eric Zimmerman</w:t>
            </w:r>
          </w:p>
        </w:tc>
        <w:tc>
          <w:tcPr/>
          <w:p>
            <w:pPr>
              <w:pStyle w:val="Compact"/>
              <w:jc w:val="left"/>
            </w:pPr>
            <w:r>
              <w:t xml:space="preserve">Registry hive parsing (RECmd), Prefetch (PECmd), and</w:t>
            </w:r>
            <w:r>
              <w:t xml:space="preserve"> </w:t>
            </w:r>
            <w:r>
              <w:rPr>
                <w:rStyle w:val="VerbatimChar"/>
              </w:rPr>
              <w:t xml:space="preserve">$MFT</w:t>
            </w:r>
            <w:r>
              <w:t xml:space="preserve"> </w:t>
            </w:r>
            <w:r>
              <w:t xml:space="preserve">parsing (MFTECmd).</w:t>
            </w:r>
          </w:p>
        </w:tc>
      </w:tr>
      <w:tr>
        <w:tc>
          <w:tcPr/>
          <w:p>
            <w:pPr>
              <w:pStyle w:val="Compact"/>
              <w:jc w:val="left"/>
            </w:pPr>
            <w:r>
              <w:rPr>
                <w:b/>
                <w:bCs/>
              </w:rPr>
              <w:t xml:space="preserve">KAPE</w:t>
            </w:r>
          </w:p>
        </w:tc>
        <w:tc>
          <w:tcPr/>
          <w:p>
            <w:pPr>
              <w:pStyle w:val="Compact"/>
              <w:jc w:val="left"/>
            </w:pPr>
            <w:r>
              <w:t xml:space="preserve">[INSERT_VERSION]</w:t>
            </w:r>
          </w:p>
        </w:tc>
        <w:tc>
          <w:tcPr/>
          <w:p>
            <w:pPr>
              <w:pStyle w:val="Compact"/>
              <w:jc w:val="left"/>
            </w:pPr>
            <w:r>
              <w:t xml:space="preserve">Kroll</w:t>
            </w:r>
          </w:p>
        </w:tc>
        <w:tc>
          <w:tcPr/>
          <w:p>
            <w:pPr>
              <w:pStyle w:val="Compact"/>
              <w:jc w:val="left"/>
            </w:pPr>
            <w:r>
              <w:t xml:space="preserve">Targeted artifact triage collection and raw journal extraction.</w:t>
            </w:r>
          </w:p>
        </w:tc>
      </w:tr>
    </w:tbl>
    <w:p>
      <w:r>
        <w:pict>
          <v:rect style="width:0;height:1.5pt" o:hralign="center" o:hrstd="t" o:hr="t"/>
        </w:pict>
      </w:r>
    </w:p>
    <w:bookmarkEnd w:id="16"/>
    <w:bookmarkStart w:id="20" w:name="Xea041128f0c6a0d413c357b76bf44dde044b80d"/>
    <w:p>
      <w:pPr>
        <w:pStyle w:val="Heading2"/>
      </w:pPr>
      <w:r>
        <w:t xml:space="preserve">5. DETAILED TECHNICAL FINDINGS &amp; ARTIFACT RECONSTRUCTION</w:t>
      </w:r>
    </w:p>
    <w:bookmarkStart w:id="17" w:name="program-execution-application-usage"/>
    <w:p>
      <w:pPr>
        <w:pStyle w:val="Heading3"/>
      </w:pPr>
      <w:r>
        <w:t xml:space="preserve">5.1 Program Execution &amp; Application Usage</w:t>
      </w:r>
    </w:p>
    <w:p>
      <w:pPr>
        <w:pStyle w:val="FirstParagraph"/>
      </w:pPr>
      <w:r>
        <w:t xml:space="preserve">Analysis of Windows Prefetch (</w:t>
      </w:r>
      <w:r>
        <w:rPr>
          <w:rStyle w:val="VerbatimChar"/>
        </w:rPr>
        <w:t xml:space="preserve">C:\Windows\Prefetch\*.pf</w:t>
      </w:r>
      <w:r>
        <w:t xml:space="preserve">), UserAssist, and Amcache confirms execution of the following utilities during the incident timeframe: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Executable Name</w:t>
            </w:r>
          </w:p>
        </w:tc>
        <w:tc>
          <w:tcPr/>
          <w:p>
            <w:pPr>
              <w:pStyle w:val="Compact"/>
              <w:jc w:val="left"/>
            </w:pPr>
            <w:r>
              <w:t xml:space="preserve">Full File Path</w:t>
            </w:r>
          </w:p>
        </w:tc>
        <w:tc>
          <w:tcPr/>
          <w:p>
            <w:pPr>
              <w:pStyle w:val="Compact"/>
              <w:jc w:val="left"/>
            </w:pPr>
            <w:r>
              <w:t xml:space="preserve">Run Count</w:t>
            </w:r>
          </w:p>
        </w:tc>
        <w:tc>
          <w:tcPr/>
          <w:p>
            <w:pPr>
              <w:pStyle w:val="Compact"/>
              <w:jc w:val="left"/>
            </w:pPr>
            <w:r>
              <w:t xml:space="preserve">First Executed (UTC)</w:t>
            </w:r>
          </w:p>
        </w:tc>
        <w:tc>
          <w:tcPr/>
          <w:p>
            <w:pPr>
              <w:pStyle w:val="Compact"/>
              <w:jc w:val="left"/>
            </w:pPr>
            <w:r>
              <w:t xml:space="preserve">Last Executed (UTC)</w:t>
            </w:r>
          </w:p>
        </w:tc>
      </w:tr>
      <w:tr>
        <w:tc>
          <w:tcPr/>
          <w:p>
            <w:pPr>
              <w:pStyle w:val="Compact"/>
              <w:jc w:val="left"/>
            </w:pPr>
            <w:r>
              <w:rPr>
                <w:rStyle w:val="VerbatimChar"/>
              </w:rPr>
              <w:t xml:space="preserve">[INSERT_EXE_1]</w:t>
            </w:r>
          </w:p>
        </w:tc>
        <w:tc>
          <w:tcPr/>
          <w:p>
            <w:pPr>
              <w:pStyle w:val="Compact"/>
              <w:jc w:val="left"/>
            </w:pPr>
            <w:r>
              <w:rPr>
                <w:rStyle w:val="VerbatimChar"/>
              </w:rPr>
              <w:t xml:space="preserve">[INSERT_EXE_PATH_1]</w:t>
            </w:r>
          </w:p>
        </w:tc>
        <w:tc>
          <w:tcPr/>
          <w:p>
            <w:pPr>
              <w:pStyle w:val="Compact"/>
              <w:jc w:val="left"/>
            </w:pPr>
            <w:r>
              <w:rPr>
                <w:rStyle w:val="VerbatimChar"/>
              </w:rPr>
              <w:t xml:space="preserve">[COUNT]</w:t>
            </w:r>
          </w:p>
        </w:tc>
        <w:tc>
          <w:tcPr/>
          <w:p>
            <w:pPr>
              <w:pStyle w:val="Compact"/>
              <w:jc w:val="left"/>
            </w:pPr>
            <w:r>
              <w:rPr>
                <w:rStyle w:val="VerbatimChar"/>
              </w:rPr>
              <w:t xml:space="preserve">[INSERT_TIMESTAMP]</w:t>
            </w:r>
          </w:p>
        </w:tc>
        <w:tc>
          <w:tcPr/>
          <w:p>
            <w:pPr>
              <w:pStyle w:val="Compact"/>
              <w:jc w:val="left"/>
            </w:pPr>
            <w:r>
              <w:rPr>
                <w:rStyle w:val="VerbatimChar"/>
              </w:rPr>
              <w:t xml:space="preserve">[INSERT_TIMESTAMP]</w:t>
            </w:r>
          </w:p>
        </w:tc>
      </w:tr>
      <w:tr>
        <w:tc>
          <w:tcPr/>
          <w:p>
            <w:pPr>
              <w:pStyle w:val="Compact"/>
              <w:jc w:val="left"/>
            </w:pPr>
            <w:r>
              <w:rPr>
                <w:rStyle w:val="VerbatimChar"/>
              </w:rPr>
              <w:t xml:space="preserve">[INSERT_EXE_2]</w:t>
            </w:r>
          </w:p>
        </w:tc>
        <w:tc>
          <w:tcPr/>
          <w:p>
            <w:pPr>
              <w:pStyle w:val="Compact"/>
              <w:jc w:val="left"/>
            </w:pPr>
            <w:r>
              <w:rPr>
                <w:rStyle w:val="VerbatimChar"/>
              </w:rPr>
              <w:t xml:space="preserve">[INSERT_EXE_PATH_2]</w:t>
            </w:r>
          </w:p>
        </w:tc>
        <w:tc>
          <w:tcPr/>
          <w:p>
            <w:pPr>
              <w:pStyle w:val="Compact"/>
              <w:jc w:val="left"/>
            </w:pPr>
            <w:r>
              <w:rPr>
                <w:rStyle w:val="VerbatimChar"/>
              </w:rPr>
              <w:t xml:space="preserve">[COUNT]</w:t>
            </w:r>
          </w:p>
        </w:tc>
        <w:tc>
          <w:tcPr/>
          <w:p>
            <w:pPr>
              <w:pStyle w:val="Compact"/>
              <w:jc w:val="left"/>
            </w:pPr>
            <w:r>
              <w:rPr>
                <w:rStyle w:val="VerbatimChar"/>
              </w:rPr>
              <w:t xml:space="preserve">[INSERT_TIMESTAMP]</w:t>
            </w:r>
          </w:p>
        </w:tc>
        <w:tc>
          <w:tcPr/>
          <w:p>
            <w:pPr>
              <w:pStyle w:val="Compact"/>
              <w:jc w:val="left"/>
            </w:pPr>
            <w:r>
              <w:rPr>
                <w:rStyle w:val="VerbatimChar"/>
              </w:rPr>
              <w:t xml:space="preserve">[INSERT_TIMESTAMP]</w:t>
            </w:r>
          </w:p>
        </w:tc>
      </w:tr>
    </w:tbl>
    <w:bookmarkEnd w:id="17"/>
    <w:bookmarkStart w:id="18" w:name="Xc654be0f27478e06df5898d289fa54f9481e46e"/>
    <w:p>
      <w:pPr>
        <w:pStyle w:val="Heading3"/>
      </w:pPr>
      <w:r>
        <w:t xml:space="preserve">5.2 Folder Directory Traversal &amp; Recent File Access</w:t>
      </w:r>
    </w:p>
    <w:p>
      <w:pPr>
        <w:pStyle w:val="FirstParagraph"/>
      </w:pPr>
      <w:r>
        <w:t xml:space="preserve">Parsing of</w:t>
      </w:r>
      <w:r>
        <w:t xml:space="preserve"> </w:t>
      </w:r>
      <w:r>
        <w:rPr>
          <w:rStyle w:val="VerbatimChar"/>
        </w:rPr>
        <w:t xml:space="preserve">UsrClass.dat</w:t>
      </w:r>
      <w:r>
        <w:t xml:space="preserve"> </w:t>
      </w:r>
      <w:r>
        <w:t xml:space="preserve">(Shellbags) and LNK shortcut files demonstrates active user awareness and opening of target assets: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Artifact Type</w:t>
            </w:r>
          </w:p>
        </w:tc>
        <w:tc>
          <w:tcPr/>
          <w:p>
            <w:pPr>
              <w:pStyle w:val="Compact"/>
              <w:jc w:val="left"/>
            </w:pPr>
            <w:r>
              <w:t xml:space="preserve">File / Folder Target</w:t>
            </w:r>
          </w:p>
        </w:tc>
        <w:tc>
          <w:tcPr/>
          <w:p>
            <w:pPr>
              <w:pStyle w:val="Compact"/>
              <w:jc w:val="left"/>
            </w:pPr>
            <w:r>
              <w:t xml:space="preserve">Parent Directory Path</w:t>
            </w:r>
          </w:p>
        </w:tc>
        <w:tc>
          <w:tcPr/>
          <w:p>
            <w:pPr>
              <w:pStyle w:val="Compact"/>
              <w:jc w:val="left"/>
            </w:pPr>
            <w:r>
              <w:t xml:space="preserve">Timestamp Accessed (UTC)</w:t>
            </w:r>
          </w:p>
        </w:tc>
        <w:tc>
          <w:tcPr/>
          <w:p>
            <w:pPr>
              <w:pStyle w:val="Compact"/>
              <w:jc w:val="left"/>
            </w:pPr>
            <w:r>
              <w:t xml:space="preserve">Forensic Proof / Offset</w:t>
            </w:r>
          </w:p>
        </w:tc>
      </w:tr>
      <w:tr>
        <w:tc>
          <w:tcPr/>
          <w:p>
            <w:pPr>
              <w:pStyle w:val="Compact"/>
              <w:jc w:val="left"/>
            </w:pPr>
            <w:r>
              <w:rPr>
                <w:b/>
                <w:bCs/>
              </w:rPr>
              <w:t xml:space="preserve">Shellbag</w:t>
            </w:r>
          </w:p>
        </w:tc>
        <w:tc>
          <w:tcPr/>
          <w:p>
            <w:pPr>
              <w:pStyle w:val="Compact"/>
              <w:jc w:val="left"/>
            </w:pPr>
            <w:r>
              <w:rPr>
                <w:rStyle w:val="VerbatimChar"/>
              </w:rPr>
              <w:t xml:space="preserve">[INSERT_FOLDER_NAME]</w:t>
            </w:r>
          </w:p>
        </w:tc>
        <w:tc>
          <w:tcPr/>
          <w:p>
            <w:pPr>
              <w:pStyle w:val="Compact"/>
              <w:jc w:val="left"/>
            </w:pPr>
            <w:r>
              <w:rPr>
                <w:rStyle w:val="VerbatimChar"/>
              </w:rPr>
              <w:t xml:space="preserve">[INSERT_PARENT_PATH]</w:t>
            </w:r>
          </w:p>
        </w:tc>
        <w:tc>
          <w:tcPr/>
          <w:p>
            <w:pPr>
              <w:pStyle w:val="Compact"/>
              <w:jc w:val="left"/>
            </w:pPr>
            <w:r>
              <w:rPr>
                <w:rStyle w:val="VerbatimChar"/>
              </w:rPr>
              <w:t xml:space="preserve">[INSERT_TIMESTAMP]</w:t>
            </w:r>
          </w:p>
        </w:tc>
        <w:tc>
          <w:tcPr/>
          <w:p>
            <w:pPr>
              <w:pStyle w:val="Compact"/>
              <w:jc w:val="left"/>
            </w:pPr>
            <w:r>
              <w:t xml:space="preserve">Proves folder viewing in Explorer</w:t>
            </w:r>
          </w:p>
        </w:tc>
      </w:tr>
      <w:tr>
        <w:tc>
          <w:tcPr/>
          <w:p>
            <w:pPr>
              <w:pStyle w:val="Compact"/>
              <w:jc w:val="left"/>
            </w:pPr>
            <w:r>
              <w:rPr>
                <w:b/>
                <w:bCs/>
              </w:rPr>
              <w:t xml:space="preserve">LNK File</w:t>
            </w:r>
          </w:p>
        </w:tc>
        <w:tc>
          <w:tcPr/>
          <w:p>
            <w:pPr>
              <w:pStyle w:val="Compact"/>
              <w:jc w:val="left"/>
            </w:pPr>
            <w:r>
              <w:rPr>
                <w:rStyle w:val="VerbatimChar"/>
              </w:rPr>
              <w:t xml:space="preserve">[INSERT_TARGET_FILE]</w:t>
            </w:r>
          </w:p>
        </w:tc>
        <w:tc>
          <w:tcPr/>
          <w:p>
            <w:pPr>
              <w:pStyle w:val="Compact"/>
              <w:jc w:val="left"/>
            </w:pPr>
            <w:r>
              <w:rPr>
                <w:rStyle w:val="VerbatimChar"/>
              </w:rPr>
              <w:t xml:space="preserve">C:\Users\[USER]\...\Recent</w:t>
            </w:r>
          </w:p>
        </w:tc>
        <w:tc>
          <w:tcPr/>
          <w:p>
            <w:pPr>
              <w:pStyle w:val="Compact"/>
              <w:jc w:val="left"/>
            </w:pPr>
            <w:r>
              <w:rPr>
                <w:rStyle w:val="VerbatimChar"/>
              </w:rPr>
              <w:t xml:space="preserve">[INSERT_TIMESTAMP]</w:t>
            </w:r>
          </w:p>
        </w:tc>
        <w:tc>
          <w:tcPr/>
          <w:p>
            <w:pPr>
              <w:pStyle w:val="Compact"/>
              <w:jc w:val="left"/>
            </w:pPr>
            <w:r>
              <w:t xml:space="preserve">Proves file launch / interaction</w:t>
            </w:r>
          </w:p>
        </w:tc>
      </w:tr>
    </w:tbl>
    <w:bookmarkEnd w:id="18"/>
    <w:bookmarkStart w:id="19" w:name="chronological-incident-timeline-matrix"/>
    <w:p>
      <w:pPr>
        <w:pStyle w:val="Heading3"/>
      </w:pPr>
      <w:r>
        <w:t xml:space="preserve">5.3 Chronological Incident Timeline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Timestamp (UTC)</w:t>
            </w:r>
          </w:p>
        </w:tc>
        <w:tc>
          <w:tcPr/>
          <w:p>
            <w:pPr>
              <w:pStyle w:val="Compact"/>
              <w:jc w:val="left"/>
            </w:pPr>
            <w:r>
              <w:t xml:space="preserve">Artifact Source Hive</w:t>
            </w:r>
          </w:p>
        </w:tc>
        <w:tc>
          <w:tcPr/>
          <w:p>
            <w:pPr>
              <w:pStyle w:val="Compact"/>
              <w:jc w:val="left"/>
            </w:pPr>
            <w:r>
              <w:t xml:space="preserve">Event Summary &amp; Technical Interpretation</w:t>
            </w:r>
          </w:p>
        </w:tc>
        <w:tc>
          <w:tcPr/>
          <w:p>
            <w:pPr>
              <w:pStyle w:val="Compact"/>
              <w:jc w:val="left"/>
            </w:pPr>
            <w:r>
              <w:t xml:space="preserve">Evidence Exhibit #</w:t>
            </w:r>
          </w:p>
        </w:tc>
      </w:tr>
      <w:tr>
        <w:tc>
          <w:tcPr/>
          <w:p>
            <w:pPr>
              <w:pStyle w:val="Compact"/>
              <w:jc w:val="left"/>
            </w:pPr>
            <w:r>
              <w:rPr>
                <w:rStyle w:val="VerbatimChar"/>
              </w:rPr>
              <w:t xml:space="preserve">[INSERT_UTC_01]</w:t>
            </w:r>
          </w:p>
        </w:tc>
        <w:tc>
          <w:tcPr/>
          <w:p>
            <w:pPr>
              <w:pStyle w:val="Compact"/>
              <w:jc w:val="left"/>
            </w:pPr>
            <w:r>
              <w:rPr>
                <w:rStyle w:val="VerbatimChar"/>
              </w:rPr>
              <w:t xml:space="preserve">Security.evtx (Event 4624)</w:t>
            </w:r>
          </w:p>
        </w:tc>
        <w:tc>
          <w:tcPr/>
          <w:p>
            <w:pPr>
              <w:pStyle w:val="Compact"/>
              <w:jc w:val="left"/>
            </w:pPr>
            <w:r>
              <w:t xml:space="preserve">Successful interactive console logon for user</w:t>
            </w:r>
            <w:r>
              <w:t xml:space="preserve"> </w:t>
            </w:r>
            <w:r>
              <w:rPr>
                <w:rStyle w:val="VerbatimChar"/>
              </w:rPr>
              <w:t xml:space="preserve">[USER]</w:t>
            </w:r>
          </w:p>
        </w:tc>
        <w:tc>
          <w:tcPr/>
          <w:p>
            <w:pPr>
              <w:pStyle w:val="Compact"/>
              <w:jc w:val="left"/>
            </w:pPr>
            <w:r>
              <w:t xml:space="preserve">Exhibit A-1</w:t>
            </w:r>
          </w:p>
        </w:tc>
      </w:tr>
      <w:tr>
        <w:tc>
          <w:tcPr/>
          <w:p>
            <w:pPr>
              <w:pStyle w:val="Compact"/>
              <w:jc w:val="left"/>
            </w:pPr>
            <w:r>
              <w:rPr>
                <w:rStyle w:val="VerbatimChar"/>
              </w:rPr>
              <w:t xml:space="preserve">[INSERT_UTC_02]</w:t>
            </w:r>
          </w:p>
        </w:tc>
        <w:tc>
          <w:tcPr/>
          <w:p>
            <w:pPr>
              <w:pStyle w:val="Compact"/>
              <w:jc w:val="left"/>
            </w:pPr>
            <w:r>
              <w:rPr>
                <w:rStyle w:val="VerbatimChar"/>
              </w:rPr>
              <w:t xml:space="preserve">SYSTEM\MountedDevices</w:t>
            </w:r>
          </w:p>
        </w:tc>
        <w:tc>
          <w:tcPr/>
          <w:p>
            <w:pPr>
              <w:pStyle w:val="Compact"/>
              <w:jc w:val="left"/>
            </w:pPr>
            <w:r>
              <w:t xml:space="preserve">External USB drive mounted as volume</w:t>
            </w:r>
            <w:r>
              <w:t xml:space="preserve"> </w:t>
            </w:r>
            <w:r>
              <w:rPr>
                <w:rStyle w:val="VerbatimChar"/>
              </w:rPr>
              <w:t xml:space="preserve">E:\</w:t>
            </w:r>
          </w:p>
        </w:tc>
        <w:tc>
          <w:tcPr/>
          <w:p>
            <w:pPr>
              <w:pStyle w:val="Compact"/>
              <w:jc w:val="left"/>
            </w:pPr>
            <w:r>
              <w:t xml:space="preserve">Exhibit A-2</w:t>
            </w:r>
          </w:p>
        </w:tc>
      </w:tr>
      <w:tr>
        <w:tc>
          <w:tcPr/>
          <w:p>
            <w:pPr>
              <w:pStyle w:val="Compact"/>
              <w:jc w:val="left"/>
            </w:pPr>
            <w:r>
              <w:rPr>
                <w:rStyle w:val="VerbatimChar"/>
              </w:rPr>
              <w:t xml:space="preserve">[INSERT_UTC_03]</w:t>
            </w:r>
          </w:p>
        </w:tc>
        <w:tc>
          <w:tcPr/>
          <w:p>
            <w:pPr>
              <w:pStyle w:val="Compact"/>
              <w:jc w:val="left"/>
            </w:pPr>
            <w:r>
              <w:rPr>
                <w:rStyle w:val="VerbatimChar"/>
              </w:rPr>
              <w:t xml:space="preserve">NTFS \$MFT / \$UsnJrnl</w:t>
            </w:r>
          </w:p>
        </w:tc>
        <w:tc>
          <w:tcPr/>
          <w:p>
            <w:pPr>
              <w:pStyle w:val="Compact"/>
              <w:jc w:val="left"/>
            </w:pPr>
            <w:r>
              <w:t xml:space="preserve">File</w:t>
            </w:r>
            <w:r>
              <w:t xml:space="preserve"> </w:t>
            </w:r>
            <w:r>
              <w:rPr>
                <w:rStyle w:val="VerbatimChar"/>
              </w:rPr>
              <w:t xml:space="preserve">[FILE_NAME]</w:t>
            </w:r>
            <w:r>
              <w:t xml:space="preserve"> </w:t>
            </w:r>
            <w:r>
              <w:t xml:space="preserve">written to external drive</w:t>
            </w:r>
            <w:r>
              <w:t xml:space="preserve"> </w:t>
            </w:r>
            <w:r>
              <w:rPr>
                <w:rStyle w:val="VerbatimChar"/>
              </w:rPr>
              <w:t xml:space="preserve">E:\</w:t>
            </w:r>
          </w:p>
        </w:tc>
        <w:tc>
          <w:tcPr/>
          <w:p>
            <w:pPr>
              <w:pStyle w:val="Compact"/>
              <w:jc w:val="left"/>
            </w:pPr>
            <w:r>
              <w:t xml:space="preserve">Exhibit A-3</w:t>
            </w:r>
          </w:p>
        </w:tc>
      </w:tr>
      <w:tr>
        <w:tc>
          <w:tcPr/>
          <w:p>
            <w:pPr>
              <w:pStyle w:val="Compact"/>
              <w:jc w:val="left"/>
            </w:pPr>
            <w:r>
              <w:rPr>
                <w:rStyle w:val="VerbatimChar"/>
              </w:rPr>
              <w:t xml:space="preserve">[INSERT_UTC_04]</w:t>
            </w:r>
          </w:p>
        </w:tc>
        <w:tc>
          <w:tcPr/>
          <w:p>
            <w:pPr>
              <w:pStyle w:val="Compact"/>
              <w:jc w:val="left"/>
            </w:pPr>
            <w:r>
              <w:rPr>
                <w:rStyle w:val="VerbatimChar"/>
              </w:rPr>
              <w:t xml:space="preserve">Security.evtx (Event 1102)</w:t>
            </w:r>
          </w:p>
        </w:tc>
        <w:tc>
          <w:tcPr/>
          <w:p>
            <w:pPr>
              <w:pStyle w:val="Compact"/>
              <w:jc w:val="left"/>
            </w:pPr>
            <w:r>
              <w:t xml:space="preserve">Audit Security Log manually cleared by user</w:t>
            </w:r>
          </w:p>
        </w:tc>
        <w:tc>
          <w:tcPr/>
          <w:p>
            <w:pPr>
              <w:pStyle w:val="Compact"/>
              <w:jc w:val="left"/>
            </w:pPr>
            <w:r>
              <w:t xml:space="preserve">Exhibit A-4</w:t>
            </w:r>
          </w:p>
        </w:tc>
      </w:tr>
    </w:tbl>
    <w:p>
      <w:r>
        <w:pict>
          <v:rect style="width:0;height:1.5pt" o:hralign="center" o:hrstd="t" o:hr="t"/>
        </w:pict>
      </w:r>
    </w:p>
    <w:bookmarkEnd w:id="19"/>
    <w:bookmarkEnd w:id="20"/>
    <w:bookmarkStart w:id="21" w:name="evidence-disposition-exhibits-index"/>
    <w:p>
      <w:pPr>
        <w:pStyle w:val="Heading2"/>
      </w:pPr>
      <w:r>
        <w:t xml:space="preserve">6. EVIDENCE DISPOSITION &amp; EXHIBITS INDEX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Exhibit Identifier</w:t>
            </w:r>
          </w:p>
        </w:tc>
        <w:tc>
          <w:tcPr/>
          <w:p>
            <w:pPr>
              <w:pStyle w:val="Compact"/>
              <w:jc w:val="left"/>
            </w:pPr>
            <w:r>
              <w:t xml:space="preserve">Evidence Description</w:t>
            </w:r>
          </w:p>
        </w:tc>
        <w:tc>
          <w:tcPr/>
          <w:p>
            <w:pPr>
              <w:pStyle w:val="Compact"/>
              <w:jc w:val="left"/>
            </w:pPr>
            <w:r>
              <w:t xml:space="preserve">Format / Storage Location</w:t>
            </w:r>
          </w:p>
        </w:tc>
        <w:tc>
          <w:tcPr/>
          <w:p>
            <w:pPr>
              <w:pStyle w:val="Compact"/>
              <w:jc w:val="left"/>
            </w:pPr>
            <w:r>
              <w:t xml:space="preserve">SHA-256 Hash</w:t>
            </w:r>
          </w:p>
        </w:tc>
      </w:tr>
      <w:tr>
        <w:tc>
          <w:tcPr/>
          <w:p>
            <w:pPr>
              <w:pStyle w:val="Compact"/>
              <w:jc w:val="left"/>
            </w:pPr>
            <w:r>
              <w:rPr>
                <w:b/>
                <w:bCs/>
              </w:rPr>
              <w:t xml:space="preserve">Exhibit A</w:t>
            </w:r>
          </w:p>
        </w:tc>
        <w:tc>
          <w:tcPr/>
          <w:p>
            <w:pPr>
              <w:pStyle w:val="Compact"/>
              <w:jc w:val="left"/>
            </w:pPr>
            <w:r>
              <w:t xml:space="preserve">Full Forensic Timeline CSV Export</w:t>
            </w:r>
          </w:p>
        </w:tc>
        <w:tc>
          <w:tcPr/>
          <w:p>
            <w:pPr>
              <w:pStyle w:val="Compact"/>
              <w:jc w:val="left"/>
            </w:pPr>
            <w:r>
              <w:t xml:space="preserve">Encrypted Forensic Vault</w:t>
            </w:r>
          </w:p>
        </w:tc>
        <w:tc>
          <w:tcPr/>
          <w:p>
            <w:pPr>
              <w:pStyle w:val="Compact"/>
              <w:jc w:val="left"/>
            </w:pPr>
            <w:r>
              <w:rPr>
                <w:rStyle w:val="VerbatimChar"/>
              </w:rPr>
              <w:t xml:space="preserve">[INSERT_SHA256]</w:t>
            </w:r>
          </w:p>
        </w:tc>
      </w:tr>
      <w:tr>
        <w:tc>
          <w:tcPr/>
          <w:p>
            <w:pPr>
              <w:pStyle w:val="Compact"/>
              <w:jc w:val="left"/>
            </w:pPr>
            <w:r>
              <w:rPr>
                <w:b/>
                <w:bCs/>
              </w:rPr>
              <w:t xml:space="preserve">Exhibit B</w:t>
            </w:r>
          </w:p>
        </w:tc>
        <w:tc>
          <w:tcPr/>
          <w:p>
            <w:pPr>
              <w:pStyle w:val="Compact"/>
              <w:jc w:val="left"/>
            </w:pPr>
            <w:r>
              <w:t xml:space="preserve">Extracted Registry Hives &amp; Parse Logs</w:t>
            </w:r>
          </w:p>
        </w:tc>
        <w:tc>
          <w:tcPr/>
          <w:p>
            <w:pPr>
              <w:pStyle w:val="Compact"/>
              <w:jc w:val="left"/>
            </w:pPr>
            <w:r>
              <w:t xml:space="preserve">Encrypted Forensic Vault</w:t>
            </w:r>
          </w:p>
        </w:tc>
        <w:tc>
          <w:tcPr/>
          <w:p>
            <w:pPr>
              <w:pStyle w:val="Compact"/>
              <w:jc w:val="left"/>
            </w:pPr>
            <w:r>
              <w:rPr>
                <w:rStyle w:val="VerbatimChar"/>
              </w:rPr>
              <w:t xml:space="preserve">[INSERT_SHA256]</w:t>
            </w:r>
          </w:p>
        </w:tc>
      </w:tr>
      <w:tr>
        <w:tc>
          <w:tcPr/>
          <w:p>
            <w:pPr>
              <w:pStyle w:val="Compact"/>
              <w:jc w:val="left"/>
            </w:pPr>
            <w:r>
              <w:rPr>
                <w:b/>
                <w:bCs/>
              </w:rPr>
              <w:t xml:space="preserve">Exhibit C</w:t>
            </w:r>
          </w:p>
        </w:tc>
        <w:tc>
          <w:tcPr/>
          <w:p>
            <w:pPr>
              <w:pStyle w:val="Compact"/>
              <w:jc w:val="left"/>
            </w:pPr>
            <w:r>
              <w:t xml:space="preserve">Chain of Custody Documentation Suite</w:t>
            </w:r>
          </w:p>
        </w:tc>
        <w:tc>
          <w:tcPr/>
          <w:p>
            <w:pPr>
              <w:pStyle w:val="Compact"/>
              <w:jc w:val="left"/>
            </w:pPr>
            <w:r>
              <w:t xml:space="preserve">Physical Case File</w:t>
            </w:r>
          </w:p>
        </w:tc>
        <w:tc>
          <w:tcPr/>
          <w:p>
            <w:pPr>
              <w:pStyle w:val="Compact"/>
              <w:jc w:val="left"/>
            </w:pPr>
            <w:r>
              <w:rPr>
                <w:rStyle w:val="VerbatimChar"/>
              </w:rPr>
              <w:t xml:space="preserve">[INSERT_SHA256]</w:t>
            </w:r>
          </w:p>
        </w:tc>
      </w:tr>
    </w:tbl>
    <w:p>
      <w:r>
        <w:pict>
          <v:rect style="width:0;height:1.5pt" o:hralign="center" o:hrstd="t" o:hr="t"/>
        </w:pict>
      </w:r>
    </w:p>
    <w:bookmarkEnd w:id="21"/>
    <w:bookmarkStart w:id="22" w:name="examiner-attestation-formal-declaration"/>
    <w:p>
      <w:pPr>
        <w:pStyle w:val="Heading2"/>
      </w:pPr>
      <w:r>
        <w:t xml:space="preserve">7. EXAMINER ATTESTATION &amp; FORMAL DECLARATION</w:t>
      </w:r>
    </w:p>
    <w:p>
      <w:pPr>
        <w:pStyle w:val="FirstParagraph"/>
      </w:pPr>
      <w:r>
        <w:t xml:space="preserve">I declare under penalty of perjury under the laws of the United States of America that the digital forensics examination documented in this report was performed objectively, impartially, and in accordance with accepted scientific forensic methodologies. The conclusions expressed herein represent my professional opinions held to a reasonable degree of scientific and forensic certainty.</w:t>
      </w:r>
    </w:p>
    <w:p>
      <w:pPr>
        <w:pStyle w:val="BodyText"/>
      </w:pPr>
      <w:r>
        <w:rPr>
          <w:b/>
          <w:bCs/>
        </w:rPr>
        <w:t xml:space="preserve">Lead Forensic Examiner Signature:</w:t>
      </w:r>
      <w:r>
        <w:t xml:space="preserve"> </w:t>
      </w:r>
      <w:r>
        <w:t xml:space="preserve">_____________________________________________</w:t>
      </w:r>
      <w:r>
        <w:br/>
      </w:r>
      <w:r>
        <w:rPr>
          <w:b/>
          <w:bCs/>
        </w:rPr>
        <w:t xml:space="preserve">Printed Name:</w:t>
      </w:r>
      <w:r>
        <w:t xml:space="preserve"> </w:t>
      </w:r>
      <w:r>
        <w:t xml:space="preserve">[INSERT_EXAMINER_NAME], [CREDENTIALS]</w:t>
      </w:r>
      <w:r>
        <w:br/>
      </w:r>
      <w:r>
        <w:rPr>
          <w:b/>
          <w:bCs/>
        </w:rPr>
        <w:t xml:space="preserve">Title:</w:t>
      </w:r>
      <w:r>
        <w:t xml:space="preserve"> </w:t>
      </w:r>
      <w:r>
        <w:t xml:space="preserve">[INSERT_TITLE_OR_RANK]</w:t>
      </w:r>
      <w:r>
        <w:br/>
      </w:r>
      <w:r>
        <w:rPr>
          <w:b/>
          <w:bCs/>
        </w:rPr>
        <w:t xml:space="preserve">Organization:</w:t>
      </w:r>
      <w:r>
        <w:t xml:space="preserve"> </w:t>
      </w:r>
      <w:r>
        <w:t xml:space="preserve">[INSERT_LAB_OR_COMPANY_NAME]</w:t>
      </w:r>
      <w:r>
        <w:br/>
      </w:r>
      <w:r>
        <w:rPr>
          <w:b/>
          <w:bCs/>
        </w:rPr>
        <w:t xml:space="preserve">Date Signed:</w:t>
      </w:r>
      <w:r>
        <w:t xml:space="preserve"> </w:t>
      </w:r>
      <w:r>
        <w:t xml:space="preserve">[INSERT_DATE]</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2026-08-29T21:08:37Z</dcterms:created>
  <dcterms:modified xsi:type="dcterms:W3CDTF">2026-08-29T21:08:37Z</dcterms:modified>
</cp:coreProperties>
</file>

<file path=docProps/custom.xml><?xml version="1.0" encoding="utf-8"?>
<Properties xmlns="http://schemas.openxmlformats.org/officeDocument/2006/custom-properties" xmlns:vt="http://schemas.openxmlformats.org/officeDocument/2006/docPropsVTypes"/>
</file>