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sz w:val="48"/>
          <w:szCs w:val="48"/>
          <w:rtl w:val="0"/>
        </w:rPr>
        <w:t xml:space="preserve">GTB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QA</w:t>
      </w:r>
      <w:r w:rsidDel="00000000" w:rsidR="00000000" w:rsidRPr="00000000">
        <w:rPr>
          <w:rtl w:val="0"/>
        </w:rPr>
        <w:br w:type="textWrapping"/>
        <w:t xml:space="preserve">[DEV 20.44] OT-1040 | MVT | UK | NPP | NPP Secondary CTA Optimisation  – 6 Nov 2020</w:t>
      </w:r>
    </w:p>
    <w:p w:rsidR="00000000" w:rsidDel="00000000" w:rsidP="00000000" w:rsidRDefault="00000000" w:rsidRPr="00000000" w14:paraId="0000000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Jira ticket: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https://jira.uhub.biz/browse/GTBEMEAOPT-1040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Site</w:t>
      </w:r>
      <w:r w:rsidDel="00000000" w:rsidR="00000000" w:rsidRPr="00000000">
        <w:rPr>
          <w:rtl w:val="0"/>
        </w:rPr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https://www.ford.co.uk/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76" w:lineRule="auto"/>
        <w:rPr>
          <w:color w:val="0563c1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location</w:t>
      </w:r>
      <w:r w:rsidDel="00000000" w:rsidR="00000000" w:rsidRPr="00000000">
        <w:rPr>
          <w:rtl w:val="0"/>
        </w:rPr>
        <w:br w:type="textWrapping"/>
        <w:t xml:space="preserve">Puma NPP</w:t>
      </w:r>
      <w:r w:rsidDel="00000000" w:rsidR="00000000" w:rsidRPr="00000000">
        <w:rPr>
          <w:b w:val="1"/>
          <w:u w:val="single"/>
          <w:rtl w:val="0"/>
        </w:rPr>
        <w:br w:type="textWrapping"/>
      </w:r>
    </w:p>
    <w:p w:rsidR="00000000" w:rsidDel="00000000" w:rsidP="00000000" w:rsidRDefault="00000000" w:rsidRPr="00000000" w14:paraId="00000008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Description</w:t>
      </w:r>
    </w:p>
    <w:p w:rsidR="00000000" w:rsidDel="00000000" w:rsidP="00000000" w:rsidRDefault="00000000" w:rsidRPr="00000000" w14:paraId="00000009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View one of the QA Links, depending on which you view the top right corner will have different links. The first link will always be “Request a Contact”.</w:t>
      </w:r>
    </w:p>
    <w:p w:rsidR="00000000" w:rsidDel="00000000" w:rsidP="00000000" w:rsidRDefault="00000000" w:rsidRPr="00000000" w14:paraId="0000000A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Please see below order of the buttons depending on QA Link used.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left" w:pos="0"/>
        </w:tabs>
        <w:spacing w:after="0" w:afterAutospacing="0" w:line="276" w:lineRule="auto"/>
        <w:ind w:left="720" w:hanging="360"/>
      </w:pPr>
      <w:r w:rsidDel="00000000" w:rsidR="00000000" w:rsidRPr="00000000">
        <w:rPr>
          <w:rtl w:val="0"/>
        </w:rPr>
        <w:t xml:space="preserve">Control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tabs>
          <w:tab w:val="left" w:pos="0"/>
        </w:tabs>
        <w:spacing w:after="0" w:after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RAC , BP , Stock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pos="0"/>
        </w:tabs>
        <w:spacing w:after="0" w:afterAutospacing="0" w:line="276" w:lineRule="auto"/>
        <w:ind w:left="720" w:hanging="360"/>
      </w:pPr>
      <w:r w:rsidDel="00000000" w:rsidR="00000000" w:rsidRPr="00000000">
        <w:rPr>
          <w:rtl w:val="0"/>
        </w:rPr>
        <w:t xml:space="preserve">Challenger B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tabs>
          <w:tab w:val="left" w:pos="0"/>
        </w:tabs>
        <w:spacing w:after="0" w:after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RAC, BP, Promotions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pos="0"/>
        </w:tabs>
        <w:spacing w:after="0" w:afterAutospacing="0" w:line="276" w:lineRule="auto"/>
        <w:ind w:left="720" w:hanging="360"/>
      </w:pPr>
      <w:r w:rsidDel="00000000" w:rsidR="00000000" w:rsidRPr="00000000">
        <w:rPr>
          <w:rtl w:val="0"/>
        </w:rPr>
        <w:t xml:space="preserve">Challenger C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tabs>
          <w:tab w:val="left" w:pos="0"/>
        </w:tabs>
        <w:spacing w:after="0" w:after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RAC, KMI, Stock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pos="0"/>
        </w:tabs>
        <w:spacing w:after="0" w:afterAutospacing="0" w:line="276" w:lineRule="auto"/>
        <w:ind w:left="720" w:hanging="360"/>
      </w:pPr>
      <w:r w:rsidDel="00000000" w:rsidR="00000000" w:rsidRPr="00000000">
        <w:rPr>
          <w:rtl w:val="0"/>
        </w:rPr>
        <w:t xml:space="preserve">Challenger D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tabs>
          <w:tab w:val="left" w:pos="0"/>
        </w:tabs>
        <w:spacing w:after="0" w:after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RAC, KMI, Promotions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tabs>
          <w:tab w:val="left" w:pos="0"/>
        </w:tabs>
        <w:spacing w:after="0" w:afterAutospacing="0" w:line="276" w:lineRule="auto"/>
        <w:ind w:left="720" w:hanging="360"/>
      </w:pPr>
      <w:r w:rsidDel="00000000" w:rsidR="00000000" w:rsidRPr="00000000">
        <w:rPr>
          <w:rtl w:val="0"/>
        </w:rPr>
        <w:t xml:space="preserve">Challenger 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tabs>
          <w:tab w:val="left" w:pos="0"/>
        </w:tabs>
        <w:spacing w:after="0" w:after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RAC, BRD, Stock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tabs>
          <w:tab w:val="left" w:pos="0"/>
        </w:tabs>
        <w:spacing w:after="0" w:afterAutospacing="0" w:line="276" w:lineRule="auto"/>
        <w:ind w:left="720" w:hanging="360"/>
      </w:pPr>
      <w:r w:rsidDel="00000000" w:rsidR="00000000" w:rsidRPr="00000000">
        <w:rPr>
          <w:rtl w:val="0"/>
        </w:rPr>
        <w:t xml:space="preserve">Challenger F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tabs>
          <w:tab w:val="left" w:pos="0"/>
        </w:tabs>
        <w:spacing w:after="240" w:line="276" w:lineRule="auto"/>
        <w:ind w:left="1440" w:hanging="360"/>
      </w:pPr>
      <w:r w:rsidDel="00000000" w:rsidR="00000000" w:rsidRPr="00000000">
        <w:rPr>
          <w:rtl w:val="0"/>
        </w:rPr>
        <w:t xml:space="preserve">RAC, BRD, Promotions</w:t>
      </w:r>
    </w:p>
    <w:p w:rsidR="00000000" w:rsidDel="00000000" w:rsidP="00000000" w:rsidRDefault="00000000" w:rsidRPr="00000000" w14:paraId="00000017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RAC = Request a Contact</w:t>
        <w:br w:type="textWrapping"/>
        <w:t xml:space="preserve">BP = Build Your Puma</w:t>
        <w:br w:type="textWrapping"/>
        <w:t xml:space="preserve">KMI = Keep Me Informed</w:t>
        <w:br w:type="textWrapping"/>
        <w:t xml:space="preserve">BRD = Brochure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BP will go to:</w:t>
        <w:br w:type="textWrapping"/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https://www.ford.co.uk/shop/price-and-locate/bp/ice#/model?catalogId=WAEGB-CF7-2020-BX726GBR202075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KMI will go to: </w:t>
        <w:br w:type="textWrapping"/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https://www.ford.co.uk/shop/research/keep-me-informed?vehicleCode=00O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BRD will go to:</w:t>
        <w:br w:type="textWrapping"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https://www.ford.co.uk/shop/research/brochure-download#overlay/content/overlays/download-a-brochure/puma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Promotions will go to: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https://www.ford.co.uk/shop/price-and-locate/promotions/personal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The other buttons weren’t changed and will go where they always go. </w:t>
      </w:r>
    </w:p>
    <w:p w:rsidR="00000000" w:rsidDel="00000000" w:rsidP="00000000" w:rsidRDefault="00000000" w:rsidRPr="00000000" w14:paraId="0000001D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Location of links:</w:t>
      </w: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F">
      <w:pPr>
        <w:tabs>
          <w:tab w:val="left" w:pos="0"/>
        </w:tabs>
        <w:spacing w:after="24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Browser: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Device: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Audience rules:</w:t>
      </w:r>
      <w:r w:rsidDel="00000000" w:rsidR="00000000" w:rsidRPr="00000000">
        <w:rPr>
          <w:rtl w:val="0"/>
        </w:rPr>
        <w:t xml:space="preserve"> </w:t>
        <w:br w:type="textWrapping"/>
        <w:t xml:space="preserve">All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QA Links: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Control:</w:t>
        <w:br w:type="textWrapping"/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https://www.ford.co.uk/cars/new-puma?at_preview_token=VXjjFfXKQAFC9m8HTVb-4w&amp;at_preview_index=1_1&amp;at_preview_listed_activities_only=true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Challenger B:</w:t>
        <w:br w:type="textWrapping"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https://www.ford.co.uk/cars/new-puma?at_preview_token=VXjjFfXKQAFC9m8HTVb-4w&amp;at_preview_index=1_2&amp;at_preview_listed_activities_only=true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Challenger C:</w:t>
      </w:r>
    </w:p>
    <w:p w:rsidR="00000000" w:rsidDel="00000000" w:rsidP="00000000" w:rsidRDefault="00000000" w:rsidRPr="00000000" w14:paraId="00000027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https://www.ford.co.uk/cars/new-puma?at_preview_token=VXjjFfXKQAFC9m8HTVb-4w&amp;at_preview_index=1_3&amp;at_preview_listed_activities_only=true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Challenger D:</w:t>
      </w:r>
    </w:p>
    <w:p w:rsidR="00000000" w:rsidDel="00000000" w:rsidP="00000000" w:rsidRDefault="00000000" w:rsidRPr="00000000" w14:paraId="0000002A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https://www.ford.co.uk/cars/new-puma?at_preview_token=VXjjFfXKQAFC9m8HTVb-4w&amp;at_preview_index=1_4&amp;at_preview_listed_activities_only=true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Challenger E:</w:t>
      </w:r>
    </w:p>
    <w:p w:rsidR="00000000" w:rsidDel="00000000" w:rsidP="00000000" w:rsidRDefault="00000000" w:rsidRPr="00000000" w14:paraId="0000002D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https://www.ford.co.uk/cars/new-puma?at_preview_token=VXjjFfXKQAFC9m8HTVb-4w&amp;at_preview_index=1_5&amp;at_preview_listed_activities_only=true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Challenger F:</w:t>
      </w:r>
    </w:p>
    <w:p w:rsidR="00000000" w:rsidDel="00000000" w:rsidP="00000000" w:rsidRDefault="00000000" w:rsidRPr="00000000" w14:paraId="00000030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https://www.ford.co.uk/cars/new-puma?at_preview_token=VXjjFfXKQAFC9m8HTVb-4w&amp;at_preview_index=1_6&amp;at_preview_listed_activities_only=true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140"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40"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Z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DefaultParagraphFont"/>
    <w:uiPriority w:val="99"/>
    <w:unhideWhenUsed w:val="1"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28067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qFormat w:val="1"/>
    <w:rsid w:val="004849B0"/>
    <w:rPr>
      <w:color w:val="954f72" w:themeColor="followedHyperlink"/>
      <w:u w:val="single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ListLabel1" w:customStyle="1">
    <w:name w:val="ListLabel 1"/>
    <w:qFormat w:val="1"/>
    <w:rPr>
      <w:u w:val="single"/>
    </w:rPr>
  </w:style>
  <w:style w:type="character" w:styleId="ListLabel2" w:customStyle="1">
    <w:name w:val="ListLabel 2"/>
    <w:qFormat w:val="1"/>
  </w:style>
  <w:style w:type="character" w:styleId="ListLabel3" w:customStyle="1">
    <w:name w:val="ListLabel 3"/>
    <w:qFormat w:val="1"/>
    <w:rPr>
      <w:u w:val="single"/>
    </w:rPr>
  </w:style>
  <w:style w:type="character" w:styleId="ListLabel4" w:customStyle="1">
    <w:name w:val="ListLabel 4"/>
    <w:qFormat w:val="1"/>
  </w:style>
  <w:style w:type="character" w:styleId="ListLabel5" w:customStyle="1">
    <w:name w:val="ListLabel 5"/>
    <w:qFormat w:val="1"/>
    <w:rPr>
      <w:u w:val="single"/>
    </w:rPr>
  </w:style>
  <w:style w:type="character" w:styleId="ListLabel6" w:customStyle="1">
    <w:name w:val="ListLabel 6"/>
    <w:qFormat w:val="1"/>
  </w:style>
  <w:style w:type="character" w:styleId="ListLabel7" w:customStyle="1">
    <w:name w:val="ListLabel 7"/>
    <w:qFormat w:val="1"/>
    <w:rPr>
      <w:u w:val="single"/>
    </w:rPr>
  </w:style>
  <w:style w:type="character" w:styleId="ListLabel8" w:customStyle="1">
    <w:name w:val="ListLabel 8"/>
    <w:qFormat w:val="1"/>
  </w:style>
  <w:style w:type="character" w:styleId="ListLabel9" w:customStyle="1">
    <w:name w:val="ListLabel 9"/>
    <w:qFormat w:val="1"/>
    <w:rPr>
      <w:b w:val="1"/>
    </w:rPr>
  </w:style>
  <w:style w:type="character" w:styleId="ListLabel10" w:customStyle="1">
    <w:name w:val="ListLabel 10"/>
    <w:qFormat w:val="1"/>
    <w:rPr>
      <w:u w:val="single"/>
    </w:rPr>
  </w:style>
  <w:style w:type="character" w:styleId="ListLabel11" w:customStyle="1">
    <w:name w:val="ListLabel 11"/>
    <w:qFormat w:val="1"/>
  </w:style>
  <w:style w:type="character" w:styleId="ListLabel12" w:customStyle="1">
    <w:name w:val="ListLabel 12"/>
    <w:qFormat w:val="1"/>
    <w:rPr>
      <w:b w:val="1"/>
      <w:color w:val="000000"/>
      <w:u w:val="none"/>
    </w:rPr>
  </w:style>
  <w:style w:type="character" w:styleId="ListLabel13" w:customStyle="1">
    <w:name w:val="ListLabel 13"/>
    <w:qFormat w:val="1"/>
    <w:rPr>
      <w:u w:val="single"/>
    </w:rPr>
  </w:style>
  <w:style w:type="character" w:styleId="ListLabel14" w:customStyle="1">
    <w:name w:val="ListLabel 14"/>
    <w:qFormat w:val="1"/>
  </w:style>
  <w:style w:type="character" w:styleId="ListLabel15" w:customStyle="1">
    <w:name w:val="ListLabel 15"/>
    <w:qFormat w:val="1"/>
    <w:rPr>
      <w:b w:val="1"/>
    </w:rPr>
  </w:style>
  <w:style w:type="character" w:styleId="ListLabel16" w:customStyle="1">
    <w:name w:val="ListLabel 16"/>
    <w:qFormat w:val="1"/>
    <w:rPr>
      <w:u w:val="single"/>
    </w:rPr>
  </w:style>
  <w:style w:type="character" w:styleId="ListLabel17" w:customStyle="1">
    <w:name w:val="ListLabel 17"/>
    <w:qFormat w:val="1"/>
    <w:rPr>
      <w:b w:val="1"/>
      <w:color w:val="000000"/>
      <w:u w:val="none"/>
    </w:rPr>
  </w:style>
  <w:style w:type="character" w:styleId="ListLabel18" w:customStyle="1">
    <w:name w:val="ListLabel 18"/>
    <w:qFormat w:val="1"/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ListLabel19" w:customStyle="1">
    <w:name w:val="ListLabel 19"/>
    <w:qFormat w:val="1"/>
  </w:style>
  <w:style w:type="character" w:styleId="ListLabel20" w:customStyle="1">
    <w:name w:val="ListLabel 20"/>
    <w:qFormat w:val="1"/>
  </w:style>
  <w:style w:type="character" w:styleId="ListLabel21" w:customStyle="1">
    <w:name w:val="ListLabel 21"/>
    <w:qFormat w:val="1"/>
  </w:style>
  <w:style w:type="character" w:styleId="ListLabel22" w:customStyle="1">
    <w:name w:val="ListLabel 22"/>
    <w:qFormat w:val="1"/>
  </w:style>
  <w:style w:type="character" w:styleId="ins" w:customStyle="1">
    <w:name w:val="ins"/>
    <w:qFormat w:val="1"/>
  </w:style>
  <w:style w:type="character" w:styleId="Emphasis">
    <w:name w:val="Emphasis"/>
    <w:qFormat w:val="1"/>
    <w:rPr>
      <w:i w:val="1"/>
      <w:iCs w:val="1"/>
    </w:rPr>
  </w:style>
  <w:style w:type="character" w:styleId="ListLabel23" w:customStyle="1">
    <w:name w:val="ListLabel 23"/>
    <w:qFormat w:val="1"/>
    <w:rPr>
      <w:rFonts w:cs="OpenSymbol"/>
    </w:rPr>
  </w:style>
  <w:style w:type="character" w:styleId="ListLabel24" w:customStyle="1">
    <w:name w:val="ListLabel 24"/>
    <w:qFormat w:val="1"/>
    <w:rPr>
      <w:rFonts w:cs="OpenSymbol"/>
    </w:rPr>
  </w:style>
  <w:style w:type="character" w:styleId="ListLabel25" w:customStyle="1">
    <w:name w:val="ListLabel 25"/>
    <w:qFormat w:val="1"/>
    <w:rPr>
      <w:rFonts w:cs="OpenSymbol"/>
    </w:rPr>
  </w:style>
  <w:style w:type="character" w:styleId="ListLabel26" w:customStyle="1">
    <w:name w:val="ListLabel 26"/>
    <w:qFormat w:val="1"/>
    <w:rPr>
      <w:rFonts w:cs="OpenSymbol"/>
    </w:rPr>
  </w:style>
  <w:style w:type="character" w:styleId="ListLabel27" w:customStyle="1">
    <w:name w:val="ListLabel 27"/>
    <w:qFormat w:val="1"/>
    <w:rPr>
      <w:rFonts w:cs="OpenSymbol"/>
    </w:rPr>
  </w:style>
  <w:style w:type="character" w:styleId="ListLabel28" w:customStyle="1">
    <w:name w:val="ListLabel 28"/>
    <w:qFormat w:val="1"/>
    <w:rPr>
      <w:rFonts w:cs="OpenSymbol"/>
    </w:rPr>
  </w:style>
  <w:style w:type="character" w:styleId="ListLabel29" w:customStyle="1">
    <w:name w:val="ListLabel 29"/>
    <w:qFormat w:val="1"/>
    <w:rPr>
      <w:rFonts w:cs="OpenSymbol"/>
    </w:rPr>
  </w:style>
  <w:style w:type="character" w:styleId="ListLabel30" w:customStyle="1">
    <w:name w:val="ListLabel 30"/>
    <w:qFormat w:val="1"/>
    <w:rPr>
      <w:rFonts w:cs="OpenSymbol"/>
    </w:rPr>
  </w:style>
  <w:style w:type="character" w:styleId="ListLabel31" w:customStyle="1">
    <w:name w:val="ListLabel 31"/>
    <w:qFormat w:val="1"/>
    <w:rPr>
      <w:rFonts w:cs="OpenSymbol"/>
    </w:rPr>
  </w:style>
  <w:style w:type="character" w:styleId="ListLabel32" w:customStyle="1">
    <w:name w:val="ListLabel 32"/>
    <w:qFormat w:val="1"/>
  </w:style>
  <w:style w:type="character" w:styleId="ListLabel33" w:customStyle="1">
    <w:name w:val="ListLabel 33"/>
    <w:qFormat w:val="1"/>
    <w:rPr>
      <w:rFonts w:cs="OpenSymbol"/>
    </w:rPr>
  </w:style>
  <w:style w:type="character" w:styleId="ListLabel34" w:customStyle="1">
    <w:name w:val="ListLabel 34"/>
    <w:qFormat w:val="1"/>
    <w:rPr>
      <w:rFonts w:cs="OpenSymbol"/>
    </w:rPr>
  </w:style>
  <w:style w:type="character" w:styleId="ListLabel35" w:customStyle="1">
    <w:name w:val="ListLabel 35"/>
    <w:qFormat w:val="1"/>
    <w:rPr>
      <w:rFonts w:cs="OpenSymbol"/>
    </w:rPr>
  </w:style>
  <w:style w:type="character" w:styleId="ListLabel36" w:customStyle="1">
    <w:name w:val="ListLabel 36"/>
    <w:qFormat w:val="1"/>
    <w:rPr>
      <w:rFonts w:cs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D756CC"/>
    <w:pPr>
      <w:ind w:left="720"/>
    </w:pPr>
    <w:rPr>
      <w:rFonts w:ascii="Calibri" w:cs="Calibri" w:hAnsi="Calibri"/>
      <w:lang w:eastAsia="en-ZA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ford.co.uk/shop/research/brochure-download#overlay/content/overlays/download-a-brochure/puma" TargetMode="External"/><Relationship Id="rId10" Type="http://schemas.openxmlformats.org/officeDocument/2006/relationships/hyperlink" Target="https://www.ford.co.uk/shop/research/keep-me-informed?vehicleCode=00O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ford.co.uk/shop/price-and-locate/promotions/persona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ord.co.uk/shop/price-and-locate/bp/ice#/model?catalogId=WAEGB-CF7-2020-BX726GBR202075" TargetMode="External"/><Relationship Id="rId15" Type="http://schemas.openxmlformats.org/officeDocument/2006/relationships/hyperlink" Target="https://www.ford.co.uk/cars/new-puma?at_preview_token=VXjjFfXKQAFC9m8HTVb-4w&amp;at_preview_index=1_2&amp;at_preview_listed_activities_only=true" TargetMode="External"/><Relationship Id="rId14" Type="http://schemas.openxmlformats.org/officeDocument/2006/relationships/hyperlink" Target="https://www.ford.co.uk/cars/new-puma?at_preview_token=VXjjFfXKQAFC9m8HTVb-4w&amp;at_preview_index=1_1&amp;at_preview_listed_activities_only=true" TargetMode="External"/><Relationship Id="rId17" Type="http://schemas.openxmlformats.org/officeDocument/2006/relationships/hyperlink" Target="https://www.ford.co.uk/cars/new-puma?at_preview_token=VXjjFfXKQAFC9m8HTVb-4w&amp;at_preview_index=1_4&amp;at_preview_listed_activities_only=true" TargetMode="External"/><Relationship Id="rId16" Type="http://schemas.openxmlformats.org/officeDocument/2006/relationships/hyperlink" Target="https://www.ford.co.uk/cars/new-puma?at_preview_token=VXjjFfXKQAFC9m8HTVb-4w&amp;at_preview_index=1_3&amp;at_preview_listed_activities_only=true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ford.co.uk/cars/new-puma?at_preview_token=VXjjFfXKQAFC9m8HTVb-4w&amp;at_preview_index=1_6&amp;at_preview_listed_activities_only=true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ford.co.uk/cars/new-puma?at_preview_token=VXjjFfXKQAFC9m8HTVb-4w&amp;at_preview_index=1_5&amp;at_preview_listed_activities_only=true" TargetMode="External"/><Relationship Id="rId7" Type="http://schemas.openxmlformats.org/officeDocument/2006/relationships/hyperlink" Target="https://jira.uhub.biz/browse/GTBEMEAOPT-1040" TargetMode="External"/><Relationship Id="rId8" Type="http://schemas.openxmlformats.org/officeDocument/2006/relationships/hyperlink" Target="https://www.ford.co.u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pvFgvPHFQLtdfrOmE6MvuS7ckw==">AMUW2mWo+9JqF+MWr7eSWzhgllo8i54f6wLP5jFFoTtwZjnayawxk+7H6Vbth1aCBMGAtOFIvfLH04R1xHGNTKNvlZ4xwVEVMR0E4YSblce8aewTVgrG/4d6hIbKj1pelAk2aClPDA1j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2020-02-10T12:54:00Z</dcterms:created>
  <dc:creator>Friedman, Janine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