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z w:val="48"/>
          <w:szCs w:val="48"/>
          <w:rtl w:val="0"/>
        </w:rPr>
        <w:t xml:space="preserve">GTB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QA</w:t>
      </w:r>
      <w:r w:rsidDel="00000000" w:rsidR="00000000" w:rsidRPr="00000000">
        <w:rPr>
          <w:rtl w:val="0"/>
        </w:rPr>
        <w:br w:type="textWrapping"/>
        <w:t xml:space="preserve">[DEV 20.44] OT-1042 | XT | FR | DL | Whisbi Geotargeting</w:t>
      </w:r>
    </w:p>
    <w:p w:rsidR="00000000" w:rsidDel="00000000" w:rsidP="00000000" w:rsidRDefault="00000000" w:rsidRPr="00000000" w14:paraId="00000002">
      <w:pPr>
        <w:spacing w:line="276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u w:val="single"/>
          <w:rtl w:val="0"/>
        </w:rPr>
        <w:t xml:space="preserve">Jira ticket:</w:t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https://jira.uhub.biz/browse/GTBEMEAOPT-1042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u w:val="single"/>
          <w:rtl w:val="0"/>
        </w:rPr>
        <w:t xml:space="preserve">Site</w:t>
      </w:r>
      <w:r w:rsidDel="00000000" w:rsidR="00000000" w:rsidRPr="00000000">
        <w:rPr>
          <w:rtl w:val="0"/>
        </w:rPr>
        <w:br w:type="textWrapping"/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https://www.ford.fr/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u w:val="single"/>
          <w:rtl w:val="0"/>
        </w:rPr>
        <w:t xml:space="preserve">Test location</w:t>
      </w:r>
      <w:r w:rsidDel="00000000" w:rsidR="00000000" w:rsidRPr="00000000">
        <w:rPr>
          <w:rtl w:val="0"/>
        </w:rPr>
        <w:br w:type="textWrapping"/>
        <w:t xml:space="preserve">On certain pages of the Ford Website</w:t>
      </w:r>
    </w:p>
    <w:p w:rsidR="00000000" w:rsidDel="00000000" w:rsidP="00000000" w:rsidRDefault="00000000" w:rsidRPr="00000000" w14:paraId="0000000A">
      <w:pPr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0563c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u w:val="single"/>
          <w:rtl w:val="0"/>
        </w:rPr>
        <w:t xml:space="preserve">Hypothesis</w:t>
        <w:br w:type="textWrapping"/>
      </w:r>
      <w:r w:rsidDel="00000000" w:rsidR="00000000" w:rsidRPr="00000000">
        <w:rPr>
          <w:rtl w:val="0"/>
        </w:rPr>
        <w:t xml:space="preserve">By adding a new tool via a script embed tag, users will be able to book a video call with their chosen dealer.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0"/>
        </w:tabs>
        <w:spacing w:after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Description</w:t>
      </w:r>
    </w:p>
    <w:p w:rsidR="00000000" w:rsidDel="00000000" w:rsidP="00000000" w:rsidRDefault="00000000" w:rsidRPr="00000000" w14:paraId="00000010">
      <w:pPr>
        <w:tabs>
          <w:tab w:val="left" w:pos="0"/>
        </w:tabs>
        <w:spacing w:after="240" w:lineRule="auto"/>
        <w:rPr/>
      </w:pPr>
      <w:r w:rsidDel="00000000" w:rsidR="00000000" w:rsidRPr="00000000">
        <w:rPr>
          <w:rtl w:val="0"/>
        </w:rPr>
        <w:t xml:space="preserve">Open the Debug Link. The Whisbi widget will appear at the bottom right of the page on the following pages:</w:t>
      </w:r>
    </w:p>
    <w:p w:rsidR="00000000" w:rsidDel="00000000" w:rsidP="00000000" w:rsidRDefault="00000000" w:rsidRPr="00000000" w14:paraId="00000011">
      <w:pPr>
        <w:tabs>
          <w:tab w:val="left" w:pos="0"/>
        </w:tabs>
        <w:spacing w:after="240" w:lineRule="auto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http://www.ford.fr/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tabs>
          <w:tab w:val="left" w:pos="0"/>
        </w:tabs>
        <w:spacing w:after="240" w:lineRule="auto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http://www.ford.fr/achat/ventes-aux-professionnels/ford-entreprise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left" w:pos="0"/>
        </w:tabs>
        <w:spacing w:after="240" w:lineRule="auto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http://www.ford.fr/voitures-neuves/puma?vehicleNavCategory=all%20cars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left" w:pos="0"/>
        </w:tabs>
        <w:spacing w:after="240" w:lineRule="auto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http://www.ford.fr/voitures-neuves/kuga?vehicleNavCategory=all%20cars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left" w:pos="0"/>
        </w:tabs>
        <w:spacing w:after="240" w:lineRule="auto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http://www.ford.fr/voitures-neuves/mustang-mach-e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tabs>
          <w:tab w:val="left" w:pos="0"/>
        </w:tabs>
        <w:spacing w:after="240" w:lineRule="auto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http://www.ford.fr/voitures-neuves/fiesta?vehicleNavCategory=all%20cars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tabs>
          <w:tab w:val="left" w:pos="0"/>
        </w:tabs>
        <w:spacing w:after="240" w:lineRule="auto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http://www.ford.fr/voitures-neuves/ecosport?vehicleNavCategory=all%20cars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tabs>
          <w:tab w:val="left" w:pos="0"/>
        </w:tabs>
        <w:spacing w:after="240" w:lineRule="auto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http://www.ford.fr/voitures-neuves/focus?vehicleNavCategory=all%20cars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tabs>
          <w:tab w:val="left" w:pos="0"/>
        </w:tabs>
        <w:spacing w:after="240" w:lineRule="auto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http://www.ford.fr/voitures-neuves/mondeo?vehicleNavCategory=all%20cars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tabs>
          <w:tab w:val="left" w:pos="0"/>
        </w:tabs>
        <w:spacing w:after="240" w:lineRule="auto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http://www.ford.fr/voitures-neuves/mustang?vehicleNavCategory=all%20cars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tabs>
          <w:tab w:val="left" w:pos="0"/>
        </w:tabs>
        <w:spacing w:after="240" w:lineRule="auto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http://www.ford.fr/voitures-neuves/s-max?vehicleNavCategory=all%20cars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tabs>
          <w:tab w:val="left" w:pos="0"/>
        </w:tabs>
        <w:spacing w:after="240" w:lineRule="auto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http://www.ford.fr/voitures-neuves/galaxy?vehicleNavCategory=all%20cars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tabs>
          <w:tab w:val="left" w:pos="0"/>
        </w:tabs>
        <w:spacing w:after="240" w:lineRule="auto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http://www.ford.fr/voitures-neuves/nouveau-explorer?vehicleNavCategory=all%20cars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tabs>
          <w:tab w:val="left" w:pos="0"/>
        </w:tabs>
        <w:spacing w:after="240" w:lineRule="auto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http://www.ford.fr/vehicules-utilitaires/ranger?vehicleNavCategory=all%20cars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tabs>
          <w:tab w:val="left" w:pos="0"/>
        </w:tabs>
        <w:spacing w:after="240" w:lineRule="auto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http://www.ford.fr/vehicules-utilitaires/ranger-raptor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tabs>
          <w:tab w:val="left" w:pos="0"/>
        </w:tabs>
        <w:spacing w:after="240" w:lineRule="auto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http://www.ford.fr/voitures-neuves/gt?vehicleNavCategory=all%20cars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tabs>
          <w:tab w:val="left" w:pos="0"/>
        </w:tabs>
        <w:spacing w:after="240" w:lineRule="auto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http://www.ford.fr/vehicules-utilitaires/nouvelle-fiesta-affaires?vehicleNavCategory=vans%20&amp;%20pick-ups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tabs>
          <w:tab w:val="left" w:pos="0"/>
        </w:tabs>
        <w:spacing w:after="240" w:lineRule="auto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http://www.ford.fr/voitures-neuves/tourneo-courier?vehicleNavCategory=all%20cars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tabs>
          <w:tab w:val="left" w:pos="0"/>
        </w:tabs>
        <w:spacing w:after="240" w:lineRule="auto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http://www.ford.fr/voitures-neuves/tourneo-connect?vehicleNavCategory=all%20cars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tabs>
          <w:tab w:val="left" w:pos="0"/>
        </w:tabs>
        <w:spacing w:after="240" w:lineRule="auto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http://www.ford.fr/voitures-neuves/tourneo-custom?vehicleNavCategory=all%20cars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tabs>
          <w:tab w:val="left" w:pos="0"/>
        </w:tabs>
        <w:spacing w:after="240" w:lineRule="auto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http://www.ford.fr/vehicules-utilitaires/transit-courier?vehicleNavCategory=vans%20&amp;%20pick-ups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tabs>
          <w:tab w:val="left" w:pos="0"/>
        </w:tabs>
        <w:spacing w:after="240" w:lineRule="auto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http://www.ford.fr/vehicules-utilitaires/transit-connect?vehicleNavCategory=vans%20&amp;%20pick-ups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tabs>
          <w:tab w:val="left" w:pos="0"/>
        </w:tabs>
        <w:spacing w:after="240" w:lineRule="auto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http://www.ford.fr/vehicules-utilitaires/transit-custom?vehicleNavCategory=vans%20&amp;%20pick-ups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tabs>
          <w:tab w:val="left" w:pos="0"/>
        </w:tabs>
        <w:spacing w:after="240" w:lineRule="auto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http://www.ford.fr/vehicules-utilitaires/transit-custom/nugget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tabs>
          <w:tab w:val="left" w:pos="0"/>
        </w:tabs>
        <w:spacing w:after="240" w:lineRule="auto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http://www.ford.fr/vehicules-utilitaires/transit?vehicleNavCategory=vans%20&amp;%20pick-ups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tabs>
          <w:tab w:val="left" w:pos="0"/>
        </w:tabs>
        <w:spacing w:after="240" w:lineRule="auto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http://www.ford.fr/vehicules-utilitaires/transit-chassis-cab?vehicleNavCategory=vans%20&amp;%20pick-ups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tabs>
          <w:tab w:val="left" w:pos="0"/>
        </w:tabs>
        <w:spacing w:after="240" w:lineRule="auto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http://www.ford.fr/vehicules-utilitaires/transit-minicar?vehicleNavCategory=vans%20&amp;%20pick-ups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tabs>
          <w:tab w:val="left" w:pos="0"/>
        </w:tabs>
        <w:spacing w:after="240" w:lineRule="auto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http://www.ford.fr/vehicules-utilitaires/transit-camping-car?vehicleNavCategory=vans%20&amp;%20pick-ups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tabs>
          <w:tab w:val="left" w:pos="0"/>
        </w:tabs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0"/>
        </w:tabs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0"/>
        </w:tabs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0"/>
        </w:tabs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0"/>
        </w:tabs>
        <w:spacing w:after="240" w:line="27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  <w:rtl w:val="0"/>
        </w:rPr>
        <w:t xml:space="preserve">Browser: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Device:</w:t>
      </w:r>
      <w:r w:rsidDel="00000000" w:rsidR="00000000" w:rsidRPr="00000000">
        <w:rPr>
          <w:rtl w:val="0"/>
        </w:rPr>
        <w:t xml:space="preserve"> </w:t>
        <w:br w:type="textWrapping"/>
        <w:t xml:space="preserve">All</w:t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Audience rules: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All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QA Link: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ppleSystemUIFont" w:cs="AppleSystemUIFont" w:eastAsia="AppleSystemUIFont" w:hAnsi="AppleSystemUIFont"/>
          <w:b w:val="1"/>
        </w:rPr>
      </w:pPr>
      <w:r w:rsidDel="00000000" w:rsidR="00000000" w:rsidRPr="00000000">
        <w:rPr>
          <w:rFonts w:ascii="AppleSystemUIFont" w:cs="AppleSystemUIFont" w:eastAsia="AppleSystemUIFont" w:hAnsi="AppleSystemUIFont"/>
          <w:b w:val="1"/>
          <w:rtl w:val="0"/>
        </w:rPr>
        <w:t xml:space="preserve">Non - Debug Link: </w:t>
      </w:r>
    </w:p>
    <w:p w:rsidR="00000000" w:rsidDel="00000000" w:rsidP="00000000" w:rsidRDefault="00000000" w:rsidRPr="00000000" w14:paraId="00000036">
      <w:pPr>
        <w:rPr>
          <w:rFonts w:ascii="AppleSystemUIFont" w:cs="AppleSystemUIFont" w:eastAsia="AppleSystemUIFont" w:hAnsi="AppleSystemUIFont"/>
          <w:b w:val="1"/>
        </w:rPr>
      </w:pPr>
      <w:hyperlink r:id="rId38">
        <w:r w:rsidDel="00000000" w:rsidR="00000000" w:rsidRPr="00000000">
          <w:rPr>
            <w:rFonts w:ascii="AppleSystemUIFont" w:cs="AppleSystemUIFont" w:eastAsia="AppleSystemUIFont" w:hAnsi="AppleSystemUIFont"/>
            <w:b w:val="1"/>
            <w:color w:val="1155cc"/>
            <w:u w:val="single"/>
            <w:rtl w:val="0"/>
          </w:rPr>
          <w:t xml:space="preserve">https://www.ford.fr/?at_preview_token=1xBcDxg213fIHPLan6Rfyg&amp;at_preview_index=1&amp;at_preview_listed_activities_only=true</w:t>
        </w:r>
      </w:hyperlink>
      <w:r w:rsidDel="00000000" w:rsidR="00000000" w:rsidRPr="00000000">
        <w:rPr>
          <w:rFonts w:ascii="AppleSystemUIFont" w:cs="AppleSystemUIFont" w:eastAsia="AppleSystemUIFont" w:hAnsi="AppleSystemUIFont"/>
          <w:b w:val="1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rPr>
          <w:rFonts w:ascii="AppleSystemUIFont" w:cs="AppleSystemUIFont" w:eastAsia="AppleSystemUIFont" w:hAnsi="AppleSystemUIFon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ppleSystemUIFont" w:cs="AppleSystemUIFont" w:eastAsia="AppleSystemUIFont" w:hAnsi="AppleSystemUIFont"/>
          <w:b w:val="1"/>
        </w:rPr>
      </w:pPr>
      <w:r w:rsidDel="00000000" w:rsidR="00000000" w:rsidRPr="00000000">
        <w:rPr>
          <w:rFonts w:ascii="AppleSystemUIFont" w:cs="AppleSystemUIFont" w:eastAsia="AppleSystemUIFont" w:hAnsi="AppleSystemUIFont"/>
          <w:b w:val="1"/>
          <w:rtl w:val="0"/>
        </w:rPr>
        <w:t xml:space="preserve">Debug Link:</w:t>
      </w:r>
    </w:p>
    <w:p w:rsidR="00000000" w:rsidDel="00000000" w:rsidP="00000000" w:rsidRDefault="00000000" w:rsidRPr="00000000" w14:paraId="00000039">
      <w:pPr>
        <w:rPr>
          <w:rFonts w:ascii="AppleSystemUIFont" w:cs="AppleSystemUIFont" w:eastAsia="AppleSystemUIFont" w:hAnsi="AppleSystemUIFont"/>
          <w:b w:val="1"/>
        </w:rPr>
      </w:pPr>
      <w:hyperlink r:id="rId39">
        <w:r w:rsidDel="00000000" w:rsidR="00000000" w:rsidRPr="00000000">
          <w:rPr>
            <w:rFonts w:ascii="AppleSystemUIFont" w:cs="AppleSystemUIFont" w:eastAsia="AppleSystemUIFont" w:hAnsi="AppleSystemUIFont"/>
            <w:b w:val="1"/>
            <w:color w:val="1155cc"/>
            <w:u w:val="single"/>
            <w:rtl w:val="0"/>
          </w:rPr>
          <w:t xml:space="preserve">https://www.ford.fr/?at_preview_token=1xBcDxg213fIHPLan6Rfyg&amp;at_preview_index=1&amp;at_preview_listed_activities_only=true&amp;targetDebug=1042</w:t>
        </w:r>
      </w:hyperlink>
      <w:r w:rsidDel="00000000" w:rsidR="00000000" w:rsidRPr="00000000">
        <w:rPr>
          <w:rFonts w:ascii="AppleSystemUIFont" w:cs="AppleSystemUIFont" w:eastAsia="AppleSystemUIFont" w:hAnsi="AppleSystemUIFont"/>
          <w:b w:val="1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rPr>
          <w:rFonts w:ascii="AppleSystemUIFont" w:cs="AppleSystemUIFont" w:eastAsia="AppleSystemUIFont" w:hAnsi="AppleSystemUIFont"/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ppleSystemUIFon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Z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/>
    <w:rPr>
      <w:rFonts w:ascii="Times New Roman" w:cs="Times New Roman" w:eastAsia="Times New Roman" w:hAnsi="Times New Roman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</w:rPr>
  </w:style>
  <w:style w:type="paragraph" w:styleId="Heading4">
    <w:name w:val="heading 4"/>
    <w:basedOn w:val="Normal"/>
    <w:link w:val="Heading4Char"/>
    <w:uiPriority w:val="9"/>
    <w:qFormat w:val="1"/>
    <w:rsid w:val="00D01783"/>
    <w:pPr>
      <w:spacing w:after="100" w:afterAutospacing="1" w:before="100" w:beforeAutospacing="1"/>
      <w:outlineLvl w:val="3"/>
    </w:pPr>
    <w:rPr>
      <w:rFonts w:ascii="Times New Roman" w:cs="Times New Roman" w:eastAsia="Times New Roman" w:hAnsi="Times New Roman"/>
      <w:b w:val="1"/>
      <w:bCs w:val="1"/>
      <w:lang w:eastAsia="en-GB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DefaultParagraphFont"/>
    <w:uiPriority w:val="99"/>
    <w:unhideWhenUsed w:val="1"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28067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qFormat w:val="1"/>
    <w:rsid w:val="004849B0"/>
    <w:rPr>
      <w:color w:val="954f72" w:themeColor="followedHyperlink"/>
      <w:u w:val="single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ListLabel1" w:customStyle="1">
    <w:name w:val="ListLabel 1"/>
    <w:qFormat w:val="1"/>
    <w:rPr>
      <w:u w:val="single"/>
    </w:rPr>
  </w:style>
  <w:style w:type="character" w:styleId="ListLabel2" w:customStyle="1">
    <w:name w:val="ListLabel 2"/>
    <w:qFormat w:val="1"/>
  </w:style>
  <w:style w:type="character" w:styleId="ListLabel3" w:customStyle="1">
    <w:name w:val="ListLabel 3"/>
    <w:qFormat w:val="1"/>
    <w:rPr>
      <w:u w:val="single"/>
    </w:rPr>
  </w:style>
  <w:style w:type="character" w:styleId="ListLabel4" w:customStyle="1">
    <w:name w:val="ListLabel 4"/>
    <w:qFormat w:val="1"/>
  </w:style>
  <w:style w:type="character" w:styleId="ListLabel5" w:customStyle="1">
    <w:name w:val="ListLabel 5"/>
    <w:qFormat w:val="1"/>
    <w:rPr>
      <w:u w:val="single"/>
    </w:rPr>
  </w:style>
  <w:style w:type="character" w:styleId="ListLabel6" w:customStyle="1">
    <w:name w:val="ListLabel 6"/>
    <w:qFormat w:val="1"/>
  </w:style>
  <w:style w:type="character" w:styleId="ListLabel7" w:customStyle="1">
    <w:name w:val="ListLabel 7"/>
    <w:qFormat w:val="1"/>
    <w:rPr>
      <w:u w:val="single"/>
    </w:rPr>
  </w:style>
  <w:style w:type="character" w:styleId="ListLabel8" w:customStyle="1">
    <w:name w:val="ListLabel 8"/>
    <w:qFormat w:val="1"/>
  </w:style>
  <w:style w:type="character" w:styleId="ListLabel9" w:customStyle="1">
    <w:name w:val="ListLabel 9"/>
    <w:qFormat w:val="1"/>
    <w:rPr>
      <w:b w:val="1"/>
    </w:rPr>
  </w:style>
  <w:style w:type="character" w:styleId="ListLabel10" w:customStyle="1">
    <w:name w:val="ListLabel 10"/>
    <w:qFormat w:val="1"/>
    <w:rPr>
      <w:u w:val="single"/>
    </w:rPr>
  </w:style>
  <w:style w:type="character" w:styleId="ListLabel11" w:customStyle="1">
    <w:name w:val="ListLabel 11"/>
    <w:qFormat w:val="1"/>
  </w:style>
  <w:style w:type="character" w:styleId="ListLabel12" w:customStyle="1">
    <w:name w:val="ListLabel 12"/>
    <w:qFormat w:val="1"/>
    <w:rPr>
      <w:b w:val="1"/>
      <w:color w:val="000000"/>
      <w:u w:val="none"/>
    </w:rPr>
  </w:style>
  <w:style w:type="character" w:styleId="ListLabel13" w:customStyle="1">
    <w:name w:val="ListLabel 13"/>
    <w:qFormat w:val="1"/>
    <w:rPr>
      <w:u w:val="single"/>
    </w:rPr>
  </w:style>
  <w:style w:type="character" w:styleId="ListLabel14" w:customStyle="1">
    <w:name w:val="ListLabel 14"/>
    <w:qFormat w:val="1"/>
  </w:style>
  <w:style w:type="character" w:styleId="ListLabel15" w:customStyle="1">
    <w:name w:val="ListLabel 15"/>
    <w:qFormat w:val="1"/>
    <w:rPr>
      <w:b w:val="1"/>
    </w:rPr>
  </w:style>
  <w:style w:type="character" w:styleId="ListLabel16" w:customStyle="1">
    <w:name w:val="ListLabel 16"/>
    <w:qFormat w:val="1"/>
    <w:rPr>
      <w:u w:val="single"/>
    </w:rPr>
  </w:style>
  <w:style w:type="character" w:styleId="ListLabel17" w:customStyle="1">
    <w:name w:val="ListLabel 17"/>
    <w:qFormat w:val="1"/>
    <w:rPr>
      <w:b w:val="1"/>
      <w:color w:val="000000"/>
      <w:u w:val="none"/>
    </w:rPr>
  </w:style>
  <w:style w:type="character" w:styleId="ListLabel18" w:customStyle="1">
    <w:name w:val="ListLabel 18"/>
    <w:qFormat w:val="1"/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character" w:styleId="ListLabel19" w:customStyle="1">
    <w:name w:val="ListLabel 19"/>
    <w:qFormat w:val="1"/>
  </w:style>
  <w:style w:type="character" w:styleId="ListLabel20" w:customStyle="1">
    <w:name w:val="ListLabel 20"/>
    <w:qFormat w:val="1"/>
  </w:style>
  <w:style w:type="character" w:styleId="ListLabel21" w:customStyle="1">
    <w:name w:val="ListLabel 21"/>
    <w:qFormat w:val="1"/>
  </w:style>
  <w:style w:type="character" w:styleId="ListLabel22" w:customStyle="1">
    <w:name w:val="ListLabel 22"/>
    <w:qFormat w:val="1"/>
  </w:style>
  <w:style w:type="character" w:styleId="ins" w:customStyle="1">
    <w:name w:val="ins"/>
    <w:qFormat w:val="1"/>
  </w:style>
  <w:style w:type="character" w:styleId="Emphasis">
    <w:name w:val="Emphasis"/>
    <w:qFormat w:val="1"/>
    <w:rPr>
      <w:i w:val="1"/>
      <w:iCs w:val="1"/>
    </w:rPr>
  </w:style>
  <w:style w:type="character" w:styleId="ListLabel23" w:customStyle="1">
    <w:name w:val="ListLabel 23"/>
    <w:qFormat w:val="1"/>
    <w:rPr>
      <w:rFonts w:cs="OpenSymbol"/>
    </w:rPr>
  </w:style>
  <w:style w:type="character" w:styleId="ListLabel24" w:customStyle="1">
    <w:name w:val="ListLabel 24"/>
    <w:qFormat w:val="1"/>
    <w:rPr>
      <w:rFonts w:cs="OpenSymbol"/>
    </w:rPr>
  </w:style>
  <w:style w:type="character" w:styleId="ListLabel25" w:customStyle="1">
    <w:name w:val="ListLabel 25"/>
    <w:qFormat w:val="1"/>
    <w:rPr>
      <w:rFonts w:cs="OpenSymbol"/>
    </w:rPr>
  </w:style>
  <w:style w:type="character" w:styleId="ListLabel26" w:customStyle="1">
    <w:name w:val="ListLabel 26"/>
    <w:qFormat w:val="1"/>
    <w:rPr>
      <w:rFonts w:cs="OpenSymbol"/>
    </w:rPr>
  </w:style>
  <w:style w:type="character" w:styleId="ListLabel27" w:customStyle="1">
    <w:name w:val="ListLabel 27"/>
    <w:qFormat w:val="1"/>
    <w:rPr>
      <w:rFonts w:cs="OpenSymbol"/>
    </w:rPr>
  </w:style>
  <w:style w:type="character" w:styleId="ListLabel28" w:customStyle="1">
    <w:name w:val="ListLabel 28"/>
    <w:qFormat w:val="1"/>
    <w:rPr>
      <w:rFonts w:cs="OpenSymbol"/>
    </w:rPr>
  </w:style>
  <w:style w:type="character" w:styleId="ListLabel29" w:customStyle="1">
    <w:name w:val="ListLabel 29"/>
    <w:qFormat w:val="1"/>
    <w:rPr>
      <w:rFonts w:cs="OpenSymbol"/>
    </w:rPr>
  </w:style>
  <w:style w:type="character" w:styleId="ListLabel30" w:customStyle="1">
    <w:name w:val="ListLabel 30"/>
    <w:qFormat w:val="1"/>
    <w:rPr>
      <w:rFonts w:cs="OpenSymbol"/>
    </w:rPr>
  </w:style>
  <w:style w:type="character" w:styleId="ListLabel31" w:customStyle="1">
    <w:name w:val="ListLabel 31"/>
    <w:qFormat w:val="1"/>
    <w:rPr>
      <w:rFonts w:cs="OpenSymbol"/>
    </w:rPr>
  </w:style>
  <w:style w:type="character" w:styleId="ListLabel32" w:customStyle="1">
    <w:name w:val="ListLabel 32"/>
    <w:qFormat w:val="1"/>
  </w:style>
  <w:style w:type="character" w:styleId="ListLabel33" w:customStyle="1">
    <w:name w:val="ListLabel 33"/>
    <w:qFormat w:val="1"/>
    <w:rPr>
      <w:rFonts w:cs="OpenSymbol"/>
    </w:rPr>
  </w:style>
  <w:style w:type="character" w:styleId="ListLabel34" w:customStyle="1">
    <w:name w:val="ListLabel 34"/>
    <w:qFormat w:val="1"/>
    <w:rPr>
      <w:rFonts w:cs="OpenSymbol"/>
    </w:rPr>
  </w:style>
  <w:style w:type="character" w:styleId="ListLabel35" w:customStyle="1">
    <w:name w:val="ListLabel 35"/>
    <w:qFormat w:val="1"/>
    <w:rPr>
      <w:rFonts w:cs="OpenSymbol"/>
    </w:rPr>
  </w:style>
  <w:style w:type="character" w:styleId="ListLabel36" w:customStyle="1">
    <w:name w:val="ListLabel 36"/>
    <w:qFormat w:val="1"/>
    <w:rPr>
      <w:rFonts w:cs="OpenSymbol"/>
    </w:rPr>
  </w:style>
  <w:style w:type="character" w:styleId="ListLabel37" w:customStyle="1">
    <w:name w:val="ListLabel 37"/>
    <w:qFormat w:val="1"/>
    <w:rPr>
      <w:rFonts w:cs="OpenSymbol"/>
    </w:rPr>
  </w:style>
  <w:style w:type="character" w:styleId="ListLabel38" w:customStyle="1">
    <w:name w:val="ListLabel 38"/>
    <w:qFormat w:val="1"/>
    <w:rPr>
      <w:rFonts w:cs="OpenSymbol"/>
    </w:rPr>
  </w:style>
  <w:style w:type="character" w:styleId="ListLabel39" w:customStyle="1">
    <w:name w:val="ListLabel 39"/>
    <w:qFormat w:val="1"/>
    <w:rPr>
      <w:rFonts w:cs="OpenSymbol"/>
    </w:rPr>
  </w:style>
  <w:style w:type="character" w:styleId="ListLabel40" w:customStyle="1">
    <w:name w:val="ListLabel 40"/>
    <w:qFormat w:val="1"/>
    <w:rPr>
      <w:rFonts w:cs="OpenSymbol"/>
    </w:rPr>
  </w:style>
  <w:style w:type="character" w:styleId="ListLabel41" w:customStyle="1">
    <w:name w:val="ListLabel 41"/>
    <w:qFormat w:val="1"/>
    <w:rPr>
      <w:rFonts w:cs="OpenSymbol"/>
    </w:rPr>
  </w:style>
  <w:style w:type="character" w:styleId="ListLabel42" w:customStyle="1">
    <w:name w:val="ListLabel 42"/>
    <w:qFormat w:val="1"/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D756CC"/>
    <w:pPr>
      <w:ind w:left="720"/>
    </w:pPr>
    <w:rPr>
      <w:rFonts w:ascii="Calibri" w:cs="Calibri" w:hAnsi="Calibri"/>
      <w:lang w:eastAsia="en-ZA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rsid w:val="00D01783"/>
    <w:rPr>
      <w:rFonts w:ascii="Times New Roman" w:cs="Times New Roman" w:eastAsia="Times New Roman" w:hAnsi="Times New Roman"/>
      <w:b w:val="1"/>
      <w:bCs w:val="1"/>
      <w:sz w:val="24"/>
      <w:lang w:eastAsia="en-GB"/>
    </w:rPr>
  </w:style>
  <w:style w:type="paragraph" w:styleId="drop" w:customStyle="1">
    <w:name w:val="drop"/>
    <w:basedOn w:val="Normal"/>
    <w:rsid w:val="00D01783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en-GB"/>
    </w:rPr>
  </w:style>
  <w:style w:type="character" w:styleId="aui-icon" w:customStyle="1">
    <w:name w:val="aui-icon"/>
    <w:basedOn w:val="DefaultParagraphFont"/>
    <w:rsid w:val="00D01783"/>
  </w:style>
  <w:style w:type="paragraph" w:styleId="NormalWeb">
    <w:name w:val="Normal (Web)"/>
    <w:basedOn w:val="Normal"/>
    <w:uiPriority w:val="99"/>
    <w:unhideWhenUsed w:val="1"/>
    <w:rsid w:val="003E2587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en-GB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ford.fr/voitures-neuves/galaxy?vehicleNavCategory=all%20cars" TargetMode="External"/><Relationship Id="rId22" Type="http://schemas.openxmlformats.org/officeDocument/2006/relationships/hyperlink" Target="http://www.ford.fr/vehicules-utilitaires/ranger?vehicleNavCategory=all%20cars" TargetMode="External"/><Relationship Id="rId21" Type="http://schemas.openxmlformats.org/officeDocument/2006/relationships/hyperlink" Target="http://www.ford.fr/voitures-neuves/nouveau-explorer?vehicleNavCategory=all%20cars" TargetMode="External"/><Relationship Id="rId24" Type="http://schemas.openxmlformats.org/officeDocument/2006/relationships/hyperlink" Target="http://www.ford.fr/voitures-neuves/gt?vehicleNavCategory=all%20cars" TargetMode="External"/><Relationship Id="rId23" Type="http://schemas.openxmlformats.org/officeDocument/2006/relationships/hyperlink" Target="http://www.ford.fr/vehicules-utilitaires/ranger-rapto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ford.fr/" TargetMode="External"/><Relationship Id="rId26" Type="http://schemas.openxmlformats.org/officeDocument/2006/relationships/hyperlink" Target="http://www.ford.fr/voitures-neuves/tourneo-courier?vehicleNavCategory=all%20cars" TargetMode="External"/><Relationship Id="rId25" Type="http://schemas.openxmlformats.org/officeDocument/2006/relationships/hyperlink" Target="http://www.ford.fr/vehicules-utilitaires/nouvelle-fiesta-affaires?vehicleNavCategory=vans%20&amp;%20pick-ups" TargetMode="External"/><Relationship Id="rId28" Type="http://schemas.openxmlformats.org/officeDocument/2006/relationships/hyperlink" Target="http://www.ford.fr/voitures-neuves/tourneo-custom?vehicleNavCategory=all%20cars" TargetMode="External"/><Relationship Id="rId27" Type="http://schemas.openxmlformats.org/officeDocument/2006/relationships/hyperlink" Target="http://www.ford.fr/voitures-neuves/tourneo-connect?vehicleNavCategory=all%20car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://www.ford.fr/vehicules-utilitaires/transit-courier?vehicleNavCategory=vans%20&amp;%20pick-ups" TargetMode="External"/><Relationship Id="rId7" Type="http://schemas.openxmlformats.org/officeDocument/2006/relationships/hyperlink" Target="https://jira.uhub.biz/browse/GTBEMEAOPT-1042" TargetMode="External"/><Relationship Id="rId8" Type="http://schemas.openxmlformats.org/officeDocument/2006/relationships/hyperlink" Target="https://www.ford.fr/" TargetMode="External"/><Relationship Id="rId31" Type="http://schemas.openxmlformats.org/officeDocument/2006/relationships/hyperlink" Target="http://www.ford.fr/vehicules-utilitaires/transit-custom?vehicleNavCategory=vans%20&amp;%20pick-ups" TargetMode="External"/><Relationship Id="rId30" Type="http://schemas.openxmlformats.org/officeDocument/2006/relationships/hyperlink" Target="http://www.ford.fr/vehicules-utilitaires/transit-connect?vehicleNavCategory=vans%20&amp;%20pick-ups" TargetMode="External"/><Relationship Id="rId11" Type="http://schemas.openxmlformats.org/officeDocument/2006/relationships/hyperlink" Target="http://www.ford.fr/voitures-neuves/puma?vehicleNavCategory=all%20cars" TargetMode="External"/><Relationship Id="rId33" Type="http://schemas.openxmlformats.org/officeDocument/2006/relationships/hyperlink" Target="http://www.ford.fr/vehicules-utilitaires/transit?vehicleNavCategory=vans%20&amp;%20pick-ups" TargetMode="External"/><Relationship Id="rId10" Type="http://schemas.openxmlformats.org/officeDocument/2006/relationships/hyperlink" Target="http://www.ford.fr/achat/ventes-aux-professionnels/ford-entreprise" TargetMode="External"/><Relationship Id="rId32" Type="http://schemas.openxmlformats.org/officeDocument/2006/relationships/hyperlink" Target="http://www.ford.fr/vehicules-utilitaires/transit-custom/nugget" TargetMode="External"/><Relationship Id="rId13" Type="http://schemas.openxmlformats.org/officeDocument/2006/relationships/hyperlink" Target="http://www.ford.fr/voitures-neuves/mustang-mach-e" TargetMode="External"/><Relationship Id="rId35" Type="http://schemas.openxmlformats.org/officeDocument/2006/relationships/hyperlink" Target="http://www.ford.fr/vehicules-utilitaires/transit-minicar?vehicleNavCategory=vans%20&amp;%20pick-ups" TargetMode="External"/><Relationship Id="rId12" Type="http://schemas.openxmlformats.org/officeDocument/2006/relationships/hyperlink" Target="http://www.ford.fr/voitures-neuves/kuga?vehicleNavCategory=all%20cars" TargetMode="External"/><Relationship Id="rId34" Type="http://schemas.openxmlformats.org/officeDocument/2006/relationships/hyperlink" Target="http://www.ford.fr/vehicules-utilitaires/transit-chassis-cab?vehicleNavCategory=vans%20&amp;%20pick-ups" TargetMode="External"/><Relationship Id="rId15" Type="http://schemas.openxmlformats.org/officeDocument/2006/relationships/hyperlink" Target="http://www.ford.fr/voitures-neuves/ecosport?vehicleNavCategory=all%20cars" TargetMode="External"/><Relationship Id="rId37" Type="http://schemas.openxmlformats.org/officeDocument/2006/relationships/image" Target="media/image1.png"/><Relationship Id="rId14" Type="http://schemas.openxmlformats.org/officeDocument/2006/relationships/hyperlink" Target="http://www.ford.fr/voitures-neuves/fiesta?vehicleNavCategory=all%20cars" TargetMode="External"/><Relationship Id="rId36" Type="http://schemas.openxmlformats.org/officeDocument/2006/relationships/hyperlink" Target="http://www.ford.fr/vehicules-utilitaires/transit-camping-car?vehicleNavCategory=vans%20&amp;%20pick-ups" TargetMode="External"/><Relationship Id="rId17" Type="http://schemas.openxmlformats.org/officeDocument/2006/relationships/hyperlink" Target="http://www.ford.fr/voitures-neuves/mondeo?vehicleNavCategory=all%20cars" TargetMode="External"/><Relationship Id="rId39" Type="http://schemas.openxmlformats.org/officeDocument/2006/relationships/hyperlink" Target="https://www.ford.fr/?at_preview_token=1xBcDxg213fIHPLan6Rfyg&amp;at_preview_index=1&amp;at_preview_listed_activities_only=true&amp;targetDebug=1042" TargetMode="External"/><Relationship Id="rId16" Type="http://schemas.openxmlformats.org/officeDocument/2006/relationships/hyperlink" Target="http://www.ford.fr/voitures-neuves/focus?vehicleNavCategory=all%20cars" TargetMode="External"/><Relationship Id="rId38" Type="http://schemas.openxmlformats.org/officeDocument/2006/relationships/hyperlink" Target="https://www.ford.fr/?at_preview_token=1xBcDxg213fIHPLan6Rfyg&amp;at_preview_index=1&amp;at_preview_listed_activities_only=true" TargetMode="External"/><Relationship Id="rId19" Type="http://schemas.openxmlformats.org/officeDocument/2006/relationships/hyperlink" Target="http://www.ford.fr/voitures-neuves/s-max?vehicleNavCategory=all%20cars" TargetMode="External"/><Relationship Id="rId18" Type="http://schemas.openxmlformats.org/officeDocument/2006/relationships/hyperlink" Target="http://www.ford.fr/voitures-neuves/mustang?vehicleNavCategory=all%20ca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pTqqX9TxRIKvhuvNaol5nkfEhA==">AMUW2mX7TPq7blqmwghpmSzT4xELKbl1a0rk47AgEveeGbkevaUWSgiOsTlKQhtbKTtpX7cVPkVoFd83Cuyt5eKw/FoZGU5hR26P5Z72//ApTg8LiHw0Y9M=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2020-02-10T12:54:00Z</dcterms:created>
  <dc:creator>Friedman, Janine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