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sz w:val="48"/>
          <w:szCs w:val="48"/>
          <w:lang w:val="en-US"/>
        </w:rPr>
        <w:t>GTB</w:t>
      </w:r>
      <w:r>
        <w:rPr/>
        <w:br/>
        <w:br/>
      </w:r>
      <w:r>
        <w:rPr>
          <w:b/>
          <w:bCs/>
          <w:sz w:val="36"/>
          <w:szCs w:val="36"/>
          <w:lang w:val="en-US"/>
        </w:rPr>
        <w:t>QA</w:t>
      </w:r>
      <w:r>
        <w:rPr/>
        <w:br/>
        <w:t xml:space="preserve">[DEV 21.09] OT-1175 | XT | IT | BP | BP Summary S2D Popup </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(1200)</w:t>
      </w:r>
    </w:p>
    <w:p>
      <w:pPr>
        <w:pStyle w:val="Normal"/>
        <w:spacing w:lineRule="auto" w:line="276"/>
        <w:rPr>
          <w:sz w:val="32"/>
          <w:szCs w:val="32"/>
          <w:lang w:val="en-US"/>
        </w:rPr>
      </w:pPr>
      <w:r>
        <w:rPr>
          <w:sz w:val="32"/>
          <w:szCs w:val="32"/>
          <w:lang w:val="en-US"/>
        </w:rPr>
      </w:r>
    </w:p>
    <w:p>
      <w:pPr>
        <w:pStyle w:val="Normal"/>
        <w:rPr/>
      </w:pPr>
      <w:r>
        <w:rPr>
          <w:b/>
          <w:bCs/>
          <w:u w:val="single"/>
          <w:lang w:val="en-US"/>
        </w:rPr>
        <w:t>Jira ticket:</w:t>
      </w:r>
      <w:r>
        <w:rPr/>
        <w:br/>
      </w:r>
      <w:hyperlink r:id="rId2">
        <w:r>
          <w:rPr>
            <w:rStyle w:val="InternetLink"/>
          </w:rPr>
          <w:t>https://jira.uhub.biz/browse/GTBEMEAOPT-1200</w:t>
        </w:r>
      </w:hyperlink>
      <w:r>
        <w:rPr/>
        <w:t xml:space="preserve"> </w:t>
      </w:r>
    </w:p>
    <w:p>
      <w:pPr>
        <w:pStyle w:val="Normal"/>
        <w:rPr>
          <w:lang w:val="en-US"/>
        </w:rPr>
      </w:pPr>
      <w:r>
        <w:rPr>
          <w:lang w:val="en-US"/>
        </w:rPr>
      </w:r>
    </w:p>
    <w:p>
      <w:pPr>
        <w:pStyle w:val="Normal"/>
        <w:spacing w:lineRule="auto" w:line="276"/>
        <w:rPr>
          <w:lang w:val="en-US"/>
        </w:rPr>
      </w:pPr>
      <w:r>
        <w:rPr>
          <w:lang w:val="en-US"/>
        </w:rPr>
      </w:r>
    </w:p>
    <w:p>
      <w:pPr>
        <w:pStyle w:val="Normal"/>
        <w:rPr/>
      </w:pPr>
      <w:r>
        <w:rPr>
          <w:b/>
          <w:bCs/>
          <w:u w:val="single"/>
        </w:rPr>
        <w:t>Site</w:t>
      </w:r>
      <w:r>
        <w:rPr/>
        <w:br/>
        <w:t>https://www.ford.it/</w:t>
      </w:r>
    </w:p>
    <w:p>
      <w:pPr>
        <w:pStyle w:val="Normal"/>
        <w:spacing w:lineRule="auto" w:line="276"/>
        <w:rPr>
          <w:rStyle w:val="InternetLink"/>
        </w:rPr>
      </w:pPr>
      <w:r>
        <w:rPr/>
      </w:r>
    </w:p>
    <w:p>
      <w:pPr>
        <w:pStyle w:val="Normal"/>
        <w:spacing w:lineRule="auto" w:line="276"/>
        <w:rPr>
          <w:rStyle w:val="InternetLink"/>
        </w:rPr>
      </w:pPr>
      <w:r>
        <w:rPr/>
      </w:r>
    </w:p>
    <w:p>
      <w:pPr>
        <w:pStyle w:val="Normal"/>
        <w:textAlignment w:val="top"/>
        <w:rPr/>
      </w:pPr>
      <w:r>
        <w:rPr>
          <w:b/>
          <w:bCs/>
          <w:u w:val="single"/>
        </w:rPr>
        <w:t>Test location</w:t>
      </w:r>
      <w:r>
        <w:rPr/>
        <w:br/>
        <w:t xml:space="preserve">Users who have completed the configurator for all vehicles </w:t>
      </w:r>
      <w:r>
        <w:rPr>
          <w:b/>
          <w:bCs/>
        </w:rPr>
        <w:t xml:space="preserve"> ( 3.0 BnP journey)  </w:t>
      </w:r>
      <w:r>
        <w:rPr/>
        <w:t xml:space="preserve">and have </w:t>
      </w:r>
      <w:r>
        <w:rPr>
          <w:b/>
          <w:bCs/>
        </w:rPr>
        <w:t>not</w:t>
      </w:r>
      <w:r>
        <w:rPr/>
        <w:t xml:space="preserve"> sent to dealer.</w:t>
        <w:br/>
      </w:r>
    </w:p>
    <w:p>
      <w:pPr>
        <w:pStyle w:val="Normal"/>
        <w:textAlignment w:val="top"/>
        <w:rPr/>
      </w:pPr>
      <w:r>
        <w:rPr/>
      </w:r>
    </w:p>
    <w:p>
      <w:pPr>
        <w:pStyle w:val="Normal"/>
        <w:rPr>
          <w:color w:val="0563C1" w:themeColor="hyperlink"/>
          <w:u w:val="single"/>
        </w:rPr>
      </w:pPr>
      <w:r>
        <w:rPr>
          <w:color w:val="0563C1" w:themeColor="hyperlink"/>
          <w:u w:val="single"/>
        </w:rPr>
      </w:r>
    </w:p>
    <w:p>
      <w:pPr>
        <w:pStyle w:val="Normal"/>
        <w:rPr/>
      </w:pPr>
      <w:r>
        <w:rPr>
          <w:b/>
          <w:bCs/>
          <w:u w:val="single"/>
        </w:rPr>
        <w:t>Hypothesis</w:t>
        <w:br/>
      </w:r>
      <w:r>
        <w:rPr/>
        <w:t>To inspire the customer to send the NGC finished build to local dealer for further info and sale.</w:t>
      </w:r>
    </w:p>
    <w:p>
      <w:pPr>
        <w:pStyle w:val="Normal"/>
        <w:rPr/>
      </w:pPr>
      <w:r>
        <w:rPr/>
      </w:r>
    </w:p>
    <w:p>
      <w:pPr>
        <w:pStyle w:val="Normal"/>
        <w:rPr/>
      </w:pPr>
      <w:r>
        <w:rPr/>
      </w:r>
    </w:p>
    <w:p>
      <w:pPr>
        <w:pStyle w:val="Normal"/>
        <w:tabs>
          <w:tab w:val="clear" w:pos="720"/>
          <w:tab w:val="left" w:pos="0" w:leader="none"/>
        </w:tabs>
        <w:spacing w:before="0" w:after="240"/>
        <w:rPr>
          <w:b/>
          <w:b/>
          <w:bCs/>
          <w:u w:val="single"/>
        </w:rPr>
      </w:pPr>
      <w:r>
        <w:rPr>
          <w:b/>
          <w:bCs/>
          <w:u w:val="single"/>
        </w:rPr>
        <w:t>Test Description</w:t>
      </w:r>
    </w:p>
    <w:p>
      <w:pPr>
        <w:pStyle w:val="Normal"/>
        <w:spacing w:beforeAutospacing="1" w:after="0"/>
        <w:rPr/>
      </w:pPr>
      <w:r>
        <w:rPr/>
        <w:t xml:space="preserve">The Copy: </w:t>
      </w:r>
    </w:p>
    <w:p>
      <w:pPr>
        <w:pStyle w:val="Normal"/>
        <w:spacing w:beforeAutospacing="1" w:after="0"/>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xml:space="preserve">Con IdeaFord +Facile hai la serenità di 3 anni di manutenzione ordinaria e 7 anni di garanzia convenzionale, con un risparmio del 50% sul prezzo di quest’ultima. </w:t>
      </w:r>
    </w:p>
    <w:p>
      <w:pPr>
        <w:pStyle w:val="Normal"/>
        <w:spacing w:beforeAutospacing="1" w:after="0"/>
        <w:rPr/>
      </w:pP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Richiedi subito un preventivo e ricevere informazioni su questa promozione.</w:t>
      </w:r>
    </w:p>
    <w:p>
      <w:pPr>
        <w:pStyle w:val="Normal"/>
        <w:numPr>
          <w:ilvl w:val="0"/>
          <w:numId w:val="0"/>
        </w:numPr>
        <w:spacing w:beforeAutospacing="1" w:after="0"/>
        <w:ind w:left="720" w:hanging="0"/>
        <w:rPr/>
      </w:pPr>
      <w:r>
        <w:rPr/>
      </w:r>
    </w:p>
    <w:p>
      <w:pPr>
        <w:pStyle w:val="Normal"/>
        <w:numPr>
          <w:ilvl w:val="0"/>
          <w:numId w:val="1"/>
        </w:numPr>
        <w:spacing w:beforeAutospacing="1" w:after="0"/>
        <w:rPr/>
      </w:pPr>
      <w:r>
        <w:rPr/>
        <w:t xml:space="preserve">Open the </w:t>
      </w:r>
      <w:r>
        <w:rPr>
          <w:i/>
          <w:iCs/>
        </w:rPr>
        <w:t xml:space="preserve">QA Link </w:t>
      </w:r>
      <w:r>
        <w:rPr/>
        <w:t>which lands on the ford Italy Home Page.</w:t>
        <w:br/>
      </w:r>
    </w:p>
    <w:p>
      <w:pPr>
        <w:pStyle w:val="Normal"/>
        <w:numPr>
          <w:ilvl w:val="0"/>
          <w:numId w:val="1"/>
        </w:numPr>
        <w:spacing w:before="0" w:after="0"/>
        <w:rPr/>
      </w:pPr>
      <w:r>
        <w:rPr/>
        <w:t>To test 3.0 configurator: In the top menu bar on the right hand side, click on “</w:t>
      </w:r>
      <w:r>
        <w:rPr>
          <w:i/>
          <w:iCs/>
        </w:rPr>
        <w:t>Configura</w:t>
      </w:r>
      <w:r>
        <w:rPr/>
        <w:t xml:space="preserve">” to start configurating a vehicle. Select any private vehicle (Vetture) and start the configuration journey of the vehicle until the summary page.  The pop in </w:t>
      </w:r>
      <w:r>
        <w:rPr>
          <w:b/>
          <w:bCs/>
        </w:rPr>
        <w:t xml:space="preserve">(see image 1.2) </w:t>
      </w:r>
      <w:r>
        <w:rPr/>
        <w:t>will appear shortly after.</w:t>
      </w:r>
    </w:p>
    <w:p>
      <w:pPr>
        <w:pStyle w:val="Normal"/>
        <w:numPr>
          <w:ilvl w:val="0"/>
          <w:numId w:val="1"/>
        </w:numPr>
        <w:spacing w:before="0" w:afterAutospacing="1"/>
        <w:rPr/>
      </w:pPr>
      <w:r>
        <w:rPr/>
        <w:t>NOTE: The Mach-E is now excluded from this test.</w:t>
        <w:br/>
      </w:r>
    </w:p>
    <w:p>
      <w:pPr>
        <w:pStyle w:val="Normal"/>
        <w:spacing w:beforeAutospacing="1" w:afterAutospacing="1"/>
        <w:ind w:left="720" w:hanging="0"/>
        <w:rPr/>
      </w:pPr>
      <w:r>
        <w:rPr>
          <w:b/>
          <w:bCs/>
        </w:rPr>
        <w:t>POPIN CONDITIONS</w:t>
      </w:r>
    </w:p>
    <w:p>
      <w:pPr>
        <w:pStyle w:val="Normal"/>
        <w:numPr>
          <w:ilvl w:val="0"/>
          <w:numId w:val="1"/>
        </w:numPr>
        <w:spacing w:beforeAutospacing="1" w:after="0"/>
        <w:rPr>
          <w:rFonts w:eastAsia="Times New Roman" w:cs="Times New Roman"/>
          <w:lang w:val="en-US"/>
        </w:rPr>
      </w:pPr>
      <w:r>
        <w:rPr>
          <w:rFonts w:eastAsia="Times New Roman" w:cs="Times New Roman"/>
          <w:lang w:val="en-US"/>
        </w:rPr>
        <w:t>Popin to appear a max of 3 times in cookie life window</w:t>
      </w:r>
    </w:p>
    <w:p>
      <w:pPr>
        <w:pStyle w:val="Normal"/>
        <w:numPr>
          <w:ilvl w:val="0"/>
          <w:numId w:val="1"/>
        </w:numPr>
        <w:spacing w:before="0" w:afterAutospacing="1"/>
        <w:rPr>
          <w:rFonts w:eastAsia="Times New Roman" w:cs="Times New Roman"/>
          <w:lang w:val="en-US"/>
        </w:rPr>
      </w:pPr>
      <w:r>
        <w:rPr>
          <w:rFonts w:eastAsia="Times New Roman" w:cs="Times New Roman"/>
          <w:lang w:val="en-US"/>
        </w:rPr>
        <w:t>Popin to never appear 2 in a 15 min window </w:t>
      </w:r>
    </w:p>
    <w:p>
      <w:pPr>
        <w:pStyle w:val="Normal"/>
        <w:numPr>
          <w:ilvl w:val="0"/>
          <w:numId w:val="1"/>
        </w:numPr>
        <w:spacing w:before="0" w:afterAutospacing="1"/>
        <w:rPr>
          <w:rFonts w:eastAsia="Times New Roman" w:cs="Times New Roman"/>
          <w:lang w:val="en-US"/>
        </w:rPr>
      </w:pPr>
      <w:r>
        <w:rPr>
          <w:rFonts w:eastAsia="Times New Roman" w:cs="Times New Roman"/>
          <w:lang w:val="en-US"/>
        </w:rPr>
        <w:t xml:space="preserve">In order to bypass having to wait 15 minutes to test the maximum number of popups to appear in the lifetime. </w:t>
      </w:r>
    </w:p>
    <w:p>
      <w:pPr>
        <w:pStyle w:val="Normal"/>
        <w:numPr>
          <w:ilvl w:val="1"/>
          <w:numId w:val="1"/>
        </w:numPr>
        <w:spacing w:before="0" w:afterAutospacing="1"/>
        <w:rPr>
          <w:rFonts w:eastAsia="Times New Roman" w:cs="Times New Roman"/>
          <w:lang w:val="en-US"/>
        </w:rPr>
      </w:pPr>
      <w:r>
        <w:rPr>
          <w:rFonts w:eastAsia="Times New Roman" w:cs="Times New Roman"/>
          <w:lang w:val="en-US"/>
        </w:rPr>
        <w:t xml:space="preserve">Follow the above instructions as you would normally. As soon as you’ve selected the vehicle and you’re the first part where you select the model, such as “Connect” for the Fiesta, open the console and copy/paste the following into the console </w:t>
      </w:r>
    </w:p>
    <w:p>
      <w:pPr>
        <w:pStyle w:val="Normal"/>
        <w:numPr>
          <w:ilvl w:val="1"/>
          <w:numId w:val="1"/>
        </w:numPr>
        <w:spacing w:before="0" w:afterAutospacing="1"/>
        <w:rPr>
          <w:rFonts w:eastAsia="Times New Roman" w:cs="Times New Roman"/>
          <w:lang w:val="en-US"/>
        </w:rPr>
      </w:pPr>
      <w:r>
        <w:rPr>
          <w:rFonts w:eastAsia="Times New Roman" w:cs="Times New Roman"/>
          <w:lang w:val="en-US"/>
        </w:rPr>
        <w:t>“</w:t>
      </w:r>
      <w:r>
        <w:rPr>
          <w:rFonts w:eastAsia="Times New Roman" w:cs="Times New Roman"/>
          <w:lang w:val="en-US"/>
        </w:rPr>
        <w:t xml:space="preserve">popupData_1175.popup_last_closed = 0;” </w:t>
      </w:r>
    </w:p>
    <w:p>
      <w:pPr>
        <w:pStyle w:val="Normal"/>
        <w:numPr>
          <w:ilvl w:val="1"/>
          <w:numId w:val="1"/>
        </w:numPr>
        <w:spacing w:before="0" w:afterAutospacing="1"/>
        <w:rPr>
          <w:rFonts w:eastAsia="Times New Roman" w:cs="Times New Roman"/>
          <w:lang w:val="en-US"/>
        </w:rPr>
      </w:pPr>
      <w:r>
        <w:rPr>
          <w:rFonts w:eastAsia="Times New Roman" w:cs="Times New Roman"/>
          <w:lang w:val="en-US"/>
        </w:rPr>
        <w:t>This will ensure you get the popup at the end when you reach the Summary page, granted you’ve not seen it 3 times yet.</w:t>
      </w:r>
    </w:p>
    <w:p>
      <w:pPr>
        <w:pStyle w:val="Normal"/>
        <w:spacing w:beforeAutospacing="1" w:afterAutospacing="1"/>
        <w:rPr>
          <w:rFonts w:eastAsia="Times New Roman" w:cs="Times New Roman"/>
          <w:b/>
          <w:b/>
          <w:bCs/>
          <w:lang w:val="en-US"/>
        </w:rPr>
      </w:pPr>
      <w:r>
        <w:rPr>
          <w:rFonts w:eastAsia="Times New Roman" w:cs="Times New Roman"/>
          <w:lang w:val="en-US"/>
        </w:rPr>
        <w:t>___________________________________________________________________________</w:t>
        <w:br/>
        <w:br/>
      </w:r>
      <w:r>
        <w:rPr>
          <w:rFonts w:eastAsia="Times New Roman" w:cs="Times New Roman"/>
          <w:b/>
          <w:bCs/>
          <w:lang w:val="en-US"/>
        </w:rPr>
        <w:t>Images for Reference</w:t>
      </w:r>
    </w:p>
    <w:p>
      <w:pPr>
        <w:pStyle w:val="ListParagraph"/>
        <w:numPr>
          <w:ilvl w:val="0"/>
          <w:numId w:val="2"/>
        </w:numPr>
        <w:rPr/>
      </w:pPr>
      <w:r>
        <w:rPr/>
        <w:t xml:space="preserve">popup should look like this </w:t>
      </w:r>
    </w:p>
    <w:p>
      <w:pPr>
        <w:pStyle w:val="ListParagraph"/>
        <w:numPr>
          <w:ilvl w:val="0"/>
          <w:numId w:val="2"/>
        </w:numP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72100" cy="3924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372100" cy="3924300"/>
                    </a:xfrm>
                    <a:prstGeom prst="rect">
                      <a:avLst/>
                    </a:prstGeom>
                  </pic:spPr>
                </pic:pic>
              </a:graphicData>
            </a:graphic>
          </wp:anchor>
        </w:drawing>
      </w:r>
    </w:p>
    <w:p>
      <w:pPr>
        <w:pStyle w:val="Normal"/>
        <w:rPr/>
      </w:pPr>
      <w:r>
        <w:rPr/>
      </w:r>
    </w:p>
    <w:p>
      <w:pPr>
        <w:pStyle w:val="Normal"/>
        <w:rPr/>
      </w:pPr>
      <w:r>
        <w:rPr/>
      </w:r>
    </w:p>
    <w:p>
      <w:pPr>
        <w:pStyle w:val="Normal"/>
        <w:tabs>
          <w:tab w:val="clear" w:pos="720"/>
          <w:tab w:val="left" w:pos="0" w:leader="none"/>
        </w:tabs>
        <w:spacing w:lineRule="auto" w:line="276" w:before="0" w:after="240"/>
        <w:rPr>
          <w:b/>
          <w:b/>
          <w:bCs/>
          <w:u w:val="single"/>
        </w:rPr>
      </w:pPr>
      <w:r>
        <w:rPr>
          <w:b/>
          <w:bCs/>
          <w:u w:val="single"/>
        </w:rPr>
        <w:t>Browser:</w:t>
      </w:r>
      <w:r>
        <w:rPr/>
        <w:t xml:space="preserve"> </w:t>
        <w:br/>
        <w:t>All</w:t>
        <w:br/>
        <w:br/>
      </w:r>
      <w:r>
        <w:rPr>
          <w:b/>
          <w:bCs/>
          <w:u w:val="single"/>
        </w:rPr>
        <w:t>Device:</w:t>
      </w:r>
      <w:r>
        <w:rPr/>
        <w:t xml:space="preserve"> </w:t>
        <w:br/>
        <w:t>All</w:t>
        <w:br/>
        <w:br/>
      </w:r>
      <w:r>
        <w:rPr>
          <w:b/>
          <w:bCs/>
          <w:u w:val="single"/>
        </w:rPr>
        <w:t>Audience rules:</w:t>
      </w:r>
      <w:r>
        <w:rPr/>
        <w:t xml:space="preserve"> </w:t>
        <w:br/>
      </w:r>
      <w:r>
        <w:rPr>
          <w:rFonts w:eastAsia="Calibri" w:cs="Calibri"/>
        </w:rPr>
        <w:t>All traffic</w:t>
      </w:r>
    </w:p>
    <w:p>
      <w:pPr>
        <w:pStyle w:val="Normal"/>
        <w:spacing w:lineRule="auto" w:line="276"/>
        <w:rPr>
          <w:b/>
          <w:b/>
          <w:bCs/>
          <w:color w:val="000000" w:themeColor="text1"/>
          <w:u w:val="single"/>
        </w:rPr>
      </w:pPr>
      <w:r>
        <w:rPr>
          <w:b/>
          <w:bCs/>
          <w:color w:val="000000" w:themeColor="text1"/>
          <w:u w:val="single"/>
        </w:rPr>
      </w:r>
    </w:p>
    <w:p>
      <w:pPr>
        <w:pStyle w:val="Normal"/>
        <w:spacing w:lineRule="auto" w:line="276"/>
        <w:rPr>
          <w:b/>
          <w:b/>
          <w:bCs/>
          <w:color w:val="000000"/>
          <w:u w:val="single"/>
        </w:rPr>
      </w:pPr>
      <w:r>
        <w:rPr>
          <w:b/>
          <w:bCs/>
          <w:color w:val="000000" w:themeColor="text1"/>
          <w:u w:val="single"/>
        </w:rPr>
        <w:t>QA Link:</w:t>
      </w:r>
    </w:p>
    <w:p>
      <w:pPr>
        <w:pStyle w:val="Normal"/>
        <w:rPr/>
      </w:pPr>
      <w:hyperlink r:id="rId4">
        <w:r>
          <w:rPr>
            <w:rStyle w:val="InternetLink"/>
          </w:rPr>
          <w:t>https://www.ford.it/?at_preview_token=PdvcuLvaAKzwjo8x-ewrgQ&amp;at_preview_index=1_1&amp;at_preview_listed_activities_only=false</w:t>
        </w:r>
      </w:hyperlink>
      <w:r>
        <w:rPr/>
        <w:t xml:space="preserve">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Heading4">
    <w:name w:val="Heading 4"/>
    <w:basedOn w:val="Normal"/>
    <w:link w:val="Heading4Char"/>
    <w:uiPriority w:val="9"/>
    <w:qFormat/>
    <w:rsid w:val="00d01783"/>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28067d"/>
    <w:rPr>
      <w:color w:val="605E5C"/>
      <w:shd w:fill="E1DFDD" w:val="clear"/>
    </w:rPr>
  </w:style>
  <w:style w:type="character" w:styleId="VisitedInternet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Ins" w:customStyle="1">
    <w:name w:val="ins"/>
    <w:qFormat/>
    <w:rPr/>
  </w:style>
  <w:style w:type="character" w:styleId="Emphasis">
    <w:name w:val="Emphasis"/>
    <w:qFormat/>
    <w:rPr>
      <w:i/>
      <w:iCs/>
    </w:rPr>
  </w:style>
  <w:style w:type="character" w:styleId="Heading4Char" w:customStyle="1">
    <w:name w:val="Heading 4 Char"/>
    <w:basedOn w:val="DefaultParagraphFont"/>
    <w:link w:val="Heading4"/>
    <w:uiPriority w:val="9"/>
    <w:qFormat/>
    <w:rsid w:val="00d01783"/>
    <w:rPr>
      <w:rFonts w:ascii="Times New Roman" w:hAnsi="Times New Roman" w:eastAsia="Times New Roman" w:cs="Times New Roman"/>
      <w:b/>
      <w:bCs/>
      <w:sz w:val="24"/>
      <w:lang w:eastAsia="en-GB"/>
    </w:rPr>
  </w:style>
  <w:style w:type="character" w:styleId="Auiicon" w:customStyle="1">
    <w:name w:val="aui-icon"/>
    <w:basedOn w:val="DefaultParagraphFont"/>
    <w:qFormat/>
    <w:rsid w:val="00d01783"/>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d756cc"/>
    <w:pPr>
      <w:ind w:left="720" w:hanging="0"/>
    </w:pPr>
    <w:rPr>
      <w:rFonts w:ascii="Calibri" w:hAnsi="Calibri" w:cs="Calibri"/>
      <w:lang w:eastAsia="en-ZA"/>
    </w:rPr>
  </w:style>
  <w:style w:type="paragraph" w:styleId="Drop" w:customStyle="1">
    <w:name w:val="drop"/>
    <w:basedOn w:val="Normal"/>
    <w:qFormat/>
    <w:rsid w:val="00d01783"/>
    <w:pPr>
      <w:spacing w:beforeAutospacing="1" w:afterAutospacing="1"/>
    </w:pPr>
    <w:rPr>
      <w:rFonts w:ascii="Times New Roman" w:hAnsi="Times New Roman" w:eastAsia="Times New Roman" w:cs="Times New Roman"/>
      <w:lang w:eastAsia="en-GB"/>
    </w:rPr>
  </w:style>
  <w:style w:type="paragraph" w:styleId="NormalWeb">
    <w:name w:val="Normal (Web)"/>
    <w:basedOn w:val="Normal"/>
    <w:uiPriority w:val="99"/>
    <w:unhideWhenUsed/>
    <w:qFormat/>
    <w:rsid w:val="003e2587"/>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ra.uhub.biz/browse/GTBEMEAOPT-1200" TargetMode="External"/><Relationship Id="rId3" Type="http://schemas.openxmlformats.org/officeDocument/2006/relationships/image" Target="media/image1.png"/><Relationship Id="rId4" Type="http://schemas.openxmlformats.org/officeDocument/2006/relationships/hyperlink" Target="https://www.ford.it/?at_preview_token=PdvcuLvaAKzwjo8x-ewrgQ&amp;at_preview_index=1_1&amp;at_preview_listed_activities_only=fals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LibreOffice/6.4.6.2$Linux_X86_64 LibreOffice_project/40$Build-2</Application>
  <Pages>3</Pages>
  <Words>317</Words>
  <Characters>1689</Characters>
  <CharactersWithSpaces>1993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2021-02-19T06:13:00Z</dcterms:created>
  <dc:creator>Friedman, Janine</dc:creator>
  <dc:description/>
  <dc:language>en-ZA</dc:language>
  <cp:lastModifiedBy/>
  <dcterms:modified xsi:type="dcterms:W3CDTF">2021-03-05T16:47:05Z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