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sz w:val="48"/>
          <w:szCs w:val="48"/>
        </w:rPr>
        <w:t>GTB</w:t>
      </w:r>
      <w:r>
        <w:rPr/>
        <w:br/>
        <w:br/>
      </w:r>
      <w:r>
        <w:rPr>
          <w:b/>
          <w:sz w:val="36"/>
          <w:szCs w:val="36"/>
        </w:rPr>
        <w:t>QA</w:t>
      </w:r>
      <w:r>
        <w:rPr/>
        <w:br/>
        <w:t>[DEV 21.09] OT-845 | XT | ES | AS | 1.0 C2C Popin (1210)</w:t>
      </w:r>
    </w:p>
    <w:p>
      <w:pPr>
        <w:pStyle w:val="Normal"/>
        <w:spacing w:lineRule="auto" w:line="276"/>
        <w:rPr>
          <w:sz w:val="32"/>
          <w:szCs w:val="32"/>
        </w:rPr>
      </w:pPr>
      <w:r>
        <w:rPr>
          <w:sz w:val="32"/>
          <w:szCs w:val="32"/>
        </w:rPr>
      </w:r>
    </w:p>
    <w:p>
      <w:pPr>
        <w:pStyle w:val="Normal"/>
        <w:spacing w:lineRule="auto" w:line="276"/>
        <w:rPr/>
      </w:pPr>
      <w:r>
        <w:rPr>
          <w:b/>
          <w:u w:val="single"/>
        </w:rPr>
        <w:t>Jira ticket:</w:t>
      </w:r>
      <w:r>
        <w:rPr/>
        <w:br/>
      </w:r>
      <w:hyperlink r:id="rId2">
        <w:r>
          <w:rPr>
            <w:rStyle w:val="InternetLink"/>
          </w:rPr>
          <w:t>https://jira.uhub.biz/browse/GTBEMEAOPT-1210</w:t>
        </w:r>
      </w:hyperlink>
      <w:r>
        <w:rPr/>
        <w:t xml:space="preserve"> </w:t>
      </w:r>
    </w:p>
    <w:p>
      <w:pPr>
        <w:pStyle w:val="Normal"/>
        <w:spacing w:lineRule="auto" w:line="276"/>
        <w:rPr/>
      </w:pPr>
      <w:r>
        <w:rPr/>
      </w:r>
    </w:p>
    <w:p>
      <w:pPr>
        <w:pStyle w:val="Normal"/>
        <w:spacing w:lineRule="auto" w:line="276"/>
        <w:rPr/>
      </w:pPr>
      <w:r>
        <w:rPr>
          <w:b/>
          <w:u w:val="single"/>
        </w:rPr>
        <w:t>Site</w:t>
      </w:r>
      <w:r>
        <w:rPr/>
        <w:br/>
      </w:r>
      <w:hyperlink r:id="rId3">
        <w:r>
          <w:rPr>
            <w:rStyle w:val="InternetLink"/>
          </w:rPr>
          <w:t>https://www.ford.es</w:t>
        </w:r>
      </w:hyperlink>
      <w:r>
        <w:rPr/>
        <w:t xml:space="preserve"> </w:t>
      </w:r>
    </w:p>
    <w:p>
      <w:pPr>
        <w:pStyle w:val="Normal"/>
        <w:spacing w:lineRule="auto" w:line="276"/>
        <w:rPr/>
      </w:pPr>
      <w:r>
        <w:rPr/>
      </w:r>
    </w:p>
    <w:p>
      <w:pPr>
        <w:pStyle w:val="Normal"/>
        <w:spacing w:lineRule="auto" w:line="276"/>
        <w:rPr>
          <w:color w:val="0563C1"/>
          <w:u w:val="single"/>
        </w:rPr>
      </w:pPr>
      <w:r>
        <w:rPr>
          <w:color w:val="0563C1"/>
          <w:u w:val="single"/>
        </w:rPr>
      </w:r>
    </w:p>
    <w:p>
      <w:pPr>
        <w:pStyle w:val="Normal"/>
        <w:spacing w:lineRule="auto" w:line="276"/>
        <w:rPr/>
      </w:pPr>
      <w:r>
        <w:rPr>
          <w:b/>
          <w:u w:val="single"/>
        </w:rPr>
        <w:t>Test location</w:t>
      </w:r>
      <w:r>
        <w:rPr/>
        <w:br/>
      </w:r>
      <w:hyperlink r:id="rId4">
        <w:r>
          <w:rPr>
            <w:rStyle w:val="InternetLink"/>
          </w:rPr>
          <w:t>https://www.ford.</w:t>
        </w:r>
      </w:hyperlink>
      <w:r>
        <w:rPr>
          <w:rStyle w:val="InternetLink"/>
        </w:rPr>
        <w:t>es</w:t>
      </w:r>
      <w:r>
        <w:rPr>
          <w:b/>
          <w:u w:val="single"/>
        </w:rPr>
        <w:br/>
      </w:r>
    </w:p>
    <w:p>
      <w:pPr>
        <w:pStyle w:val="Normal"/>
        <w:rPr>
          <w:b/>
          <w:b/>
          <w:u w:val="single"/>
        </w:rPr>
      </w:pPr>
      <w:r>
        <w:rPr>
          <w:b/>
          <w:u w:val="single"/>
        </w:rPr>
        <w:t>Hypothesis</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shd w:val="clear" w:color="auto" w:fill="FFFFFF"/>
        <w:rPr>
          <w:rFonts w:ascii="Segoe UI" w:hAnsi="Segoe UI" w:eastAsia="Times New Roman" w:cs="Segoe UI"/>
          <w:color w:val="172B4D"/>
          <w:sz w:val="21"/>
          <w:szCs w:val="21"/>
          <w:lang w:val="en-US"/>
        </w:rPr>
      </w:pPr>
      <w:r>
        <w:rPr>
          <w:rFonts w:eastAsia="Times New Roman" w:cs="Segoe UI" w:ascii="Segoe UI" w:hAnsi="Segoe UI"/>
          <w:color w:val="172B4D"/>
          <w:sz w:val="21"/>
          <w:szCs w:val="21"/>
          <w:lang w:val="en-US"/>
        </w:rPr>
        <w:t>Analysis on the TDR Popin and UC5 has shown that TDR Popin converts at a higher rate than UC5 for TDR Completes. We know that we can expect the conversion rate to be 100% higher than onsite conversion. We expect the same to apply for c2c. As such, we want to ensure we keep leveraging this popin and its audience even during the pandemic.</w:t>
      </w:r>
    </w:p>
    <w:p>
      <w:pPr>
        <w:pStyle w:val="Normal"/>
        <w:shd w:val="clear" w:color="auto" w:fill="FFFFFF"/>
        <w:rPr>
          <w:rFonts w:ascii="Segoe UI" w:hAnsi="Segoe UI" w:eastAsia="Times New Roman" w:cs="Segoe UI"/>
          <w:color w:val="172B4D"/>
          <w:sz w:val="21"/>
          <w:szCs w:val="21"/>
          <w:lang w:val="en-US"/>
        </w:rPr>
      </w:pPr>
      <w:r>
        <w:rPr>
          <w:rFonts w:eastAsia="Times New Roman" w:cs="Segoe UI" w:ascii="Segoe UI" w:hAnsi="Segoe UI"/>
          <w:color w:val="172B4D"/>
          <w:sz w:val="21"/>
          <w:szCs w:val="21"/>
          <w:lang w:val="en-US"/>
        </w:rPr>
      </w:r>
    </w:p>
    <w:p>
      <w:pPr>
        <w:pStyle w:val="Normal"/>
        <w:tabs>
          <w:tab w:val="clear" w:pos="709"/>
          <w:tab w:val="left" w:pos="0" w:leader="none"/>
        </w:tabs>
        <w:spacing w:lineRule="auto" w:line="276" w:before="0" w:after="240"/>
        <w:rPr>
          <w:b/>
          <w:b/>
          <w:u w:val="single"/>
        </w:rPr>
      </w:pPr>
      <w:r>
        <w:rPr>
          <w:b/>
          <w:u w:val="single"/>
        </w:rPr>
        <w:t>Test Description</w:t>
      </w:r>
    </w:p>
    <w:p>
      <w:pPr>
        <w:pStyle w:val="Normal"/>
        <w:shd w:val="clear" w:color="auto" w:fill="FFFFFF"/>
        <w:spacing w:beforeAutospacing="1" w:afterAutospacing="1"/>
        <w:rPr>
          <w:rFonts w:ascii="Segoe UI" w:hAnsi="Segoe UI" w:eastAsia="Times New Roman" w:cs="Segoe UI"/>
          <w:color w:val="172B4D"/>
          <w:sz w:val="21"/>
          <w:szCs w:val="21"/>
          <w:lang w:val="en-US"/>
        </w:rPr>
      </w:pPr>
      <w:r>
        <w:rPr>
          <w:rFonts w:eastAsia="Times New Roman" w:cs="Segoe UI" w:ascii="Segoe UI" w:hAnsi="Segoe UI"/>
          <w:color w:val="172B4D"/>
          <w:sz w:val="21"/>
          <w:szCs w:val="21"/>
          <w:lang w:val="en-US"/>
        </w:rPr>
        <w:t xml:space="preserve">View </w:t>
      </w:r>
      <w:r>
        <w:rPr>
          <w:rFonts w:eastAsia="Times New Roman" w:cs="Segoe UI" w:ascii="Segoe UI" w:hAnsi="Segoe UI"/>
          <w:color w:val="172B4D"/>
          <w:kern w:val="0"/>
          <w:sz w:val="21"/>
          <w:szCs w:val="21"/>
          <w:lang w:val="en-US" w:eastAsia="en-US" w:bidi="ar-SA"/>
        </w:rPr>
        <w:t>qa</w:t>
      </w:r>
      <w:r>
        <w:rPr>
          <w:rFonts w:eastAsia="Times New Roman" w:cs="Segoe UI" w:ascii="Segoe UI" w:hAnsi="Segoe UI"/>
          <w:color w:val="172B4D"/>
          <w:sz w:val="21"/>
          <w:szCs w:val="21"/>
          <w:lang w:val="en-US"/>
        </w:rPr>
        <w:t xml:space="preserve"> link , configure any vehicle that’s still using the 1.0 configurator, it is most likely only the commercial vehicles.</w:t>
      </w:r>
    </w:p>
    <w:p>
      <w:pPr>
        <w:pStyle w:val="Normal"/>
        <w:shd w:val="clear" w:color="auto" w:fill="FFFFFF"/>
        <w:spacing w:beforeAutospacing="1" w:afterAutospacing="1"/>
        <w:rPr>
          <w:rFonts w:ascii="Segoe UI" w:hAnsi="Segoe UI" w:eastAsia="Times New Roman" w:cs="Segoe UI"/>
          <w:color w:val="172B4D"/>
          <w:sz w:val="21"/>
          <w:szCs w:val="21"/>
          <w:lang w:val="en-US"/>
        </w:rPr>
      </w:pPr>
      <w:r>
        <w:rPr>
          <w:rFonts w:eastAsia="Times New Roman" w:cs="Segoe UI" w:ascii="Segoe UI" w:hAnsi="Segoe UI"/>
          <w:color w:val="172B4D"/>
          <w:sz w:val="21"/>
          <w:szCs w:val="21"/>
          <w:lang w:val="en-US"/>
        </w:rPr>
        <w:t xml:space="preserve">Popin should appear across ford.es with the following exceptions </w:t>
      </w:r>
    </w:p>
    <w:p>
      <w:pPr>
        <w:pStyle w:val="Normal"/>
        <w:numPr>
          <w:ilvl w:val="0"/>
          <w:numId w:val="0"/>
        </w:numPr>
        <w:shd w:val="clear" w:color="auto" w:fill="FFFFFF"/>
        <w:ind w:left="360" w:hanging="0"/>
        <w:rPr>
          <w:rFonts w:ascii="Segoe UI" w:hAnsi="Segoe UI" w:eastAsia="Times New Roman" w:cs="Segoe UI"/>
          <w:color w:val="172B4D"/>
          <w:kern w:val="0"/>
          <w:sz w:val="21"/>
          <w:szCs w:val="21"/>
          <w:lang w:val="en-US" w:eastAsia="en-US" w:bidi="ar-SA"/>
        </w:rPr>
      </w:pPr>
      <w:r>
        <w:rPr>
          <w:rFonts w:eastAsia="Times New Roman" w:cs="Segoe UI" w:ascii="Segoe UI" w:hAnsi="Segoe UI"/>
          <w:color w:val="172B4D"/>
          <w:kern w:val="0"/>
          <w:sz w:val="21"/>
          <w:szCs w:val="21"/>
          <w:lang w:val="en-US" w:eastAsia="en-US" w:bidi="ar-SA"/>
        </w:rPr>
        <w:t>Exclude popin from the below:</w:t>
      </w:r>
    </w:p>
    <w:p>
      <w:pPr>
        <w:pStyle w:val="TextBody"/>
        <w:numPr>
          <w:ilvl w:val="0"/>
          <w:numId w:val="1"/>
        </w:numPr>
        <w:shd w:val="clear" w:color="auto" w:fill="FFFFFF"/>
        <w:ind w:left="0" w:hanging="360"/>
        <w:rPr>
          <w:rFonts w:ascii="apple-system;BlinkMacSystemFont;Segoe UI;Roboto;Oxygen;Ubuntu;Fira Sans;Droid Sans;Helvetica Neue;sans-serif" w:hAnsi="apple-system;BlinkMacSystemFont;Segoe UI;Roboto;Oxygen;Ubuntu;Fira Sans;Droid Sans;Helvetica Neue;sans-serif" w:eastAsia="Times New Roman" w:cs="Segoe UI"/>
          <w:b w:val="false"/>
          <w:b w:val="false"/>
          <w:i w:val="false"/>
          <w:i w:val="false"/>
          <w:caps w:val="false"/>
          <w:smallCaps w:val="false"/>
          <w:color w:val="172B4D"/>
          <w:spacing w:val="0"/>
          <w:kern w:val="0"/>
          <w:sz w:val="21"/>
          <w:szCs w:val="21"/>
          <w:lang w:val="en-US" w:eastAsia="en-US" w:bidi="ar-SA"/>
        </w:rPr>
      </w:pPr>
      <w:r>
        <w:rPr>
          <w:rFonts w:eastAsia="Times New Roman" w:cs="Segoe UI"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kern w:val="0"/>
          <w:sz w:val="21"/>
          <w:szCs w:val="21"/>
          <w:lang w:val="en-US" w:eastAsia="en-US" w:bidi="ar-SA"/>
        </w:rPr>
        <w:t>Service Booking:</w:t>
      </w:r>
      <w:r>
        <w:rPr>
          <w:rFonts w:eastAsia="Times New Roman" w:cs="Segoe UI"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kern w:val="0"/>
          <w:sz w:val="21"/>
          <w:szCs w:val="21"/>
          <w:lang w:val="en-US" w:eastAsia="en-US" w:bidi="ar-SA"/>
        </w:rPr>
        <w:t> URL contains "clientes"</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Owners Dashboard:</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URL contains "dashboard"</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Account:</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URL contains "ford-account"</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Login:</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URL contains "login"</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Registration:</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URL contains "register"</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FordPass:</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URL contains "fordpass"</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Build &amp; Price:</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URL contains "configurador"</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Please also exclude from appearing on </w:t>
      </w: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NGC configurator</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(GUX 3.0)</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Please exclude from appearing on </w:t>
      </w: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ANY GUX 3.0 page</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Never appear on </w:t>
      </w: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Showroom</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(BP or generic)</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Never appear in </w:t>
      </w: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Fleet</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section</w:t>
      </w:r>
    </w:p>
    <w:p>
      <w:pPr>
        <w:pStyle w:val="TextBody"/>
        <w:widowControl/>
        <w:numPr>
          <w:ilvl w:val="0"/>
          <w:numId w:val="2"/>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Never appear in </w:t>
      </w:r>
      <w:r>
        <w:rPr>
          <w:rFonts w:ascii="apple-system;BlinkMacSystemFont;Segoe UI;Roboto;Oxygen;Ubuntu;Fira Sans;Droid Sans;Helvetica Neue;sans-serif" w:hAnsi="apple-system;BlinkMacSystemFont;Segoe UI;Roboto;Oxygen;Ubuntu;Fira Sans;Droid Sans;Helvetica Neue;sans-serif"/>
          <w:b/>
          <w:i w:val="false"/>
          <w:caps w:val="false"/>
          <w:smallCaps w:val="false"/>
          <w:color w:val="172B4D"/>
          <w:spacing w:val="0"/>
          <w:sz w:val="21"/>
        </w:rPr>
        <w:t>Approved Used</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section</w:t>
      </w:r>
    </w:p>
    <w:p>
      <w:pPr>
        <w:pStyle w:val="Normal"/>
        <w:shd w:val="clear" w:color="auto" w:fill="FFFFFF"/>
        <w:ind w:left="-360" w:hanging="0"/>
        <w:rPr/>
      </w:pPr>
      <w:r>
        <w:rPr/>
      </w:r>
      <w:r>
        <w:br w:type="page"/>
      </w:r>
    </w:p>
    <w:p>
      <w:pPr>
        <w:pStyle w:val="Normal"/>
        <w:shd w:val="clear" w:color="auto" w:fill="FFFFFF"/>
        <w:ind w:left="-360" w:hanging="0"/>
        <w:rPr/>
      </w:pPr>
      <w:r>
        <w:rPr/>
        <w:t>Allow popin from the below:</w:t>
        <w:br/>
        <w:tab/>
        <w:t xml:space="preserve">* </w:t>
      </w: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Homepage</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NPP of relevant vehicle (eg Ranger popin to only appear on Ranger NPP)</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Model Pages of relevant vehicle</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Appear in PV promotions only if it is a personal vehicle</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Appear in CV promotions only if it is a commercial vehicle</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Appear in CV landing page only if commercial vehicle</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present in Mini Showroom -&gt; SUV &amp; Crossover, then show also on SUV page (see footer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present in Mini Showroom -&gt; Hybrid Electric, then show also on Hybrid Electric page (see footer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present in Mini Showroom -&gt; Family Cars, then show also on Family Cars page (see footer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present in Mini Showroom -&gt; Performance, then show also on Performance page (see footer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present in Mini Showroom -&gt; Commercial Vehicles, then show also on Commercial Vehicles page(see Thin Header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ST-line, then show also on ST-line page (see footer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Vignale, then show also on Vignale page (see footer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Transit Custom Nugget or Transit Custom Nugget Plus, then show also on Motorhome page (see footer on Homepage for link)</w:t>
      </w:r>
    </w:p>
    <w:p>
      <w:pPr>
        <w:pStyle w:val="TextBody"/>
        <w:widowControl/>
        <w:numPr>
          <w:ilvl w:val="0"/>
          <w:numId w:val="3"/>
        </w:numPr>
        <w:tabs>
          <w:tab w:val="clear" w:pos="709"/>
          <w:tab w:val="left" w:pos="0" w:leader="none"/>
        </w:tabs>
        <w:spacing w:before="0" w:after="0"/>
        <w:ind w:left="0" w:hanging="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Fiesta, Ecosport or Puma, then show also on Small Vehicle page (see footer on Homepage for link)</w:t>
      </w:r>
    </w:p>
    <w:p>
      <w:pPr>
        <w:pStyle w:val="TextBody"/>
        <w:widowControl/>
        <w:numPr>
          <w:ilvl w:val="0"/>
          <w:numId w:val="3"/>
        </w:numPr>
        <w:tabs>
          <w:tab w:val="clear" w:pos="709"/>
          <w:tab w:val="left" w:pos="0" w:leader="none"/>
        </w:tabs>
        <w:spacing w:before="0" w:after="0"/>
        <w:ind w:left="0" w:hanging="0"/>
        <w:jc w:val="left"/>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If vehicle is Tourneo Courier, Tourneo Connect, S-Max, Galaxy or Tourneo Custom and Transit Bus, then show also on People Carrier page (see footer on Homepage for link)</w:t>
      </w:r>
    </w:p>
    <w:p>
      <w:pPr>
        <w:pStyle w:val="TextBody"/>
        <w:widowControl/>
        <w:spacing w:before="0" w:after="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r>
    </w:p>
    <w:p>
      <w:pPr>
        <w:pStyle w:val="TextBody"/>
        <w:widowControl/>
        <w:spacing w:before="0" w:after="0"/>
        <w:jc w:val="left"/>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t xml:space="preserve">Based on the vehicle in the popin the CTA will be one of the following pages, please note however that some vehicles appear on this only because they were originally using the 1.0 Journey. </w:t>
      </w:r>
    </w:p>
    <w:p>
      <w:pPr>
        <w:pStyle w:val="TextBody"/>
        <w:widowControl/>
        <w:spacing w:before="0" w:after="0"/>
        <w:jc w:val="left"/>
        <w:rPr>
          <w:rFonts w:ascii="apple-system;BlinkMacSystemFont;Segoe UI;Roboto;Oxygen;Ubuntu;Fira Sans;Droid Sans;Helvetica Neue;sans-serif" w:hAnsi="apple-system;BlinkMacSystemFont;Segoe UI;Roboto;Oxygen;Ubuntu;Fira Sans;Droid Sans;Helvetica Neue;sans-serif"/>
          <w:b w:val="false"/>
          <w:b w:val="false"/>
          <w:i w:val="false"/>
          <w:i w:val="false"/>
          <w:caps w:val="false"/>
          <w:smallCaps w:val="false"/>
          <w:color w:val="172B4D"/>
          <w:spacing w:val="0"/>
          <w:sz w:val="21"/>
        </w:rPr>
      </w:pPr>
      <w:r>
        <w:rPr>
          <w:rFonts w:ascii="apple-system;BlinkMacSystemFont;Segoe UI;Roboto;Oxygen;Ubuntu;Fira Sans;Droid Sans;Helvetica Neue;sans-serif" w:hAnsi="apple-system;BlinkMacSystemFont;Segoe UI;Roboto;Oxygen;Ubuntu;Fira Sans;Droid Sans;Helvetica Neue;sans-serif"/>
          <w:b w:val="false"/>
          <w:i w:val="false"/>
          <w:caps w:val="false"/>
          <w:smallCaps w:val="false"/>
          <w:color w:val="172B4D"/>
          <w:spacing w:val="0"/>
          <w:sz w:val="21"/>
        </w:rPr>
      </w:r>
    </w:p>
    <w:p>
      <w:pPr>
        <w:pStyle w:val="TextBody"/>
        <w:widowControl/>
        <w:spacing w:before="0" w:after="0"/>
        <w:jc w:val="left"/>
        <w:rPr/>
      </w:pPr>
      <w:r>
        <w:rPr/>
        <w:t>C2C FIESTA: https://www.infoford.es/c2c/iframe/nameplate_gux/?turismos-nuevo-fiesta</w:t>
      </w:r>
    </w:p>
    <w:p>
      <w:pPr>
        <w:pStyle w:val="TextBody"/>
        <w:widowControl/>
        <w:spacing w:before="0" w:after="0"/>
        <w:jc w:val="left"/>
        <w:rPr/>
      </w:pPr>
      <w:r>
        <w:rPr/>
        <w:t>C2C FIESTA ST: https://www.infoford.es/c2c/iframe/nameplate_gux/?turismos-nuevo-fiesta-st</w:t>
      </w:r>
    </w:p>
    <w:p>
      <w:pPr>
        <w:pStyle w:val="TextBody"/>
        <w:widowControl/>
        <w:spacing w:before="0" w:after="0"/>
        <w:jc w:val="left"/>
        <w:rPr/>
      </w:pPr>
      <w:r>
        <w:rPr/>
        <w:t>C2C ECOSPORT: https://www.infoford.es/c2c/iframe/nameplate_gux/?turismos-nuevo-ecosport</w:t>
      </w:r>
    </w:p>
    <w:p>
      <w:pPr>
        <w:pStyle w:val="TextBody"/>
        <w:widowControl/>
        <w:spacing w:before="0" w:after="0"/>
        <w:jc w:val="left"/>
        <w:rPr/>
      </w:pPr>
      <w:r>
        <w:rPr/>
        <w:t>C2C MUSTANG: https://www.infoford.es/c2c/iframe/nameplate_gux/?turismos-nuevo-mustang</w:t>
      </w:r>
    </w:p>
    <w:p>
      <w:pPr>
        <w:pStyle w:val="TextBody"/>
        <w:widowControl/>
        <w:spacing w:before="0" w:after="0"/>
        <w:jc w:val="left"/>
        <w:rPr/>
      </w:pPr>
      <w:r>
        <w:rPr/>
        <w:t>C2C S-MAX: https://www.infoford.es/c2c/iframe/nameplate_gux/?turismos-s-max</w:t>
      </w:r>
    </w:p>
    <w:p>
      <w:pPr>
        <w:pStyle w:val="TextBody"/>
        <w:widowControl/>
        <w:spacing w:before="0" w:after="0"/>
        <w:jc w:val="left"/>
        <w:rPr/>
      </w:pPr>
      <w:r>
        <w:rPr/>
        <w:t>C2C RANGER: https://www.infoford.es/c2c/iframe/nameplate_gux/?comerciales-nuevo-ranger</w:t>
      </w:r>
    </w:p>
    <w:p>
      <w:pPr>
        <w:pStyle w:val="TextBody"/>
        <w:widowControl/>
        <w:spacing w:before="0" w:after="0"/>
        <w:jc w:val="left"/>
        <w:rPr/>
      </w:pPr>
      <w:r>
        <w:rPr/>
        <w:t>C2C RANGER RAPTOR: https://www.infoford.es/c2c/iframe/nameplate_gux/?comerciales-nuevo-ranger-raptor</w:t>
      </w:r>
    </w:p>
    <w:p>
      <w:pPr>
        <w:pStyle w:val="TextBody"/>
        <w:widowControl/>
        <w:spacing w:before="0" w:after="0"/>
        <w:jc w:val="left"/>
        <w:rPr/>
      </w:pPr>
      <w:r>
        <w:rPr/>
        <w:t xml:space="preserve">C2C FOCUS ST: https://www.infoford.es/c2c/iframe/nameplate_gux/?turismos-focus-st-C519 </w:t>
      </w:r>
    </w:p>
    <w:p>
      <w:pPr>
        <w:pStyle w:val="TextBody"/>
        <w:widowControl/>
        <w:spacing w:before="0" w:after="0"/>
        <w:jc w:val="left"/>
        <w:rPr/>
      </w:pPr>
      <w:r>
        <w:rPr/>
        <w:t>C2C FIESTA GLP: https://www.infoford.es/c2c/iframe/nameplate_gux/?turismos-fiesta-glp</w:t>
      </w:r>
    </w:p>
    <w:p>
      <w:pPr>
        <w:pStyle w:val="TextBody"/>
        <w:widowControl/>
        <w:spacing w:before="0" w:after="0"/>
        <w:jc w:val="left"/>
        <w:rPr/>
      </w:pPr>
      <w:r>
        <w:rPr/>
        <w:t>C2C PUMA: https://www.infoford.es/c2c/iframe/nameplate_gux/?turismos-puma-mhev</w:t>
      </w:r>
    </w:p>
    <w:p>
      <w:pPr>
        <w:pStyle w:val="TextBody"/>
        <w:widowControl/>
        <w:spacing w:before="0" w:after="0"/>
        <w:jc w:val="left"/>
        <w:rPr/>
      </w:pPr>
      <w:r>
        <w:rPr/>
        <w:t>C2C GALAXY: https://www.infoford.es/c2c/iframe/nameplate_gux/?turismos-galaxy</w:t>
      </w:r>
    </w:p>
    <w:p>
      <w:pPr>
        <w:pStyle w:val="TextBody"/>
        <w:widowControl/>
        <w:spacing w:before="0" w:after="0"/>
        <w:jc w:val="left"/>
        <w:rPr/>
      </w:pPr>
      <w:r>
        <w:rPr/>
        <w:t>C2C EXPLORER: https://www.infoford.es/c2c/iframe/nameplate_gux/?turismos-explorer-phev</w:t>
      </w:r>
    </w:p>
    <w:p>
      <w:pPr>
        <w:pStyle w:val="TextBody"/>
        <w:widowControl/>
        <w:spacing w:before="0" w:after="0"/>
        <w:jc w:val="left"/>
        <w:rPr/>
      </w:pPr>
      <w:r>
        <w:rPr/>
        <w:t>C2C FIESTA MHEV: https://www.infoford.es/c2c/iframe/nameplate_gux/?turismos-fiesta-mhev</w:t>
      </w:r>
    </w:p>
    <w:p>
      <w:pPr>
        <w:pStyle w:val="TextBody"/>
        <w:widowControl/>
        <w:spacing w:before="0" w:after="0"/>
        <w:jc w:val="left"/>
        <w:rPr/>
      </w:pPr>
      <w:r>
        <w:rPr/>
        <w:t>C2C KUGA: https://www.infoford.es/c2c/iframe/nameplate_gux/?turismos-kuga-phev</w:t>
      </w:r>
    </w:p>
    <w:p>
      <w:pPr>
        <w:pStyle w:val="TextBody"/>
        <w:widowControl/>
        <w:spacing w:before="0" w:after="0"/>
        <w:jc w:val="left"/>
        <w:rPr/>
      </w:pPr>
      <w:r>
        <w:rPr/>
        <w:t>C2C FOCUS MHEV: https://www.infoford.es/c2c/iframe/nameplate_gux/?turismos-focus-mhev</w:t>
      </w:r>
    </w:p>
    <w:p>
      <w:pPr>
        <w:pStyle w:val="TextBody"/>
        <w:widowControl/>
        <w:spacing w:before="0" w:after="0"/>
        <w:jc w:val="left"/>
        <w:rPr/>
      </w:pPr>
      <w:r>
        <w:rPr/>
        <w:t>C2C MONDEO: https://www.infoford.es/c2c/iframe/nameplate_gux/?turismos-nuevo-mondeo</w:t>
      </w:r>
    </w:p>
    <w:p>
      <w:pPr>
        <w:pStyle w:val="TextBody"/>
        <w:widowControl/>
        <w:spacing w:before="0" w:after="0"/>
        <w:jc w:val="left"/>
        <w:rPr/>
      </w:pPr>
      <w:r>
        <w:rPr/>
        <w:t>C2C TOURNEO COURIER:https://www.infoford.es/c2c/iframe/nameplate_gux/?turismos-nueva-tourneo-Courier</w:t>
      </w:r>
    </w:p>
    <w:p>
      <w:pPr>
        <w:pStyle w:val="TextBody"/>
        <w:widowControl/>
        <w:spacing w:before="0" w:after="0"/>
        <w:jc w:val="left"/>
        <w:rPr/>
      </w:pPr>
      <w:r>
        <w:rPr/>
        <w:t>C2C TOURNEO CONNECT: https://www.infoford.es/c2c/iframe/nameplate_gux/?turismos-tourneo-connect-V408</w:t>
      </w:r>
    </w:p>
    <w:p>
      <w:pPr>
        <w:pStyle w:val="TextBody"/>
        <w:widowControl/>
        <w:spacing w:before="0" w:after="0"/>
        <w:jc w:val="left"/>
        <w:rPr/>
      </w:pPr>
      <w:r>
        <w:rPr/>
        <w:t>C2C TOURNEO CUSTOM: https://www.infoford.es/c2c/iframe/nameplate_gux/?comerciales-nuevo-tourneo-custom</w:t>
      </w:r>
    </w:p>
    <w:p>
      <w:pPr>
        <w:pStyle w:val="TextBody"/>
        <w:widowControl/>
        <w:spacing w:before="0" w:after="0"/>
        <w:jc w:val="left"/>
        <w:rPr/>
      </w:pPr>
      <w:r>
        <w:rPr/>
        <w:t>C2C TOURNEO CUSTOM MHEV: https://www.infoford.es/c2c/iframe/nameplate_gux/?turismos-tourneo-custom-mhev</w:t>
      </w:r>
    </w:p>
    <w:p>
      <w:pPr>
        <w:pStyle w:val="TextBody"/>
        <w:widowControl/>
        <w:spacing w:before="0" w:after="0"/>
        <w:jc w:val="left"/>
        <w:rPr/>
      </w:pPr>
      <w:r>
        <w:rPr/>
        <w:t>C2C TOURNEO CUSTOM PHEV: https://www.infoford.es/c2c/iframe/nameplate_gux/?turismos-tourneo-custom-phev</w:t>
      </w:r>
    </w:p>
    <w:p>
      <w:pPr>
        <w:pStyle w:val="TextBody"/>
        <w:widowControl/>
        <w:spacing w:before="0" w:after="0"/>
        <w:jc w:val="left"/>
        <w:rPr/>
      </w:pPr>
      <w:r>
        <w:rPr/>
      </w:r>
    </w:p>
    <w:p>
      <w:pPr>
        <w:pStyle w:val="TextBody"/>
        <w:widowControl/>
        <w:spacing w:before="0" w:after="0"/>
        <w:jc w:val="left"/>
        <w:rPr/>
      </w:pPr>
      <w:r>
        <w:rPr/>
        <w:t xml:space="preserve">C2C TRANSIT CONNECT: https://www.infoford.es/c2c/iframe/nameplate_gux/?comerciales-nuevo-transit-connect </w:t>
      </w:r>
    </w:p>
    <w:p>
      <w:pPr>
        <w:pStyle w:val="TextBody"/>
        <w:widowControl/>
        <w:spacing w:before="0" w:after="0"/>
        <w:jc w:val="left"/>
        <w:rPr/>
      </w:pPr>
      <w:r>
        <w:rPr/>
        <w:t>C2C TRANSIT CUSTOM: https://www.infoford.es/c2c/iframe/nameplate_gux/?comerciales-nuevo-transit-custom</w:t>
      </w:r>
    </w:p>
    <w:p>
      <w:pPr>
        <w:pStyle w:val="TextBody"/>
        <w:widowControl/>
        <w:spacing w:before="0" w:after="0"/>
        <w:jc w:val="left"/>
        <w:rPr/>
      </w:pPr>
      <w:r>
        <w:rPr/>
        <w:t>C2C TRANSIT COURIER: https://www.infoford.es/c2c/iframe/nameplate_gux/?comerciales-nueva-transit-courier</w:t>
      </w:r>
    </w:p>
    <w:p>
      <w:pPr>
        <w:pStyle w:val="TextBody"/>
        <w:widowControl/>
        <w:spacing w:before="0" w:after="0"/>
        <w:jc w:val="left"/>
        <w:rPr/>
      </w:pPr>
      <w:r>
        <w:rPr/>
        <w:t>C2C TRANSIT CUSTOM MHEV: https://www.infoford.es/c2c/iframe/nameplate_gux/?turismos-transit-custom-mhev</w:t>
      </w:r>
    </w:p>
    <w:p>
      <w:pPr>
        <w:pStyle w:val="TextBody"/>
        <w:widowControl/>
        <w:spacing w:before="0" w:after="0"/>
        <w:jc w:val="left"/>
        <w:rPr/>
      </w:pPr>
      <w:r>
        <w:rPr/>
        <w:t>C2C TRANSIT CUSTOM PHEV: https://www.infoford.es/c2c/iframe/nameplate_gux/?comerciales-transit-custom-phev</w:t>
      </w:r>
    </w:p>
    <w:p>
      <w:pPr>
        <w:pStyle w:val="TextBody"/>
        <w:widowControl/>
        <w:spacing w:before="0" w:after="0"/>
        <w:jc w:val="left"/>
        <w:rPr/>
      </w:pPr>
      <w:r>
        <w:rPr/>
        <w:t>C2C TRANSIT: https://www.infoford.es/c2c/iframe/nameplate_gux/?comerciales-nueva-transit</w:t>
      </w:r>
    </w:p>
    <w:p>
      <w:pPr>
        <w:pStyle w:val="TextBody"/>
        <w:widowControl/>
        <w:spacing w:before="0" w:after="0"/>
        <w:jc w:val="left"/>
        <w:rPr/>
      </w:pPr>
      <w:r>
        <w:rPr/>
        <w:t>C2C TRANSIT CHASSIS: https://www.infoford.es/c2c/iframe/nameplate_gux/?comerciales-nueva-transit-chasis-cabina</w:t>
      </w:r>
    </w:p>
    <w:p>
      <w:pPr>
        <w:pStyle w:val="TextBody"/>
        <w:widowControl/>
        <w:spacing w:before="0" w:after="0"/>
        <w:jc w:val="left"/>
        <w:rPr/>
      </w:pPr>
      <w:r>
        <w:rPr/>
        <w:t>C2C TRANSIT MINIBUS: https://www.infoford.es/c2c/iframe/nameplate_gux/?comerciales-nueva-transit-minibus</w:t>
      </w:r>
    </w:p>
    <w:p>
      <w:pPr>
        <w:pStyle w:val="TextBody"/>
        <w:widowControl/>
        <w:spacing w:before="0" w:after="0"/>
        <w:jc w:val="left"/>
        <w:rPr/>
      </w:pPr>
      <w:r>
        <w:rPr/>
      </w:r>
    </w:p>
    <w:p>
      <w:pPr>
        <w:pStyle w:val="TextBody"/>
        <w:widowControl/>
        <w:spacing w:before="0" w:after="0"/>
        <w:jc w:val="left"/>
        <w:rPr/>
      </w:pPr>
      <w:r>
        <w:rPr/>
      </w:r>
    </w:p>
    <w:p>
      <w:pPr>
        <w:pStyle w:val="TextBody"/>
        <w:widowControl/>
        <w:spacing w:before="0" w:after="0"/>
        <w:jc w:val="left"/>
        <w:rPr/>
      </w:pPr>
      <w:r>
        <w:rPr/>
      </w:r>
    </w:p>
    <w:p>
      <w:pPr>
        <w:pStyle w:val="Normal"/>
        <w:tabs>
          <w:tab w:val="clear" w:pos="709"/>
          <w:tab w:val="left" w:pos="0" w:leader="none"/>
        </w:tabs>
        <w:spacing w:lineRule="auto" w:line="276" w:before="0" w:after="240"/>
        <w:rPr/>
      </w:pPr>
      <w:r>
        <w:rPr/>
        <w:t>The Popup:</w:t>
      </w:r>
    </w:p>
    <w:p>
      <w:pPr>
        <w:pStyle w:val="Normal"/>
        <w:tabs>
          <w:tab w:val="clear" w:pos="709"/>
          <w:tab w:val="left" w:pos="0" w:leader="none"/>
        </w:tabs>
        <w:spacing w:lineRule="auto" w:line="276" w:before="0" w:after="240"/>
        <w:rPr/>
      </w:pPr>
      <w:r>
        <w:rPr/>
        <w:drawing>
          <wp:anchor behindDoc="0" distT="0" distB="0" distL="0" distR="0" simplePos="0" locked="0" layoutInCell="1" allowOverlap="1" relativeHeight="2">
            <wp:simplePos x="0" y="0"/>
            <wp:positionH relativeFrom="column">
              <wp:posOffset>0</wp:posOffset>
            </wp:positionH>
            <wp:positionV relativeFrom="paragraph">
              <wp:posOffset>-57150</wp:posOffset>
            </wp:positionV>
            <wp:extent cx="5731510" cy="2332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31510" cy="2332990"/>
                    </a:xfrm>
                    <a:prstGeom prst="rect">
                      <a:avLst/>
                    </a:prstGeom>
                  </pic:spPr>
                </pic:pic>
              </a:graphicData>
            </a:graphic>
          </wp:anchor>
        </w:drawing>
      </w:r>
    </w:p>
    <w:p>
      <w:pPr>
        <w:pStyle w:val="Normal"/>
        <w:tabs>
          <w:tab w:val="clear" w:pos="709"/>
          <w:tab w:val="left" w:pos="0" w:leader="none"/>
        </w:tabs>
        <w:spacing w:lineRule="auto" w:line="276" w:before="0" w:after="240"/>
        <w:rPr/>
      </w:pPr>
      <w:r>
        <w:rPr/>
      </w:r>
    </w:p>
    <w:p>
      <w:pPr>
        <w:pStyle w:val="Normal"/>
        <w:tabs>
          <w:tab w:val="clear" w:pos="709"/>
          <w:tab w:val="left" w:pos="0" w:leader="none"/>
        </w:tabs>
        <w:spacing w:lineRule="auto" w:line="276" w:before="0" w:after="240"/>
        <w:rPr/>
      </w:pPr>
      <w:r>
        <w:rPr/>
        <w:tab/>
        <w:tab/>
        <w:tab/>
        <w:tab/>
      </w:r>
    </w:p>
    <w:p>
      <w:pPr>
        <w:pStyle w:val="Normal"/>
        <w:tabs>
          <w:tab w:val="clear" w:pos="709"/>
          <w:tab w:val="left" w:pos="0" w:leader="none"/>
        </w:tabs>
        <w:spacing w:lineRule="auto" w:line="276" w:before="0" w:after="240"/>
        <w:rPr/>
      </w:pPr>
      <w:r>
        <w:rPr/>
        <w:br/>
      </w:r>
    </w:p>
    <w:p>
      <w:pPr>
        <w:pStyle w:val="Normal"/>
        <w:tabs>
          <w:tab w:val="clear" w:pos="709"/>
          <w:tab w:val="left" w:pos="0" w:leader="none"/>
        </w:tabs>
        <w:spacing w:lineRule="auto" w:line="276" w:before="0" w:after="240"/>
        <w:rPr>
          <w:b/>
          <w:b/>
          <w:u w:val="single"/>
        </w:rPr>
      </w:pPr>
      <w:r>
        <w:rPr>
          <w:b/>
          <w:u w:val="single"/>
        </w:rPr>
        <w:t>Browser:</w:t>
      </w:r>
      <w:r>
        <w:rPr/>
        <w:t xml:space="preserve"> </w:t>
        <w:br/>
        <w:t>All</w:t>
        <w:br/>
        <w:br/>
      </w:r>
      <w:r>
        <w:rPr>
          <w:b/>
          <w:u w:val="single"/>
        </w:rPr>
        <w:t>Device:</w:t>
      </w:r>
      <w:r>
        <w:rPr/>
        <w:t xml:space="preserve"> </w:t>
        <w:br/>
        <w:t>All</w:t>
        <w:br/>
        <w:br/>
      </w:r>
      <w:r>
        <w:rPr>
          <w:b/>
          <w:u w:val="single"/>
        </w:rPr>
        <w:t>Audience rules:</w:t>
      </w:r>
      <w:r>
        <w:rPr/>
        <w:t xml:space="preserve"> </w:t>
        <w:br/>
        <w:t>All traffic</w:t>
        <w:br/>
        <w:br/>
      </w:r>
    </w:p>
    <w:p>
      <w:pPr>
        <w:pStyle w:val="Normal"/>
        <w:spacing w:lineRule="auto" w:line="276"/>
        <w:rPr>
          <w:b/>
          <w:b/>
          <w:color w:val="000000"/>
          <w:u w:val="single"/>
        </w:rPr>
      </w:pPr>
      <w:r>
        <w:rPr>
          <w:b/>
          <w:color w:val="000000"/>
          <w:u w:val="single"/>
        </w:rPr>
      </w:r>
    </w:p>
    <w:p>
      <w:pPr>
        <w:pStyle w:val="Normal"/>
        <w:spacing w:lineRule="auto" w:line="276"/>
        <w:rPr>
          <w:b/>
          <w:b/>
          <w:color w:val="000000"/>
          <w:u w:val="single"/>
        </w:rPr>
      </w:pPr>
      <w:r>
        <w:rPr>
          <w:b/>
          <w:color w:val="000000"/>
          <w:u w:val="single"/>
        </w:rPr>
        <w:t>QA Links:</w:t>
      </w:r>
    </w:p>
    <w:p>
      <w:pPr>
        <w:pStyle w:val="Normal"/>
        <w:spacing w:lineRule="auto" w:line="276"/>
        <w:rPr>
          <w:b/>
          <w:b/>
          <w:color w:val="000000"/>
          <w:u w:val="single"/>
        </w:rPr>
      </w:pPr>
      <w:r>
        <w:rPr/>
        <w:t xml:space="preserve">https://www.ford.es?at_preview_token=0sDMqwjPh9NQa_eI-isAfg&amp;at_preview_index=1_1&amp;at_preview_listed_activities_only=true </w:t>
      </w:r>
    </w:p>
    <w:p>
      <w:pPr>
        <w:pStyle w:val="Normal"/>
        <w:rPr>
          <w:b/>
          <w:b/>
        </w:rPr>
      </w:pPr>
      <w:r>
        <w:rPr>
          <w:b/>
        </w:rPr>
        <w:t> </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ohit Devanagari">
    <w:charset w:val="01"/>
    <w:family w:val="roman"/>
    <w:pitch w:val="variable"/>
  </w:font>
  <w:font w:name="Noto Sans">
    <w:charset w:val="01"/>
    <w:family w:val="roman"/>
    <w:pitch w:val="variable"/>
  </w:font>
  <w:font w:name="Times New Roman">
    <w:charset w:val="01"/>
    <w:family w:val="roman"/>
    <w:pitch w:val="variable"/>
  </w:font>
  <w:font w:name="Segoe UI">
    <w:charset w:val="01"/>
    <w:family w:val="roman"/>
    <w:pitch w:val="variable"/>
  </w:font>
  <w:font w:name="apple-system">
    <w:altName w:val="BlinkMacSystemFon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4"/>
      <w:szCs w:val="24"/>
      <w:lang w:val="en-ZA"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28067d"/>
    <w:rPr>
      <w:color w:val="605E5C"/>
      <w:shd w:fill="E1DFDD" w:val="clear"/>
    </w:rPr>
  </w:style>
  <w:style w:type="character" w:styleId="VisitedInternet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s" w:customStyle="1">
    <w:name w:val="ins"/>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d756cc"/>
    <w:pPr>
      <w:ind w:left="720" w:hanging="0"/>
    </w:pPr>
    <w:rPr>
      <w:lang w:eastAsia="en-Z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ZA"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Noto Sans"/>
      <w:color w:val="auto"/>
      <w:kern w:val="0"/>
      <w:sz w:val="36"/>
      <w:szCs w:val="24"/>
      <w:lang w:val="en-ZA"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tuloyobjetosLTGliederung1">
    <w:name w:val="Título y objetos~LT~Gliederung 1"/>
    <w:qFormat/>
    <w:pPr>
      <w:widowControl/>
      <w:suppressAutoHyphens w:val="true"/>
      <w:bidi w:val="0"/>
      <w:spacing w:lineRule="auto" w:line="216" w:before="283" w:after="0"/>
      <w:jc w:val="left"/>
    </w:pPr>
    <w:rPr>
      <w:rFonts w:ascii="Lohit Devanagari" w:hAnsi="Lohit Devanagari" w:eastAsia="DejaVu Sans" w:cs="Noto Sans"/>
      <w:b w:val="false"/>
      <w:i w:val="false"/>
      <w:strike w:val="false"/>
      <w:dstrike w:val="false"/>
      <w:outline w:val="false"/>
      <w:shadow w:val="false"/>
      <w:color w:val="000000"/>
      <w:spacing w:val="0"/>
      <w:kern w:val="2"/>
      <w:sz w:val="56"/>
      <w:szCs w:val="24"/>
      <w:u w:val="none"/>
      <w:em w:val="none"/>
      <w:lang w:val="en-ZA" w:eastAsia="en-US" w:bidi="ar-SA"/>
    </w:rPr>
  </w:style>
  <w:style w:type="paragraph" w:styleId="TtuloyobjetosLTGliederung2">
    <w:name w:val="Título y objetos~LT~Gliederung 2"/>
    <w:basedOn w:val="Ttuloyobjetos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3">
    <w:name w:val="Título y objetos~LT~Gliederung 3"/>
    <w:basedOn w:val="Ttuloyobjetos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tuloyobjetosLTGliederung4">
    <w:name w:val="Título y objetos~LT~Gliederung 4"/>
    <w:basedOn w:val="Ttuloyobjetos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tuloyobjetosLTGliederung5">
    <w:name w:val="Título y objetos~LT~Gliederung 5"/>
    <w:basedOn w:val="Ttuloyobjetos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6">
    <w:name w:val="Título y objetos~LT~Gliederung 6"/>
    <w:basedOn w:val="Ttuloyobjetos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7">
    <w:name w:val="Título y objetos~LT~Gliederung 7"/>
    <w:basedOn w:val="Ttuloyobjetos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8">
    <w:name w:val="Título y objetos~LT~Gliederung 8"/>
    <w:basedOn w:val="Ttuloyobjetos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9">
    <w:name w:val="Título y objetos~LT~Gliederung 9"/>
    <w:basedOn w:val="Ttuloyobjetos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Titel">
    <w:name w:val="Título y objetos~LT~Titel"/>
    <w:qFormat/>
    <w:pPr>
      <w:widowControl/>
      <w:suppressAutoHyphens w:val="true"/>
      <w:bidi w:val="0"/>
      <w:spacing w:lineRule="atLeast" w:line="200" w:before="0" w:after="0"/>
      <w:jc w:val="left"/>
    </w:pPr>
    <w:rPr>
      <w:rFonts w:ascii="Lohit Devanagari" w:hAnsi="Lohit Devanagari" w:eastAsia="DejaVu Sans" w:cs="Noto Sans"/>
      <w:b w:val="false"/>
      <w:i w:val="false"/>
      <w:strike w:val="false"/>
      <w:dstrike w:val="false"/>
      <w:outline w:val="false"/>
      <w:shadow w:val="false"/>
      <w:color w:val="000000"/>
      <w:spacing w:val="0"/>
      <w:kern w:val="2"/>
      <w:sz w:val="36"/>
      <w:szCs w:val="24"/>
      <w:u w:val="none"/>
      <w:em w:val="none"/>
      <w:lang w:val="en-ZA" w:eastAsia="en-US" w:bidi="ar-SA"/>
    </w:rPr>
  </w:style>
  <w:style w:type="paragraph" w:styleId="TtuloyobjetosLTUntertitel">
    <w:name w:val="Título y objetos~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ZA" w:eastAsia="en-US" w:bidi="ar-SA"/>
    </w:rPr>
  </w:style>
  <w:style w:type="paragraph" w:styleId="TtuloyobjetosLTNotizen">
    <w:name w:val="Título y objetos~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ZA" w:eastAsia="en-US" w:bidi="ar-SA"/>
    </w:rPr>
  </w:style>
  <w:style w:type="paragraph" w:styleId="TtuloyobjetosLTHintergrundobjekte">
    <w:name w:val="Título y objetos~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ZA" w:eastAsia="en-US" w:bidi="ar-SA"/>
    </w:rPr>
  </w:style>
  <w:style w:type="paragraph" w:styleId="TtuloyobjetosLTHintergrund">
    <w:name w:val="Título y objetos~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en-ZA" w:eastAsia="en-US"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Noto Sans"/>
      <w:color w:val="auto"/>
      <w:kern w:val="2"/>
      <w:sz w:val="36"/>
      <w:szCs w:val="24"/>
      <w:lang w:val="en-ZA"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Noto Sans"/>
      <w:color w:val="auto"/>
      <w:kern w:val="2"/>
      <w:sz w:val="24"/>
      <w:szCs w:val="24"/>
      <w:lang w:val="en-ZA"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Noto Sans"/>
      <w:color w:val="auto"/>
      <w:kern w:val="2"/>
      <w:sz w:val="24"/>
      <w:szCs w:val="24"/>
      <w:lang w:val="en-ZA" w:eastAsia="en-US"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ZA" w:eastAsia="en-US" w:bidi="ar-SA"/>
    </w:rPr>
  </w:style>
  <w:style w:type="paragraph" w:styleId="Outline1">
    <w:name w:val="Outline 1"/>
    <w:qFormat/>
    <w:pPr>
      <w:widowControl/>
      <w:suppressAutoHyphens w:val="true"/>
      <w:bidi w:val="0"/>
      <w:spacing w:lineRule="auto" w:line="216" w:before="283" w:after="0"/>
      <w:jc w:val="left"/>
    </w:pPr>
    <w:rPr>
      <w:rFonts w:ascii="Lohit Devanagari" w:hAnsi="Lohit Devanagari" w:eastAsia="DejaVu Sans" w:cs="Noto Sans"/>
      <w:b w:val="false"/>
      <w:i w:val="false"/>
      <w:strike w:val="false"/>
      <w:dstrike w:val="false"/>
      <w:outline w:val="false"/>
      <w:shadow w:val="false"/>
      <w:color w:val="000000"/>
      <w:spacing w:val="0"/>
      <w:kern w:val="2"/>
      <w:sz w:val="56"/>
      <w:szCs w:val="24"/>
      <w:u w:val="none"/>
      <w:em w:val="none"/>
      <w:lang w:val="en-ZA" w:eastAsia="en-US" w:bidi="ar-SA"/>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ra.uhub.biz/browse/GTBEMEAOPT-1210" TargetMode="External"/><Relationship Id="rId3" Type="http://schemas.openxmlformats.org/officeDocument/2006/relationships/hyperlink" Target="https://www.ford.es/" TargetMode="External"/><Relationship Id="rId4" Type="http://schemas.openxmlformats.org/officeDocument/2006/relationships/hyperlink" Target="https://www.ford./"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gP3lQN13cYyQ3voxD6TlJCN3Ng==">AMUW2mVGARdhAVCeNd9e6bUh1x33cptNm23ZiTFikCbf+dA3JkN2DRNoVnc+vplUgSVopDmtwi4i6nirosXNAfNg5XhvjjmBHikoixbnhLtbIbgTKldEMLI=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LibreOffice/6.4.6.2$Linux_X86_64 LibreOffice_project/40$Build-2</Application>
  <Pages>5</Pages>
  <Words>649</Words>
  <Characters>5298</Characters>
  <CharactersWithSpaces>5871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2020-12-04T10:57:00Z</dcterms:created>
  <dc:creator>Friedman, Janine</dc:creator>
  <dc:description/>
  <dc:language>en-ZA</dc:language>
  <cp:lastModifiedBy/>
  <dcterms:modified xsi:type="dcterms:W3CDTF">2021-03-11T18:14:40Z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