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GTB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QA</w:t>
      </w:r>
      <w:r w:rsidDel="00000000" w:rsidR="00000000" w:rsidRPr="00000000">
        <w:rPr>
          <w:rtl w:val="0"/>
        </w:rPr>
        <w:br w:type="textWrapping"/>
        <w:t xml:space="preserve">[DEV 20.40] OT-950 | XT | DE | AS | 3.0 Popin - NCG BP-C (Pre-Order)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Jira ticket: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https://jira.uhub.biz/browse/GTBEMEAOPT-1270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https://www.ford.de/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color w:val="0563c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location</w:t>
      </w:r>
      <w:r w:rsidDel="00000000" w:rsidR="00000000" w:rsidRPr="00000000">
        <w:rPr>
          <w:rtl w:val="0"/>
        </w:rPr>
        <w:br w:type="textWrapping"/>
        <w:t xml:space="preserve">Across ford.de - apart from E-comm configurator, E-comm Pre-order Journey, 1.0 Configurator and TDR, any page related to Owners / Services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08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Description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View the QA Link. Start and complete the NGC journey for a Mustang Mach-E. Make your way to the summary page then go to the home page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https://www.ford.de/</w:t>
        </w:r>
      </w:hyperlink>
      <w:r w:rsidDel="00000000" w:rsidR="00000000" w:rsidRPr="00000000">
        <w:rPr>
          <w:rtl w:val="0"/>
        </w:rPr>
        <w:t xml:space="preserve"> . A popin should appear that looks like the below.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240" w:line="276" w:lineRule="auto"/>
        <w:rPr/>
      </w:pPr>
      <w:r w:rsidDel="00000000" w:rsidR="00000000" w:rsidRPr="00000000">
        <w:rPr>
          <w:b w:val="1"/>
          <w:rtl w:val="0"/>
        </w:rPr>
        <w:t xml:space="preserve">The Popup (Image 1.3):</w:t>
      </w: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4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Device:</w:t>
      </w:r>
      <w:r w:rsidDel="00000000" w:rsidR="00000000" w:rsidRPr="00000000">
        <w:rPr>
          <w:rtl w:val="0"/>
        </w:rPr>
        <w:t xml:space="preserve"> </w:t>
        <w:br w:type="textWrapping"/>
        <w:t xml:space="preserve">All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Audience rules: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QA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https://www.ford.de/?at_preview_token=61u1R2xeM4WrrejUjNEdjg&amp;at_preview_index=1_1&amp;at_preview_listed_activities_only=true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Z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2806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ListLabel1" w:customStyle="1">
    <w:name w:val="ListLabel 1"/>
    <w:qFormat w:val="1"/>
    <w:rPr>
      <w:u w:val="single"/>
    </w:rPr>
  </w:style>
  <w:style w:type="character" w:styleId="ListLabel2" w:customStyle="1">
    <w:name w:val="ListLabel 2"/>
    <w:qFormat w:val="1"/>
  </w:style>
  <w:style w:type="character" w:styleId="ListLabel3" w:customStyle="1">
    <w:name w:val="ListLabel 3"/>
    <w:qFormat w:val="1"/>
    <w:rPr>
      <w:u w:val="single"/>
    </w:rPr>
  </w:style>
  <w:style w:type="character" w:styleId="ListLabel4" w:customStyle="1">
    <w:name w:val="ListLabel 4"/>
    <w:qFormat w:val="1"/>
  </w:style>
  <w:style w:type="character" w:styleId="ListLabel5" w:customStyle="1">
    <w:name w:val="ListLabel 5"/>
    <w:qFormat w:val="1"/>
    <w:rPr>
      <w:u w:val="single"/>
    </w:rPr>
  </w:style>
  <w:style w:type="character" w:styleId="ListLabel6" w:customStyle="1">
    <w:name w:val="ListLabel 6"/>
    <w:qFormat w:val="1"/>
  </w:style>
  <w:style w:type="character" w:styleId="ListLabel7" w:customStyle="1">
    <w:name w:val="ListLabel 7"/>
    <w:qFormat w:val="1"/>
    <w:rPr>
      <w:u w:val="single"/>
    </w:rPr>
  </w:style>
  <w:style w:type="character" w:styleId="ListLabel8" w:customStyle="1">
    <w:name w:val="ListLabel 8"/>
    <w:qFormat w:val="1"/>
  </w:style>
  <w:style w:type="character" w:styleId="ListLabel9" w:customStyle="1">
    <w:name w:val="ListLabel 9"/>
    <w:qFormat w:val="1"/>
    <w:rPr>
      <w:b w:val="1"/>
    </w:rPr>
  </w:style>
  <w:style w:type="character" w:styleId="ListLabel10" w:customStyle="1">
    <w:name w:val="ListLabel 10"/>
    <w:qFormat w:val="1"/>
    <w:rPr>
      <w:u w:val="single"/>
    </w:rPr>
  </w:style>
  <w:style w:type="character" w:styleId="ListLabel11" w:customStyle="1">
    <w:name w:val="ListLabel 11"/>
    <w:qFormat w:val="1"/>
  </w:style>
  <w:style w:type="character" w:styleId="ListLabel12" w:customStyle="1">
    <w:name w:val="ListLabel 12"/>
    <w:qFormat w:val="1"/>
    <w:rPr>
      <w:b w:val="1"/>
      <w:color w:val="000000"/>
      <w:u w:val="none"/>
    </w:rPr>
  </w:style>
  <w:style w:type="character" w:styleId="ListLabel13" w:customStyle="1">
    <w:name w:val="ListLabel 13"/>
    <w:qFormat w:val="1"/>
    <w:rPr>
      <w:u w:val="single"/>
    </w:rPr>
  </w:style>
  <w:style w:type="character" w:styleId="ListLabel14" w:customStyle="1">
    <w:name w:val="ListLabel 14"/>
    <w:qFormat w:val="1"/>
  </w:style>
  <w:style w:type="character" w:styleId="ListLabel15" w:customStyle="1">
    <w:name w:val="ListLabel 15"/>
    <w:qFormat w:val="1"/>
    <w:rPr>
      <w:b w:val="1"/>
    </w:rPr>
  </w:style>
  <w:style w:type="character" w:styleId="ListLabel16" w:customStyle="1">
    <w:name w:val="ListLabel 16"/>
    <w:qFormat w:val="1"/>
    <w:rPr>
      <w:u w:val="single"/>
    </w:rPr>
  </w:style>
  <w:style w:type="character" w:styleId="ListLabel17" w:customStyle="1">
    <w:name w:val="ListLabel 17"/>
    <w:qFormat w:val="1"/>
    <w:rPr>
      <w:b w:val="1"/>
      <w:color w:val="000000"/>
      <w:u w:val="none"/>
    </w:rPr>
  </w:style>
  <w:style w:type="character" w:styleId="ListLabel18" w:customStyle="1">
    <w:name w:val="ListLabel 18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9" w:customStyle="1">
    <w:name w:val="ListLabel 19"/>
    <w:qFormat w:val="1"/>
  </w:style>
  <w:style w:type="character" w:styleId="ListLabel20" w:customStyle="1">
    <w:name w:val="ListLabel 20"/>
    <w:qFormat w:val="1"/>
  </w:style>
  <w:style w:type="character" w:styleId="ListLabel21" w:customStyle="1">
    <w:name w:val="ListLabel 21"/>
    <w:qFormat w:val="1"/>
  </w:style>
  <w:style w:type="character" w:styleId="ListLabel22" w:customStyle="1">
    <w:name w:val="ListLabel 22"/>
    <w:qFormat w:val="1"/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D756CC"/>
    <w:pPr>
      <w:ind w:left="720"/>
    </w:pPr>
    <w:rPr>
      <w:rFonts w:ascii="Calibri" w:cs="Calibri" w:hAnsi="Calibri"/>
      <w:lang w:eastAsia="en-ZA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ord.de/?at_preview_token=61u1R2xeM4WrrejUjNEdjg&amp;at_preview_index=1_1&amp;at_preview_listed_activities_only=true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www.ford.d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ra.uhub.biz/browse/GTBEMEAOPT-1270" TargetMode="External"/><Relationship Id="rId8" Type="http://schemas.openxmlformats.org/officeDocument/2006/relationships/hyperlink" Target="https://www.ford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YSlYRft2VrhJSf9UhcAVvNR1oQ==">AMUW2mXoBQJI5xtMo3W6mxy8d8fL6QT6sRiygWXDmbIavHiI7mCMCDXFo0i3lS+tArTVb4sa8T4vFplGTuvPpqPV2hXQr8KnXF7I+8x74pE5In8V6dEeU52gdEzBLX146cqPjBdLSyG4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2020-02-10T12:54:00Z</dcterms:created>
  <dc:creator>Friedman, Janine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