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bookmarkStart w:colFirst="0" w:colLast="0" w:name="_heading=h.gjdgxs" w:id="0"/>
      <w:bookmarkEnd w:id="0"/>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20.18] OT-821 | AT | BENL | Promo | Personalised Promo Banners on HP – 8 May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https://jira.uhub.biz/browse/GTBEMEAOPT-821</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https://www.nl.ford.be</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HP Promotional Banner</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AB testing a personalised promo banner on HP has proved successful, and the challenger generated +16% CTR compared to control. In light of the positive results, the activity will be rolled out as Auto-Target (always-on).</w:t>
        <w:br w:type="textWrapping"/>
      </w:r>
      <w:r w:rsidDel="00000000" w:rsidR="00000000" w:rsidRPr="00000000">
        <w:rPr>
          <w:rtl w:val="0"/>
        </w:rPr>
      </w:r>
    </w:p>
    <w:p w:rsidR="00000000" w:rsidDel="00000000" w:rsidP="00000000" w:rsidRDefault="00000000" w:rsidRPr="00000000" w14:paraId="0000000A">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View the HomePage Promo Box QA Link. Click on the “Configureren” button found below some of the vehicles when mousing over them. Return to the home page. If the specific vehicle has an offer the name of the vehicle will appear in the promo banner, else the promot banner will stay generic. </w:t>
        <w:br w:type="textWrapping"/>
        <w:br w:type="textWrapping"/>
        <w:t xml:space="preserve">You can view the Private/Commercial Vehicle offers link below to see which vehicles have offers. Just because the vehicle has an offer, does not mean it can be “Configureren”.</w:t>
      </w:r>
    </w:p>
    <w:p w:rsidR="00000000" w:rsidDel="00000000" w:rsidP="00000000" w:rsidRDefault="00000000" w:rsidRPr="00000000" w14:paraId="0000000C">
      <w:pPr>
        <w:spacing w:line="276" w:lineRule="auto"/>
        <w:rPr/>
      </w:pPr>
      <w:r w:rsidDel="00000000" w:rsidR="00000000" w:rsidRPr="00000000">
        <w:rPr>
          <w:rtl w:val="0"/>
        </w:rPr>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People who have abandoned or completed a GUX 1.0 B&amp;P</w:t>
        <w:br w:type="textWrapping"/>
        <w:br w:type="textWrapping"/>
      </w:r>
    </w:p>
    <w:p w:rsidR="00000000" w:rsidDel="00000000" w:rsidP="00000000" w:rsidRDefault="00000000" w:rsidRPr="00000000" w14:paraId="0000000D">
      <w:pPr>
        <w:spacing w:line="276" w:lineRule="auto"/>
        <w:rPr>
          <w:b w:val="1"/>
          <w:u w:val="single"/>
        </w:rPr>
      </w:pPr>
      <w:r w:rsidDel="00000000" w:rsidR="00000000" w:rsidRPr="00000000">
        <w:rPr>
          <w:rtl w:val="0"/>
        </w:rPr>
      </w:r>
    </w:p>
    <w:p w:rsidR="00000000" w:rsidDel="00000000" w:rsidP="00000000" w:rsidRDefault="00000000" w:rsidRPr="00000000" w14:paraId="0000000E">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0F">
      <w:pPr>
        <w:rPr/>
      </w:pPr>
      <w:r w:rsidDel="00000000" w:rsidR="00000000" w:rsidRPr="00000000">
        <w:rPr>
          <w:b w:val="1"/>
          <w:rtl w:val="0"/>
        </w:rPr>
        <w:t xml:space="preserve">EXPERIENCE A/CONTROL:</w:t>
      </w:r>
      <w:r w:rsidDel="00000000" w:rsidR="00000000" w:rsidRPr="00000000">
        <w:rPr>
          <w:rtl w:val="0"/>
        </w:rPr>
      </w:r>
    </w:p>
    <w:p w:rsidR="00000000" w:rsidDel="00000000" w:rsidP="00000000" w:rsidRDefault="00000000" w:rsidRPr="00000000" w14:paraId="00000010">
      <w:pPr>
        <w:rPr/>
      </w:pPr>
      <w:hyperlink r:id="rId9">
        <w:r w:rsidDel="00000000" w:rsidR="00000000" w:rsidRPr="00000000">
          <w:rPr>
            <w:color w:val="1155cc"/>
            <w:u w:val="single"/>
            <w:rtl w:val="0"/>
          </w:rPr>
          <w:t xml:space="preserve">https://www.nl.ford.be/alle-modellen?at_preview_token=cYiH6x23HPoUa92xVsXb5A%3D%3D&amp;at_preview_index=1_1&amp;at_preview_listed_activities_only=true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EXPERIENCE B/HOMEPAGE PROMO BOX:</w:t>
      </w:r>
      <w:r w:rsidDel="00000000" w:rsidR="00000000" w:rsidRPr="00000000">
        <w:rPr>
          <w:rtl w:val="0"/>
        </w:rPr>
      </w:r>
    </w:p>
    <w:p w:rsidR="00000000" w:rsidDel="00000000" w:rsidP="00000000" w:rsidRDefault="00000000" w:rsidRPr="00000000" w14:paraId="00000013">
      <w:pPr>
        <w:rPr>
          <w:color w:val="0563c1"/>
          <w:u w:val="single"/>
        </w:rPr>
      </w:pPr>
      <w:hyperlink r:id="rId10">
        <w:r w:rsidDel="00000000" w:rsidR="00000000" w:rsidRPr="00000000">
          <w:rPr>
            <w:color w:val="1155cc"/>
            <w:u w:val="single"/>
            <w:rtl w:val="0"/>
          </w:rPr>
          <w:t xml:space="preserve">https://www.nl.ford.be/alle-modellen?at_preview_token=cYiH6x23HPoUa92xVsXb5A%3D%3D&amp;at_preview_index=1_2&amp;at_preview_listed_activities_only=true</w:t>
        </w:r>
      </w:hyperlink>
      <w:r w:rsidDel="00000000" w:rsidR="00000000" w:rsidRPr="00000000">
        <w:rPr>
          <w:color w:val="0563c1"/>
          <w:u w:val="single"/>
          <w:rtl w:val="0"/>
        </w:rPr>
        <w:t xml:space="preserve"> </w:t>
      </w:r>
    </w:p>
    <w:p w:rsidR="00000000" w:rsidDel="00000000" w:rsidP="00000000" w:rsidRDefault="00000000" w:rsidRPr="00000000" w14:paraId="00000014">
      <w:pPr>
        <w:rPr>
          <w:color w:val="0563c1"/>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Private Vehicle Offers:</w:t>
      </w:r>
    </w:p>
    <w:p w:rsidR="00000000" w:rsidDel="00000000" w:rsidP="00000000" w:rsidRDefault="00000000" w:rsidRPr="00000000" w14:paraId="00000016">
      <w:pPr>
        <w:rPr/>
      </w:pPr>
      <w:hyperlink r:id="rId11">
        <w:r w:rsidDel="00000000" w:rsidR="00000000" w:rsidRPr="00000000">
          <w:rPr>
            <w:color w:val="1155cc"/>
            <w:u w:val="single"/>
            <w:rtl w:val="0"/>
          </w:rPr>
          <w:t xml:space="preserve">https://www.nl.ford.be/shop/volgende-stappen/aanbiedingen/particulieren</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Commercial Vehicle Offers:</w:t>
      </w:r>
    </w:p>
    <w:p w:rsidR="00000000" w:rsidDel="00000000" w:rsidP="00000000" w:rsidRDefault="00000000" w:rsidRPr="00000000" w14:paraId="00000019">
      <w:pPr>
        <w:rPr/>
      </w:pPr>
      <w:hyperlink r:id="rId12">
        <w:r w:rsidDel="00000000" w:rsidR="00000000" w:rsidRPr="00000000">
          <w:rPr>
            <w:color w:val="1155cc"/>
            <w:u w:val="single"/>
            <w:rtl w:val="0"/>
          </w:rPr>
          <w:t xml:space="preserve">https://www.nl.ford.be/shop/volgende-stappen/aanbiedingen/professionelen</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l.ford.be/shop/volgende-stappen/aanbiedingen/particulieren" TargetMode="External"/><Relationship Id="rId10" Type="http://schemas.openxmlformats.org/officeDocument/2006/relationships/hyperlink" Target="https://www.nl.ford.be/alle-modellen?at_preview_token=cYiH6x23HPoUa92xVsXb5A%3D%3D&amp;at_preview_index=1_2&amp;at_preview_listed_activities_only=true" TargetMode="External"/><Relationship Id="rId12" Type="http://schemas.openxmlformats.org/officeDocument/2006/relationships/hyperlink" Target="https://www.nl.ford.be/shop/volgende-stappen/aanbiedingen/professionelen" TargetMode="External"/><Relationship Id="rId9" Type="http://schemas.openxmlformats.org/officeDocument/2006/relationships/hyperlink" Target="https://www.nl.ford.be/alle-modellen?at_preview_token=cYiH6x23HPoUa92xVsXb5A%3D%3D&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21" TargetMode="External"/><Relationship Id="rId8" Type="http://schemas.openxmlformats.org/officeDocument/2006/relationships/hyperlink" Target="https://www.nl.ford.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Drhk+ceA5EXplap0MjLYSnEXAg==">AMUW2mWMXEovuvRkoGRxiV0Oj1vz8AWL9CZLts4Ycr4w3a4UuWoaJuEZlAw7aw+endoEWOUkwEymNjPAUVgJMY7nOTEUHA37EpAPNtj3Ko0msjnue/ktg6Kj0VWmZaT7sgyplkIzXO6G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2020-01-20T12:50:00Z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