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20.16] OT-858 | XT | CHFR | AS | Send to Dealer Popin v1 – 23 April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https://jira.uhub.biz/browse/GTBEMEAOPT-858</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https://www.fr.ford.ch/</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Sitewide except BP (please note it should be displayed also on TDR, unlike the original TDR Popin)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the “Configurateur” link at the top of the page in the main header. On the next page select any vehicle by clicking on them.</w:t>
        <w:br w:type="textWrapping"/>
        <w:br w:type="textWrapping"/>
        <w:t xml:space="preserve">Once you’re done the above view the “Only on profile script true” link. A popup should’ve appeared after 10 seconds. Clicking on the CTA button should take you to a deep linked page. See images below.</w:t>
      </w:r>
    </w:p>
    <w:p w:rsidR="00000000" w:rsidDel="00000000" w:rsidP="00000000" w:rsidRDefault="00000000" w:rsidRPr="00000000" w14:paraId="0000000B">
      <w:pPr>
        <w:tabs>
          <w:tab w:val="left" w:pos="0"/>
        </w:tabs>
        <w:spacing w:after="240" w:line="276" w:lineRule="auto"/>
        <w:rPr/>
      </w:pPr>
      <w:r w:rsidDel="00000000" w:rsidR="00000000" w:rsidRPr="00000000">
        <w:rPr/>
        <w:drawing>
          <wp:inline distB="114300" distT="114300" distL="114300" distR="114300">
            <wp:extent cx="5734050" cy="26289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First Popup:</w:t>
      </w:r>
    </w:p>
    <w:p w:rsidR="00000000" w:rsidDel="00000000" w:rsidP="00000000" w:rsidRDefault="00000000" w:rsidRPr="00000000" w14:paraId="0000000D">
      <w:pPr>
        <w:tabs>
          <w:tab w:val="left" w:pos="0"/>
        </w:tabs>
        <w:spacing w:after="240" w:line="276" w:lineRule="auto"/>
        <w:rPr/>
      </w:pPr>
      <w:r w:rsidDel="00000000" w:rsidR="00000000" w:rsidRPr="00000000">
        <w:rPr/>
        <w:drawing>
          <wp:inline distB="114300" distT="114300" distL="114300" distR="114300">
            <wp:extent cx="5734050" cy="25781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Second Popup:</w:t>
      </w:r>
    </w:p>
    <w:p w:rsidR="00000000" w:rsidDel="00000000" w:rsidP="00000000" w:rsidRDefault="00000000" w:rsidRPr="00000000" w14:paraId="00000010">
      <w:pPr>
        <w:tabs>
          <w:tab w:val="left" w:pos="0"/>
        </w:tabs>
        <w:spacing w:after="240" w:line="276" w:lineRule="auto"/>
        <w:rPr/>
      </w:pPr>
      <w:r w:rsidDel="00000000" w:rsidR="00000000" w:rsidRPr="00000000">
        <w:rPr/>
        <w:drawing>
          <wp:inline distB="114300" distT="114300" distL="114300" distR="114300">
            <wp:extent cx="5734050" cy="25908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When clicking the CTA button for the Fiesta:</w:t>
      </w:r>
    </w:p>
    <w:p w:rsidR="00000000" w:rsidDel="00000000" w:rsidP="00000000" w:rsidRDefault="00000000" w:rsidRPr="00000000" w14:paraId="00000012">
      <w:pPr>
        <w:tabs>
          <w:tab w:val="left" w:pos="0"/>
        </w:tabs>
        <w:spacing w:after="240" w:line="276" w:lineRule="auto"/>
        <w:rPr/>
      </w:pPr>
      <w:r w:rsidDel="00000000" w:rsidR="00000000" w:rsidRPr="00000000">
        <w:rPr/>
        <w:drawing>
          <wp:inline distB="114300" distT="114300" distL="114300" distR="114300">
            <wp:extent cx="5734050" cy="31115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left" w:pos="0"/>
        </w:tabs>
        <w:spacing w:after="240" w:line="276" w:lineRule="auto"/>
        <w:rPr/>
      </w:pPr>
      <w:r w:rsidDel="00000000" w:rsidR="00000000" w:rsidRPr="00000000">
        <w:rPr>
          <w:rtl w:val="0"/>
        </w:rPr>
        <w:t xml:space="preserve">Lastly if this all works, there is one final thing to test. Go back to the BnP Start and Finish link and follow those instructions until you’re on the selected vehicle. Then click on the blue button in the top right that says “Résumé &amp; Prochaines étapes” on the next page click on the white button that says “Envoyer la configuration au concessionnaire”. Once you’ve done this, open the “Only on profile script true” link again. There shouldn’t be a popup for that vehicle. </w:t>
      </w:r>
    </w:p>
    <w:p w:rsidR="00000000" w:rsidDel="00000000" w:rsidP="00000000" w:rsidRDefault="00000000" w:rsidRPr="00000000" w14:paraId="00000014">
      <w:pPr>
        <w:tabs>
          <w:tab w:val="left" w:pos="0"/>
        </w:tabs>
        <w:spacing w:after="240" w:line="276" w:lineRule="auto"/>
        <w:rPr/>
      </w:pPr>
      <w:r w:rsidDel="00000000" w:rsidR="00000000" w:rsidRPr="00000000">
        <w:rPr>
          <w:rtl w:val="0"/>
        </w:rPr>
        <w:tab/>
        <w:tab/>
        <w:tab/>
        <w:tab/>
      </w:r>
    </w:p>
    <w:p w:rsidR="00000000" w:rsidDel="00000000" w:rsidP="00000000" w:rsidRDefault="00000000" w:rsidRPr="00000000" w14:paraId="00000015">
      <w:pPr>
        <w:tabs>
          <w:tab w:val="left" w:pos="0"/>
        </w:tabs>
        <w:spacing w:after="240" w:line="276" w:lineRule="auto"/>
        <w:rPr/>
      </w:pPr>
      <w:r w:rsidDel="00000000" w:rsidR="00000000" w:rsidRPr="00000000">
        <w:rPr>
          <w:rtl w:val="0"/>
        </w:rPr>
        <w:br w:type="textWrapping"/>
      </w:r>
    </w:p>
    <w:p w:rsidR="00000000" w:rsidDel="00000000" w:rsidP="00000000" w:rsidRDefault="00000000" w:rsidRPr="00000000" w14:paraId="00000016">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7">
      <w:pPr>
        <w:spacing w:line="276" w:lineRule="auto"/>
        <w:rPr>
          <w:b w:val="1"/>
          <w:color w:val="000000"/>
          <w:u w:val="single"/>
        </w:rPr>
      </w:pPr>
      <w:r w:rsidDel="00000000" w:rsidR="00000000" w:rsidRPr="00000000">
        <w:rPr>
          <w:rtl w:val="0"/>
        </w:rPr>
      </w:r>
    </w:p>
    <w:p w:rsidR="00000000" w:rsidDel="00000000" w:rsidP="00000000" w:rsidRDefault="00000000" w:rsidRPr="00000000" w14:paraId="00000018">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9">
      <w:pPr>
        <w:rPr>
          <w:b w:val="1"/>
        </w:rPr>
      </w:pPr>
      <w:r w:rsidDel="00000000" w:rsidR="00000000" w:rsidRPr="00000000">
        <w:rPr>
          <w:b w:val="1"/>
          <w:color w:val="000000"/>
          <w:u w:val="single"/>
          <w:rtl w:val="0"/>
        </w:rPr>
        <w:t xml:space="preserve">BnP Start and Finish</w:t>
      </w:r>
      <w:r w:rsidDel="00000000" w:rsidR="00000000" w:rsidRPr="00000000">
        <w:rPr>
          <w:rtl w:val="0"/>
        </w:rPr>
      </w:r>
    </w:p>
    <w:p w:rsidR="00000000" w:rsidDel="00000000" w:rsidP="00000000" w:rsidRDefault="00000000" w:rsidRPr="00000000" w14:paraId="0000001A">
      <w:pPr>
        <w:rPr>
          <w:b w:val="1"/>
        </w:rPr>
      </w:pPr>
      <w:hyperlink r:id="rId13">
        <w:r w:rsidDel="00000000" w:rsidR="00000000" w:rsidRPr="00000000">
          <w:rPr>
            <w:b w:val="1"/>
            <w:color w:val="1155cc"/>
            <w:u w:val="single"/>
            <w:rtl w:val="0"/>
          </w:rPr>
          <w:t xml:space="preserve">https://www.fr.ford.ch/?at_preview_token=Tg2OWDDsh7yyfP%2FG2tUdqQ%3D%3D&amp;at_preview_index=1_1&amp;at_preview_listed_activities_only=true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 </w:t>
      </w:r>
    </w:p>
    <w:p w:rsidR="00000000" w:rsidDel="00000000" w:rsidP="00000000" w:rsidRDefault="00000000" w:rsidRPr="00000000" w14:paraId="0000001C">
      <w:pPr>
        <w:rPr>
          <w:b w:val="1"/>
          <w:u w:val="single"/>
        </w:rPr>
      </w:pPr>
      <w:r w:rsidDel="00000000" w:rsidR="00000000" w:rsidRPr="00000000">
        <w:rPr>
          <w:b w:val="1"/>
          <w:u w:val="single"/>
          <w:rtl w:val="0"/>
        </w:rPr>
        <w:t xml:space="preserve">Only on profile script true</w:t>
      </w:r>
    </w:p>
    <w:p w:rsidR="00000000" w:rsidDel="00000000" w:rsidP="00000000" w:rsidRDefault="00000000" w:rsidRPr="00000000" w14:paraId="0000001D">
      <w:pPr>
        <w:rPr/>
      </w:pPr>
      <w:hyperlink r:id="rId14">
        <w:r w:rsidDel="00000000" w:rsidR="00000000" w:rsidRPr="00000000">
          <w:rPr>
            <w:b w:val="1"/>
            <w:color w:val="1155cc"/>
            <w:u w:val="single"/>
            <w:rtl w:val="0"/>
          </w:rPr>
          <w:t xml:space="preserve">https://www.fr.ford.ch/?at_preview_token=Tg2OWDDsh7yyfP%2FG2tUdqQ%3D%3D&amp;at_preview_index=1_2&amp;at_preview_listed_activities_only=true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www.fr.ford.ch/?at_preview_token=Tg2OWDDsh7yyfP%2FG2tUdqQ%3D%3D&amp;at_preview_index=1_1&amp;at_preview_listed_activities_only=tru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fr.ford.ch/?at_preview_token=Tg2OWDDsh7yyfP%2FG2tUdqQ%3D%3D&amp;at_preview_index=1_2&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58" TargetMode="External"/><Relationship Id="rId8" Type="http://schemas.openxmlformats.org/officeDocument/2006/relationships/hyperlink" Target="https://www.fr.ford.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SuIc68XChHvPwTzxy40EnAnxdg==">AMUW2mXdWGTvkwDDDEoHyjfzM8ppZZFdnusvyizV9FM+wupw9A4e900aWla2/SVpLYqH8pyiUrgjHWqbG+3Gy2uz7eIoLk+o5pveHacZgEVYEzIpIDj/m4M=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