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pPr>
      <w:r>
        <w:rPr>
          <w:sz w:val="48"/>
          <w:szCs w:val="48"/>
          <w:lang w:val="en-US"/>
        </w:rPr>
        <w:t>GTB</w:t>
      </w:r>
      <w:r>
        <w:rPr/>
        <w:br/>
        <w:br/>
      </w:r>
      <w:r>
        <w:rPr>
          <w:b/>
          <w:bCs/>
          <w:sz w:val="36"/>
          <w:szCs w:val="36"/>
          <w:lang w:val="en-US"/>
        </w:rPr>
        <w:t>QA</w:t>
      </w:r>
      <w:r>
        <w:rPr/>
        <w:br/>
        <w:t>[DEV 20.04] OT-779 | AB | UK | KMI Data Capture from Brochure Downloads</w:t>
      </w:r>
    </w:p>
    <w:p>
      <w:pPr>
        <w:pStyle w:val="Normal"/>
        <w:spacing w:lineRule="auto" w:line="276"/>
        <w:rPr>
          <w:sz w:val="32"/>
          <w:szCs w:val="32"/>
          <w:lang w:val="en-US"/>
        </w:rPr>
      </w:pPr>
      <w:r>
        <w:rPr>
          <w:sz w:val="32"/>
          <w:szCs w:val="32"/>
          <w:lang w:val="en-US"/>
        </w:rPr>
      </w:r>
    </w:p>
    <w:p>
      <w:pPr>
        <w:pStyle w:val="Normal"/>
        <w:spacing w:lineRule="auto" w:line="276"/>
        <w:rPr/>
      </w:pPr>
      <w:r>
        <w:rPr>
          <w:b/>
          <w:bCs/>
          <w:u w:val="single"/>
          <w:lang w:val="en-US"/>
        </w:rPr>
        <w:t>Jira ticket:</w:t>
      </w:r>
      <w:r>
        <w:rPr/>
        <w:br/>
      </w:r>
      <w:r>
        <w:rPr>
          <w:rStyle w:val="InternetLink"/>
        </w:rPr>
        <w:t>https://jira.uhub.biz/browse/GTBEMEAOPT-779</w:t>
      </w:r>
    </w:p>
    <w:p>
      <w:pPr>
        <w:pStyle w:val="Normal"/>
        <w:spacing w:lineRule="auto" w:line="276"/>
        <w:rPr>
          <w:lang w:val="en-US"/>
        </w:rPr>
      </w:pPr>
      <w:r>
        <w:rPr>
          <w:lang w:val="en-US"/>
        </w:rPr>
      </w:r>
    </w:p>
    <w:p>
      <w:pPr>
        <w:pStyle w:val="Normal"/>
        <w:spacing w:lineRule="auto" w:line="276"/>
        <w:rPr/>
      </w:pPr>
      <w:r>
        <w:rPr>
          <w:b/>
          <w:bCs/>
          <w:u w:val="single"/>
        </w:rPr>
        <w:t>Site</w:t>
      </w:r>
      <w:r>
        <w:rPr/>
        <w:br/>
      </w:r>
      <w:hyperlink r:id="rId2">
        <w:r>
          <w:rPr>
            <w:rStyle w:val="InternetLink"/>
          </w:rPr>
          <w:t>https://www.ford.</w:t>
        </w:r>
      </w:hyperlink>
      <w:r>
        <w:rPr>
          <w:rStyle w:val="InternetLink"/>
        </w:rPr>
        <w:t>co.uk</w:t>
      </w:r>
    </w:p>
    <w:p>
      <w:pPr>
        <w:pStyle w:val="Normal"/>
        <w:spacing w:lineRule="auto" w:line="276"/>
        <w:rPr>
          <w:rStyle w:val="InternetLink"/>
        </w:rPr>
      </w:pPr>
      <w:r>
        <w:rPr/>
      </w:r>
    </w:p>
    <w:p>
      <w:pPr>
        <w:pStyle w:val="Normal"/>
        <w:spacing w:lineRule="auto" w:line="276"/>
        <w:rPr/>
      </w:pPr>
      <w:r>
        <w:rPr>
          <w:b/>
          <w:bCs/>
          <w:u w:val="single"/>
        </w:rPr>
        <w:t>Test location</w:t>
      </w:r>
      <w:r>
        <w:rPr/>
        <w:br/>
      </w:r>
      <w:r>
        <w:fldChar w:fldCharType="begin"/>
      </w:r>
      <w:r>
        <w:rPr>
          <w:rStyle w:val="InternetLink"/>
          <w:rFonts w:eastAsia="Calibri" w:cs="Calibri"/>
        </w:rPr>
        <w:instrText> HYPERLINK "https://www.ford.co.uk/shop/research/brochure-download" \l "/overlay/content/overlays/download-a-brochure/&lt;nameplate"</w:instrText>
      </w:r>
      <w:r>
        <w:rPr>
          <w:rStyle w:val="InternetLink"/>
          <w:rFonts w:eastAsia="Calibri" w:cs="Calibri"/>
        </w:rPr>
        <w:fldChar w:fldCharType="separate"/>
      </w:r>
      <w:r>
        <w:rPr>
          <w:rStyle w:val="InternetLink"/>
          <w:rFonts w:eastAsia="Calibri" w:cs="Calibri"/>
        </w:rPr>
        <w:t>https://www.ford.co.uk/shop/research/brochure-download</w:t>
      </w:r>
      <w:r>
        <w:rPr>
          <w:rStyle w:val="InternetLink"/>
          <w:rFonts w:eastAsia="Calibri" w:cs="Calibri"/>
        </w:rPr>
        <w:fldChar w:fldCharType="end"/>
      </w:r>
    </w:p>
    <w:p>
      <w:pPr>
        <w:pStyle w:val="Normal"/>
        <w:spacing w:lineRule="auto" w:line="276"/>
        <w:rPr>
          <w:b/>
          <w:b/>
          <w:bCs/>
          <w:u w:val="single"/>
        </w:rPr>
      </w:pPr>
      <w:r>
        <w:rPr/>
        <w:br/>
      </w:r>
      <w:r>
        <w:rPr>
          <w:b/>
          <w:bCs/>
          <w:u w:val="single"/>
        </w:rPr>
        <w:t>Tags</w:t>
      </w:r>
    </w:p>
    <w:p>
      <w:pPr>
        <w:pStyle w:val="Normal"/>
        <w:spacing w:lineRule="auto" w:line="276"/>
        <w:rPr/>
      </w:pPr>
      <w:r>
        <w:rPr/>
        <w:t>CONTROL - tt:nwp:opt-779:ab:as:kmi-bro-dl:control</w:t>
      </w:r>
    </w:p>
    <w:p>
      <w:pPr>
        <w:pStyle w:val="Normal"/>
        <w:spacing w:lineRule="auto" w:line="276"/>
        <w:rPr/>
      </w:pPr>
      <w:bookmarkStart w:id="0" w:name="_Hlk32384694"/>
      <w:r>
        <w:rPr/>
        <w:t xml:space="preserve">CHALLENGER </w:t>
      </w:r>
      <w:bookmarkEnd w:id="0"/>
      <w:r>
        <w:rPr/>
        <w:t>- tt:nwp:opt-779:ab:as:kmi-bro-dl:challenger</w:t>
      </w:r>
      <w:r>
        <w:rPr>
          <w:b/>
          <w:bCs/>
          <w:u w:val="single"/>
        </w:rPr>
        <w:br/>
      </w:r>
    </w:p>
    <w:p>
      <w:pPr>
        <w:pStyle w:val="Normal"/>
        <w:spacing w:lineRule="auto" w:line="276" w:before="0" w:after="240"/>
        <w:rPr/>
      </w:pPr>
      <w:r>
        <w:rPr>
          <w:b/>
          <w:bCs/>
          <w:u w:val="single"/>
        </w:rPr>
        <w:t>Hypothesis</w:t>
      </w:r>
      <w:r>
        <w:rPr/>
        <w:br/>
      </w:r>
      <w:r>
        <w:rPr>
          <w:rFonts w:eastAsia="Calibri" w:cs="Calibri"/>
        </w:rPr>
        <w:t xml:space="preserve">Ford of Britain receives circa 133,000 brochure downloads in a month, by far the highest KBA figures achieved on their website and a trend that we see across all markets. It seems a wasted opportunity that we're not tapping into this qualified audience to capture email addresses. By introducing a data capture element at an optimum stage in the brochure request process, we can collect valuable incremental leads without actually disrupting the current performance of this SBE. </w:t>
      </w:r>
    </w:p>
    <w:p>
      <w:pPr>
        <w:pStyle w:val="Normal"/>
        <w:tabs>
          <w:tab w:val="clear" w:pos="720"/>
          <w:tab w:val="left" w:pos="0" w:leader="none"/>
        </w:tabs>
        <w:spacing w:lineRule="auto" w:line="276" w:before="0" w:after="240"/>
        <w:rPr>
          <w:b/>
          <w:b/>
          <w:bCs/>
          <w:u w:val="single"/>
        </w:rPr>
      </w:pPr>
      <w:r>
        <w:rPr/>
      </w:r>
      <w:r>
        <w:br w:type="page"/>
      </w:r>
    </w:p>
    <w:p>
      <w:pPr>
        <w:pStyle w:val="Normal"/>
        <w:tabs>
          <w:tab w:val="clear" w:pos="720"/>
          <w:tab w:val="left" w:pos="0" w:leader="none"/>
        </w:tabs>
        <w:spacing w:lineRule="auto" w:line="276" w:before="0" w:after="240"/>
        <w:rPr/>
      </w:pPr>
      <w:r>
        <w:rPr>
          <w:b/>
          <w:bCs/>
          <w:u w:val="single"/>
        </w:rPr>
        <w:t>Test Description</w:t>
      </w:r>
    </w:p>
    <w:p>
      <w:pPr>
        <w:pStyle w:val="Normal"/>
        <w:tabs>
          <w:tab w:val="clear" w:pos="720"/>
          <w:tab w:val="left" w:pos="0" w:leader="none"/>
        </w:tabs>
        <w:spacing w:lineRule="auto" w:line="276" w:before="0" w:after="240"/>
        <w:rPr/>
      </w:pPr>
      <w:r>
        <w:rPr/>
        <w:t xml:space="preserve">The trigger to swap the brochure download page with the repurposed KMI form should fire when the first download takes place. </w:t>
      </w:r>
    </w:p>
    <w:p>
      <w:pPr>
        <w:pStyle w:val="Normal"/>
        <w:tabs>
          <w:tab w:val="clear" w:pos="720"/>
          <w:tab w:val="left" w:pos="0" w:leader="none"/>
        </w:tabs>
        <w:spacing w:lineRule="auto" w:line="276" w:before="0" w:after="240"/>
        <w:rPr/>
      </w:pPr>
      <w:r>
        <w:rPr/>
        <w:t xml:space="preserve">If KMI form submit is successfully made, do not show this XT to the same person again. </w:t>
      </w:r>
    </w:p>
    <w:p>
      <w:pPr>
        <w:pStyle w:val="Normal"/>
        <w:tabs>
          <w:tab w:val="clear" w:pos="720"/>
          <w:tab w:val="left" w:pos="0" w:leader="none"/>
        </w:tabs>
        <w:spacing w:lineRule="auto" w:line="276" w:before="0" w:after="240"/>
        <w:rPr/>
      </w:pPr>
      <w:r>
        <w:rPr/>
        <w:t>If prospect abandons (i.e. closes the KMI form overlay), do not trigger the experience again in the current browsing session. But if a brochure download takes place on a return visit for a previously abandoned case, the trigger should fire up the KMI overlay again.</w:t>
      </w:r>
    </w:p>
    <w:p>
      <w:pPr>
        <w:pStyle w:val="Normal"/>
        <w:tabs>
          <w:tab w:val="clear" w:pos="720"/>
          <w:tab w:val="left" w:pos="0" w:leader="none"/>
        </w:tabs>
        <w:spacing w:lineRule="auto" w:line="276" w:before="0" w:after="240"/>
        <w:rPr>
          <w:b/>
          <w:b/>
          <w:bCs/>
        </w:rPr>
      </w:pPr>
      <w:r>
        <w:rPr>
          <w:b/>
          <w:bCs/>
        </w:rPr>
        <w:t>Notes:</w:t>
      </w:r>
    </w:p>
    <w:p>
      <w:pPr>
        <w:pStyle w:val="Normal"/>
        <w:numPr>
          <w:ilvl w:val="0"/>
          <w:numId w:val="1"/>
        </w:numPr>
        <w:tabs>
          <w:tab w:val="clear" w:pos="720"/>
          <w:tab w:val="left" w:pos="0" w:leader="none"/>
        </w:tabs>
        <w:spacing w:lineRule="auto" w:line="276" w:before="0" w:after="0"/>
        <w:rPr>
          <w:b w:val="false"/>
          <w:b w:val="false"/>
          <w:bCs w:val="false"/>
          <w:u w:val="none"/>
        </w:rPr>
      </w:pPr>
      <w:r>
        <w:rPr>
          <w:b w:val="false"/>
          <w:bCs w:val="false"/>
          <w:u w:val="none"/>
        </w:rPr>
        <w:t>Load the challenger QA link in a incognito browsing session</w:t>
      </w:r>
    </w:p>
    <w:p>
      <w:pPr>
        <w:pStyle w:val="Normal"/>
        <w:numPr>
          <w:ilvl w:val="0"/>
          <w:numId w:val="1"/>
        </w:numPr>
        <w:tabs>
          <w:tab w:val="clear" w:pos="720"/>
          <w:tab w:val="left" w:pos="0" w:leader="none"/>
        </w:tabs>
        <w:spacing w:lineRule="auto" w:line="276" w:before="0" w:after="0"/>
        <w:rPr/>
      </w:pPr>
      <w:r>
        <w:rPr>
          <w:b w:val="false"/>
          <w:bCs w:val="false"/>
          <w:u w:val="none"/>
        </w:rPr>
        <w:t xml:space="preserve">Next navigate to </w:t>
      </w:r>
      <w:hyperlink r:id="rId4">
        <w:r>
          <w:rPr>
            <w:rStyle w:val="InternetLink"/>
          </w:rPr>
          <w:t>https://www.ford.co.uk/shop/research/brochure-download</w:t>
        </w:r>
      </w:hyperlink>
    </w:p>
    <w:p>
      <w:pPr>
        <w:pStyle w:val="Normal"/>
        <w:numPr>
          <w:ilvl w:val="0"/>
          <w:numId w:val="1"/>
        </w:numPr>
        <w:tabs>
          <w:tab w:val="clear" w:pos="720"/>
          <w:tab w:val="left" w:pos="0" w:leader="none"/>
        </w:tabs>
        <w:spacing w:lineRule="auto" w:line="276" w:before="0" w:after="0"/>
        <w:rPr/>
      </w:pPr>
      <w:r>
        <w:rPr/>
        <w:t>Click on one of the “Brochures &amp; Price Lists &gt;” links for any vehicle in the vehicle grid</w:t>
      </w:r>
    </w:p>
    <w:p>
      <w:pPr>
        <w:pStyle w:val="Normal"/>
        <w:numPr>
          <w:ilvl w:val="0"/>
          <w:numId w:val="1"/>
        </w:numPr>
        <w:tabs>
          <w:tab w:val="clear" w:pos="720"/>
          <w:tab w:val="left" w:pos="0" w:leader="none"/>
        </w:tabs>
        <w:spacing w:lineRule="auto" w:line="276" w:before="0" w:after="0"/>
        <w:rPr/>
      </w:pPr>
      <w:r>
        <w:rPr/>
        <w:t>in the popup that displays, any CTA with the word “Brochure” or “Pricelist” in the buttons text should trigger the overlay swap once clicked. Buttons that do not have the word “Brochure” or  “Pricelist” should not trigger the overlay swap.</w:t>
      </w:r>
    </w:p>
    <w:p>
      <w:pPr>
        <w:pStyle w:val="Normal"/>
        <w:tabs>
          <w:tab w:val="clear" w:pos="720"/>
          <w:tab w:val="left" w:pos="0" w:leader="none"/>
        </w:tabs>
        <w:spacing w:lineRule="auto" w:line="276" w:before="0" w:after="0"/>
        <w:rPr/>
      </w:pPr>
      <w:r>
        <w:rPr/>
      </w:r>
    </w:p>
    <w:p>
      <w:pPr>
        <w:pStyle w:val="Normal"/>
        <w:tabs>
          <w:tab w:val="clear" w:pos="720"/>
          <w:tab w:val="left" w:pos="0" w:leader="none"/>
        </w:tabs>
        <w:spacing w:lineRule="auto" w:line="276" w:before="0" w:after="240"/>
        <w:rPr/>
      </w:pPr>
      <w:r>
        <w:rPr/>
        <w:br/>
      </w:r>
      <w:r>
        <w:br w:type="page"/>
      </w:r>
    </w:p>
    <w:p>
      <w:pPr>
        <w:pStyle w:val="Normal"/>
        <w:tabs>
          <w:tab w:val="clear" w:pos="720"/>
          <w:tab w:val="left" w:pos="0" w:leader="none"/>
        </w:tabs>
        <w:spacing w:lineRule="auto" w:line="276" w:before="0" w:after="240"/>
        <w:rPr/>
      </w:pPr>
      <w:r>
        <w:rPr>
          <w:b/>
          <w:bCs/>
          <w:u w:val="single"/>
        </w:rPr>
        <w:t>Browser:</w:t>
      </w:r>
      <w:r>
        <w:rPr/>
        <w:t xml:space="preserve"> </w:t>
        <w:br/>
      </w:r>
      <w:r>
        <w:rPr/>
        <w:t>Exclude IE11</w:t>
      </w:r>
      <w:r>
        <w:rPr/>
        <w:br/>
        <w:br/>
      </w:r>
      <w:r>
        <w:rPr>
          <w:b/>
          <w:bCs/>
          <w:u w:val="single"/>
        </w:rPr>
        <w:t>Device:</w:t>
      </w:r>
      <w:r>
        <w:rPr/>
        <w:t xml:space="preserve"> </w:t>
        <w:br/>
        <w:t>All</w:t>
        <w:br/>
        <w:br/>
      </w:r>
      <w:r>
        <w:rPr>
          <w:b/>
          <w:bCs/>
          <w:u w:val="single"/>
        </w:rPr>
        <w:t>Audience rules:</w:t>
      </w:r>
      <w:r>
        <w:rPr/>
        <w:t xml:space="preserve"> </w:t>
        <w:br/>
      </w:r>
      <w:r>
        <w:rPr>
          <w:rFonts w:eastAsia="Calibri" w:cs="Calibri"/>
        </w:rPr>
        <w:t>All visitors downloading a brochure</w:t>
      </w:r>
      <w:r>
        <w:rPr/>
        <w:br/>
      </w:r>
    </w:p>
    <w:p>
      <w:pPr>
        <w:pStyle w:val="Normal"/>
        <w:spacing w:lineRule="auto" w:line="276"/>
        <w:rPr>
          <w:b/>
          <w:b/>
          <w:bCs/>
          <w:color w:val="000000"/>
          <w:u w:val="single"/>
        </w:rPr>
      </w:pPr>
      <w:r>
        <w:rPr>
          <w:b/>
          <w:bCs/>
          <w:color w:val="000000" w:themeColor="text1"/>
          <w:u w:val="single"/>
        </w:rPr>
        <w:t>QA Links:</w:t>
      </w:r>
    </w:p>
    <w:p>
      <w:pPr>
        <w:pStyle w:val="Normal"/>
        <w:rPr/>
      </w:pPr>
      <w:r>
        <w:rPr>
          <w:b/>
          <w:bCs/>
        </w:rPr>
        <w:t>CONTROL:</w:t>
      </w:r>
    </w:p>
    <w:p>
      <w:pPr>
        <w:pStyle w:val="Normal"/>
        <w:rPr/>
      </w:pPr>
      <w:r>
        <w:rPr>
          <w:rStyle w:val="InternetLink"/>
        </w:rPr>
        <w:t>https://www.ford.co.uk?at_preview_token=x0frwD9W5EqbZmUhrmwPrQ%3D%3D&amp;at_preview_index=1_1&amp;at_preview_listed_activities_only=true&amp;at_preview_evaluate_as_true_audience_ids=3461791</w:t>
      </w:r>
    </w:p>
    <w:p>
      <w:pPr>
        <w:pStyle w:val="Normal"/>
        <w:rPr/>
      </w:pPr>
      <w:r>
        <w:rPr/>
      </w:r>
    </w:p>
    <w:p>
      <w:pPr>
        <w:pStyle w:val="Normal"/>
        <w:rPr>
          <w:rFonts w:ascii="Calibri" w:hAnsi="Calibri" w:eastAsia="Calibri" w:cs="Calibri"/>
        </w:rPr>
      </w:pPr>
      <w:r>
        <w:rPr>
          <w:rFonts w:eastAsia="Calibri" w:cs="Calibri"/>
        </w:rPr>
      </w:r>
    </w:p>
    <w:p>
      <w:pPr>
        <w:pStyle w:val="Normal"/>
        <w:rPr/>
      </w:pPr>
      <w:r>
        <w:rPr>
          <w:b/>
          <w:bCs/>
        </w:rPr>
        <w:t>CHALLENGER:</w:t>
      </w:r>
    </w:p>
    <w:p>
      <w:pPr>
        <w:pStyle w:val="Normal"/>
        <w:rPr/>
      </w:pPr>
      <w:r>
        <w:rPr>
          <w:rStyle w:val="InternetLink"/>
        </w:rPr>
        <w:t>https://www.ford.co.uk?at_preview_token=x0frwD9W5EqbZmUhrmwPrQ%3D%3D&amp;at_preview_index=1_2&amp;at_preview_listed_activities_only=true&amp;at_preview_evaluate_as_true_audience_ids=3461791</w:t>
      </w:r>
    </w:p>
    <w:p>
      <w:pPr>
        <w:pStyle w:val="Normal"/>
        <w:rPr/>
      </w:pPr>
      <w:r>
        <w:rPr/>
      </w:r>
    </w:p>
    <w:p>
      <w:pPr>
        <w:pStyle w:val="Normal"/>
        <w:rPr>
          <w:rFonts w:ascii="Calibri" w:hAnsi="Calibri" w:eastAsia="Calibri" w:cs="Calibri"/>
        </w:rPr>
      </w:pPr>
      <w:r>
        <w:rPr>
          <w:rFonts w:eastAsia="Calibri" w:cs="Calibri"/>
        </w:rPr>
      </w:r>
    </w:p>
    <w:p>
      <w:pPr>
        <w:pStyle w:val="TextBody"/>
        <w:rPr>
          <w:rStyle w:val="InternetLink"/>
        </w:rPr>
      </w:pPr>
      <w:r>
        <w:rPr/>
      </w:r>
    </w:p>
    <w:p>
      <w:pPr>
        <w:pStyle w:val="TextBody"/>
        <w:rPr>
          <w:rStyle w:val="InternetLink"/>
        </w:rPr>
      </w:pPr>
      <w:r>
        <w:rPr/>
      </w:r>
    </w:p>
    <w:p>
      <w:pPr>
        <w:pStyle w:val="TextBody"/>
        <w:rPr>
          <w:rStyle w:val="InternetLink"/>
        </w:rPr>
      </w:pPr>
      <w:r>
        <w:rPr/>
      </w:r>
    </w:p>
    <w:p>
      <w:pPr>
        <w:pStyle w:val="Normal"/>
        <w:spacing w:lineRule="auto" w:line="276"/>
        <w:rPr/>
      </w:pPr>
      <w:r>
        <w:rPr/>
      </w:r>
    </w:p>
    <w:p>
      <w:pPr>
        <w:pStyle w:val="Normal"/>
        <w:spacing w:lineRule="auto" w:line="276"/>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ZA"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ZA" w:eastAsia="en-US" w:bidi="ar-SA"/>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qFormat/>
    <w:rsid w:val="0028067d"/>
    <w:rPr>
      <w:color w:val="605E5C"/>
      <w:shd w:fill="E1DFDD" w:val="clear"/>
    </w:rPr>
  </w:style>
  <w:style w:type="character" w:styleId="FollowedHyperlink">
    <w:name w:val="FollowedHyperlink"/>
    <w:basedOn w:val="DefaultParagraphFont"/>
    <w:uiPriority w:val="99"/>
    <w:semiHidden/>
    <w:unhideWhenUsed/>
    <w:qFormat/>
    <w:rsid w:val="004849b0"/>
    <w:rPr>
      <w:color w:val="954F72" w:themeColor="followedHyperlink"/>
      <w:u w:val="single"/>
    </w:rPr>
  </w:style>
  <w:style w:type="character" w:styleId="StrongEmphasis" w:customStyle="1">
    <w:name w:val="Strong Emphasis"/>
    <w:qFormat/>
    <w:rPr>
      <w:b/>
      <w:bCs/>
    </w:rPr>
  </w:style>
  <w:style w:type="character" w:styleId="ListLabel1" w:customStyle="1">
    <w:name w:val="ListLabel 1"/>
    <w:qFormat/>
    <w:rPr>
      <w:u w:val="single"/>
    </w:rPr>
  </w:style>
  <w:style w:type="character" w:styleId="ListLabel2" w:customStyle="1">
    <w:name w:val="ListLabel 2"/>
    <w:qFormat/>
    <w:rPr/>
  </w:style>
  <w:style w:type="character" w:styleId="ListLabel3" w:customStyle="1">
    <w:name w:val="ListLabel 3"/>
    <w:qFormat/>
    <w:rPr>
      <w:u w:val="single"/>
    </w:rPr>
  </w:style>
  <w:style w:type="character" w:styleId="ListLabel4" w:customStyle="1">
    <w:name w:val="ListLabel 4"/>
    <w:qFormat/>
    <w:rPr/>
  </w:style>
  <w:style w:type="character" w:styleId="ListLabel5" w:customStyle="1">
    <w:name w:val="ListLabel 5"/>
    <w:qFormat/>
    <w:rPr>
      <w:u w:val="single"/>
    </w:rPr>
  </w:style>
  <w:style w:type="character" w:styleId="ListLabel6" w:customStyle="1">
    <w:name w:val="ListLabel 6"/>
    <w:qFormat/>
    <w:rPr/>
  </w:style>
  <w:style w:type="character" w:styleId="ListLabel7" w:customStyle="1">
    <w:name w:val="ListLabel 7"/>
    <w:qFormat/>
    <w:rPr>
      <w:u w:val="single"/>
    </w:rPr>
  </w:style>
  <w:style w:type="character" w:styleId="ListLabel8" w:customStyle="1">
    <w:name w:val="ListLabel 8"/>
    <w:qFormat/>
    <w:rPr/>
  </w:style>
  <w:style w:type="character" w:styleId="ListLabel9" w:customStyle="1">
    <w:name w:val="ListLabel 9"/>
    <w:qFormat/>
    <w:rPr>
      <w:b/>
    </w:rPr>
  </w:style>
  <w:style w:type="character" w:styleId="ListLabel10" w:customStyle="1">
    <w:name w:val="ListLabel 10"/>
    <w:qFormat/>
    <w:rPr>
      <w:u w:val="single"/>
    </w:rPr>
  </w:style>
  <w:style w:type="character" w:styleId="ListLabel11" w:customStyle="1">
    <w:name w:val="ListLabel 11"/>
    <w:qFormat/>
    <w:rPr/>
  </w:style>
  <w:style w:type="character" w:styleId="ListLabel12" w:customStyle="1">
    <w:name w:val="ListLabel 12"/>
    <w:qFormat/>
    <w:rPr>
      <w:b/>
      <w:color w:val="000000"/>
      <w:u w:val="none"/>
    </w:rPr>
  </w:style>
  <w:style w:type="character" w:styleId="ListLabel13" w:customStyle="1">
    <w:name w:val="ListLabel 13"/>
    <w:qFormat/>
    <w:rPr>
      <w:u w:val="single"/>
    </w:rPr>
  </w:style>
  <w:style w:type="character" w:styleId="ListLabel14" w:customStyle="1">
    <w:name w:val="ListLabel 14"/>
    <w:qFormat/>
    <w:rPr/>
  </w:style>
  <w:style w:type="character" w:styleId="ListLabel15" w:customStyle="1">
    <w:name w:val="ListLabel 15"/>
    <w:qFormat/>
    <w:rPr>
      <w:b/>
    </w:rPr>
  </w:style>
  <w:style w:type="character" w:styleId="ListLabel16" w:customStyle="1">
    <w:name w:val="ListLabel 16"/>
    <w:qFormat/>
    <w:rPr>
      <w:u w:val="single"/>
    </w:rPr>
  </w:style>
  <w:style w:type="character" w:styleId="ListLabel17" w:customStyle="1">
    <w:name w:val="ListLabel 17"/>
    <w:qFormat/>
    <w:rPr>
      <w:b/>
      <w:color w:val="000000"/>
      <w:u w:val="none"/>
    </w:rPr>
  </w:style>
  <w:style w:type="character" w:styleId="ListLabel18" w:customStyle="1">
    <w:name w:val="ListLabel 18"/>
    <w:qFormat/>
    <w:rPr/>
  </w:style>
  <w:style w:type="character" w:styleId="Bullets" w:customStyle="1">
    <w:name w:val="Bullets"/>
    <w:qFormat/>
    <w:rPr>
      <w:rFonts w:ascii="OpenSymbol" w:hAnsi="OpenSymbol" w:eastAsia="OpenSymbol" w:cs="OpenSymbol"/>
    </w:rPr>
  </w:style>
  <w:style w:type="character" w:styleId="ListLabel19" w:customStyle="1">
    <w:name w:val="ListLabel 19"/>
    <w:qFormat/>
    <w:rPr/>
  </w:style>
  <w:style w:type="character" w:styleId="ListLabel20" w:customStyle="1">
    <w:name w:val="ListLabel 20"/>
    <w:qFormat/>
    <w:rPr/>
  </w:style>
  <w:style w:type="character" w:styleId="ListLabel21" w:customStyle="1">
    <w:name w:val="ListLabel 21"/>
    <w:qFormat/>
    <w:rPr/>
  </w:style>
  <w:style w:type="character" w:styleId="ListLabel22" w:customStyle="1">
    <w:name w:val="ListLabel 22"/>
    <w:qFormat/>
    <w:rPr/>
  </w:style>
  <w:style w:type="character" w:styleId="Ins" w:customStyle="1">
    <w:name w:val="ins"/>
    <w:qFormat/>
    <w:rPr/>
  </w:style>
  <w:style w:type="character" w:styleId="Emphasis">
    <w:name w:val="Emphasis"/>
    <w:qFormat/>
    <w:rPr>
      <w:i/>
      <w:iCs/>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ListParagraph">
    <w:name w:val="List Paragraph"/>
    <w:basedOn w:val="Normal"/>
    <w:uiPriority w:val="34"/>
    <w:qFormat/>
    <w:rsid w:val="00d756cc"/>
    <w:pPr>
      <w:ind w:left="720" w:hanging="0"/>
    </w:pPr>
    <w:rPr>
      <w:rFonts w:ascii="Calibri" w:hAnsi="Calibri" w:cs="Calibri"/>
      <w:lang w:eastAsia="en-Z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ord.it/" TargetMode="External"/><Relationship Id="rId3" Type="http://schemas.openxmlformats.org/officeDocument/2006/relationships/hyperlink" Target="https://www.ford.co.uk/shop/research/brochure-download" TargetMode="External"/><Relationship Id="rId4" Type="http://schemas.openxmlformats.org/officeDocument/2006/relationships/hyperlink" Targe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Application>LibreOffice/6.2.8.2$Linux_X86_64 LibreOffice_project/20$Build-2</Application>
  <Pages>3</Pages>
  <Words>289</Words>
  <Characters>1993</Characters>
  <CharactersWithSpaces>2269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2020-01-20T12:50:00Z</dcterms:created>
  <dc:creator>Friedman, Janine</dc:creator>
  <dc:description/>
  <dc:language>en-ZA</dc:language>
  <cp:lastModifiedBy/>
  <dcterms:modified xsi:type="dcterms:W3CDTF">2020-02-25T12:24:38Z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