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sz w:val="48"/>
          <w:szCs w:val="48"/>
          <w:rtl w:val="0"/>
        </w:rPr>
        <w:t xml:space="preserve">GTB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QA</w:t>
      </w:r>
      <w:r w:rsidDel="00000000" w:rsidR="00000000" w:rsidRPr="00000000">
        <w:rPr>
          <w:rtl w:val="0"/>
        </w:rPr>
        <w:br w:type="textWrapping"/>
        <w:t xml:space="preserve">[DEV 20.26] OT-913 | XT | UK | NPP | Puma NPP to KMI Popin – 01 July 2020</w:t>
      </w:r>
    </w:p>
    <w:p w:rsidR="00000000" w:rsidDel="00000000" w:rsidP="00000000" w:rsidRDefault="00000000" w:rsidRPr="00000000" w14:paraId="0000000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Jira ticket: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https://jira.uhub.biz/browse/GTBEMEAOPT-913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Site</w:t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https://www.ford.co.uk/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>
          <w:color w:val="0563c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Test location</w:t>
      </w:r>
      <w:r w:rsidDel="00000000" w:rsidR="00000000" w:rsidRPr="00000000">
        <w:rPr>
          <w:rtl w:val="0"/>
        </w:rPr>
        <w:br w:type="textWrapping"/>
        <w:t xml:space="preserve">Puma Nameplate Pages</w:t>
      </w: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Hypothesis</w:t>
      </w:r>
      <w:r w:rsidDel="00000000" w:rsidR="00000000" w:rsidRPr="00000000">
        <w:rPr>
          <w:rtl w:val="0"/>
        </w:rPr>
        <w:br w:type="textWrapping"/>
        <w:t xml:space="preserve">If we proactively prompt a customer to sign up for more news we are likely to increase the leads captured and add more value to the visits to the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Description</w:t>
      </w:r>
    </w:p>
    <w:p w:rsidR="00000000" w:rsidDel="00000000" w:rsidP="00000000" w:rsidRDefault="00000000" w:rsidRPr="00000000" w14:paraId="0000000A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View the QA link. Mouse over Vehicles in and select either the New Puma. Once on the landing page, wait about 7 seconds after which a popup will appear. </w:t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The popup has one button, that deep links into a keep me informed page. See below screenshots.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br w:type="textWrapping"/>
        <w:t xml:space="preserve">Desktop Popup:</w:t>
        <w:br w:type="textWrapping"/>
      </w:r>
      <w:r w:rsidDel="00000000" w:rsidR="00000000" w:rsidRPr="00000000">
        <w:rPr/>
        <w:drawing>
          <wp:inline distB="114300" distT="114300" distL="114300" distR="114300">
            <wp:extent cx="5286375" cy="55816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Mobile Popup:</w:t>
        <w:br w:type="textWrapping"/>
      </w:r>
      <w:r w:rsidDel="00000000" w:rsidR="00000000" w:rsidRPr="00000000">
        <w:rPr/>
        <w:drawing>
          <wp:inline distB="114300" distT="114300" distL="114300" distR="114300">
            <wp:extent cx="3343275" cy="57340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Keep Me Informed: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Device: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Audience rules: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All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QA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https://www.ford.co.uk?at_preview_token=sP4UQY8n1QS6cK62DvnwQA&amp;at_preview_index=1_1&amp;at_preview_listed_activities_only=true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Z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uiPriority w:val="99"/>
    <w:unhideWhenUsed w:val="1"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28067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4849B0"/>
    <w:rPr>
      <w:color w:val="954f72" w:themeColor="followedHyperlink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ListLabel1" w:customStyle="1">
    <w:name w:val="ListLabel 1"/>
    <w:qFormat w:val="1"/>
    <w:rPr>
      <w:u w:val="single"/>
    </w:rPr>
  </w:style>
  <w:style w:type="character" w:styleId="ListLabel2" w:customStyle="1">
    <w:name w:val="ListLabel 2"/>
    <w:qFormat w:val="1"/>
  </w:style>
  <w:style w:type="character" w:styleId="ListLabel3" w:customStyle="1">
    <w:name w:val="ListLabel 3"/>
    <w:qFormat w:val="1"/>
    <w:rPr>
      <w:u w:val="single"/>
    </w:rPr>
  </w:style>
  <w:style w:type="character" w:styleId="ListLabel4" w:customStyle="1">
    <w:name w:val="ListLabel 4"/>
    <w:qFormat w:val="1"/>
  </w:style>
  <w:style w:type="character" w:styleId="ListLabel5" w:customStyle="1">
    <w:name w:val="ListLabel 5"/>
    <w:qFormat w:val="1"/>
    <w:rPr>
      <w:u w:val="single"/>
    </w:rPr>
  </w:style>
  <w:style w:type="character" w:styleId="ListLabel6" w:customStyle="1">
    <w:name w:val="ListLabel 6"/>
    <w:qFormat w:val="1"/>
  </w:style>
  <w:style w:type="character" w:styleId="ListLabel7" w:customStyle="1">
    <w:name w:val="ListLabel 7"/>
    <w:qFormat w:val="1"/>
    <w:rPr>
      <w:u w:val="single"/>
    </w:rPr>
  </w:style>
  <w:style w:type="character" w:styleId="ListLabel8" w:customStyle="1">
    <w:name w:val="ListLabel 8"/>
    <w:qFormat w:val="1"/>
  </w:style>
  <w:style w:type="character" w:styleId="ListLabel9" w:customStyle="1">
    <w:name w:val="ListLabel 9"/>
    <w:qFormat w:val="1"/>
    <w:rPr>
      <w:b w:val="1"/>
    </w:rPr>
  </w:style>
  <w:style w:type="character" w:styleId="ListLabel10" w:customStyle="1">
    <w:name w:val="ListLabel 10"/>
    <w:qFormat w:val="1"/>
    <w:rPr>
      <w:u w:val="single"/>
    </w:rPr>
  </w:style>
  <w:style w:type="character" w:styleId="ListLabel11" w:customStyle="1">
    <w:name w:val="ListLabel 11"/>
    <w:qFormat w:val="1"/>
  </w:style>
  <w:style w:type="character" w:styleId="ListLabel12" w:customStyle="1">
    <w:name w:val="ListLabel 12"/>
    <w:qFormat w:val="1"/>
    <w:rPr>
      <w:b w:val="1"/>
      <w:color w:val="000000"/>
      <w:u w:val="none"/>
    </w:rPr>
  </w:style>
  <w:style w:type="character" w:styleId="ListLabel13" w:customStyle="1">
    <w:name w:val="ListLabel 13"/>
    <w:qFormat w:val="1"/>
    <w:rPr>
      <w:u w:val="single"/>
    </w:rPr>
  </w:style>
  <w:style w:type="character" w:styleId="ListLabel14" w:customStyle="1">
    <w:name w:val="ListLabel 14"/>
    <w:qFormat w:val="1"/>
  </w:style>
  <w:style w:type="character" w:styleId="ListLabel15" w:customStyle="1">
    <w:name w:val="ListLabel 15"/>
    <w:qFormat w:val="1"/>
    <w:rPr>
      <w:b w:val="1"/>
    </w:rPr>
  </w:style>
  <w:style w:type="character" w:styleId="ListLabel16" w:customStyle="1">
    <w:name w:val="ListLabel 16"/>
    <w:qFormat w:val="1"/>
    <w:rPr>
      <w:u w:val="single"/>
    </w:rPr>
  </w:style>
  <w:style w:type="character" w:styleId="ListLabel17" w:customStyle="1">
    <w:name w:val="ListLabel 17"/>
    <w:qFormat w:val="1"/>
    <w:rPr>
      <w:b w:val="1"/>
      <w:color w:val="000000"/>
      <w:u w:val="none"/>
    </w:rPr>
  </w:style>
  <w:style w:type="character" w:styleId="ListLabel18" w:customStyle="1">
    <w:name w:val="ListLabel 18"/>
    <w:qFormat w:val="1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ListLabel19" w:customStyle="1">
    <w:name w:val="ListLabel 19"/>
    <w:qFormat w:val="1"/>
  </w:style>
  <w:style w:type="character" w:styleId="ListLabel20" w:customStyle="1">
    <w:name w:val="ListLabel 20"/>
    <w:qFormat w:val="1"/>
  </w:style>
  <w:style w:type="character" w:styleId="ListLabel21" w:customStyle="1">
    <w:name w:val="ListLabel 21"/>
    <w:qFormat w:val="1"/>
  </w:style>
  <w:style w:type="character" w:styleId="ListLabel22" w:customStyle="1">
    <w:name w:val="ListLabel 22"/>
    <w:qFormat w:val="1"/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ListLabel23" w:customStyle="1">
    <w:name w:val="ListLabel 23"/>
    <w:qFormat w:val="1"/>
    <w:rPr>
      <w:rFonts w:cs="OpenSymbol"/>
    </w:rPr>
  </w:style>
  <w:style w:type="character" w:styleId="ListLabel24" w:customStyle="1">
    <w:name w:val="ListLabel 24"/>
    <w:qFormat w:val="1"/>
    <w:rPr>
      <w:rFonts w:cs="OpenSymbol"/>
    </w:rPr>
  </w:style>
  <w:style w:type="character" w:styleId="ListLabel25" w:customStyle="1">
    <w:name w:val="ListLabel 25"/>
    <w:qFormat w:val="1"/>
    <w:rPr>
      <w:rFonts w:cs="OpenSymbol"/>
    </w:rPr>
  </w:style>
  <w:style w:type="character" w:styleId="ListLabel26" w:customStyle="1">
    <w:name w:val="ListLabel 26"/>
    <w:qFormat w:val="1"/>
    <w:rPr>
      <w:rFonts w:cs="OpenSymbol"/>
    </w:rPr>
  </w:style>
  <w:style w:type="character" w:styleId="ListLabel27" w:customStyle="1">
    <w:name w:val="ListLabel 27"/>
    <w:qFormat w:val="1"/>
    <w:rPr>
      <w:rFonts w:cs="OpenSymbol"/>
    </w:rPr>
  </w:style>
  <w:style w:type="character" w:styleId="ListLabel28" w:customStyle="1">
    <w:name w:val="ListLabel 28"/>
    <w:qFormat w:val="1"/>
    <w:rPr>
      <w:rFonts w:cs="OpenSymbol"/>
    </w:rPr>
  </w:style>
  <w:style w:type="character" w:styleId="ListLabel29" w:customStyle="1">
    <w:name w:val="ListLabel 29"/>
    <w:qFormat w:val="1"/>
    <w:rPr>
      <w:rFonts w:cs="OpenSymbol"/>
    </w:rPr>
  </w:style>
  <w:style w:type="character" w:styleId="ListLabel30" w:customStyle="1">
    <w:name w:val="ListLabel 30"/>
    <w:qFormat w:val="1"/>
    <w:rPr>
      <w:rFonts w:cs="OpenSymbol"/>
    </w:rPr>
  </w:style>
  <w:style w:type="character" w:styleId="ListLabel31" w:customStyle="1">
    <w:name w:val="ListLabel 31"/>
    <w:qFormat w:val="1"/>
    <w:rPr>
      <w:rFonts w:cs="OpenSymbol"/>
    </w:rPr>
  </w:style>
  <w:style w:type="character" w:styleId="ListLabel32" w:customStyle="1">
    <w:name w:val="ListLabel 32"/>
    <w:qFormat w:val="1"/>
  </w:style>
  <w:style w:type="character" w:styleId="ListLabel33" w:customStyle="1">
    <w:name w:val="ListLabel 33"/>
    <w:qFormat w:val="1"/>
    <w:rPr>
      <w:rFonts w:cs="OpenSymbol"/>
    </w:rPr>
  </w:style>
  <w:style w:type="character" w:styleId="ListLabel34" w:customStyle="1">
    <w:name w:val="ListLabel 34"/>
    <w:qFormat w:val="1"/>
    <w:rPr>
      <w:rFonts w:cs="OpenSymbol"/>
    </w:rPr>
  </w:style>
  <w:style w:type="character" w:styleId="ListLabel35" w:customStyle="1">
    <w:name w:val="ListLabel 35"/>
    <w:qFormat w:val="1"/>
    <w:rPr>
      <w:rFonts w:cs="OpenSymbol"/>
    </w:rPr>
  </w:style>
  <w:style w:type="character" w:styleId="ListLabel36" w:customStyle="1">
    <w:name w:val="ListLabel 36"/>
    <w:qFormat w:val="1"/>
    <w:rPr>
      <w:rFonts w:cs="OpenSymbol"/>
    </w:rPr>
  </w:style>
  <w:style w:type="character" w:styleId="ListLabel37" w:customStyle="1">
    <w:name w:val="ListLabel 37"/>
    <w:qFormat w:val="1"/>
    <w:rPr>
      <w:rFonts w:cs="OpenSymbol"/>
    </w:rPr>
  </w:style>
  <w:style w:type="character" w:styleId="ListLabel38" w:customStyle="1">
    <w:name w:val="ListLabel 38"/>
    <w:qFormat w:val="1"/>
    <w:rPr>
      <w:rFonts w:cs="OpenSymbol"/>
    </w:rPr>
  </w:style>
  <w:style w:type="character" w:styleId="ListLabel39" w:customStyle="1">
    <w:name w:val="ListLabel 39"/>
    <w:qFormat w:val="1"/>
    <w:rPr>
      <w:rFonts w:cs="OpenSymbol"/>
    </w:rPr>
  </w:style>
  <w:style w:type="character" w:styleId="ListLabel40" w:customStyle="1">
    <w:name w:val="ListLabel 40"/>
    <w:qFormat w:val="1"/>
    <w:rPr>
      <w:rFonts w:cs="OpenSymbol"/>
    </w:rPr>
  </w:style>
  <w:style w:type="character" w:styleId="ListLabel41" w:customStyle="1">
    <w:name w:val="ListLabel 41"/>
    <w:qFormat w:val="1"/>
    <w:rPr>
      <w:rFonts w:cs="OpenSymbol"/>
    </w:rPr>
  </w:style>
  <w:style w:type="character" w:styleId="ListLabel42" w:customStyle="1">
    <w:name w:val="ListLabel 42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D756CC"/>
    <w:pPr>
      <w:ind w:left="720"/>
    </w:pPr>
    <w:rPr>
      <w:rFonts w:ascii="Calibri" w:cs="Calibri" w:hAnsi="Calibri"/>
      <w:lang w:eastAsia="en-ZA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yperlink" Target="https://www.ford.co.uk?at_preview_token=sP4UQY8n1QS6cK62DvnwQA&amp;at_preview_index=1_1&amp;at_preview_listed_activities_only=true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ira.uhub.biz/browse/GTBEMEAOPT-913" TargetMode="External"/><Relationship Id="rId8" Type="http://schemas.openxmlformats.org/officeDocument/2006/relationships/hyperlink" Target="https://www.ford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jfGGG+lPfh+YPzQPz454Fwiqmw==">AMUW2mWmL4Mkduu7FA2XQhIyh7AY8kTnwMBcfTdxxQkYmO02mrqoMm997jXOitzvG19ul7Lg91q2q4i1KgWJPZvc4qSGcUB3OEnP276cwpABqAzjbifJ98NKL7MUqxcj5BbUsw9XciRm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2020-02-10T12:54:00Z</dcterms:created>
  <dc:creator>Friedman, Janine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