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20.30] OT-845 | XT | ES | AS | Click to Call Popin v1 (935) - 30 July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https://jira.uhub.biz/browse/GTBEMEAOPT-935</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https://www.ford.es/</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r>
      <w:r w:rsidDel="00000000" w:rsidR="00000000" w:rsidRPr="00000000">
        <w:rPr>
          <w:rFonts w:ascii="Calibri" w:cs="Calibri" w:eastAsia="Calibri" w:hAnsi="Calibri"/>
          <w:rtl w:val="0"/>
        </w:rPr>
        <w:t xml:space="preserve">All pages except on BnP</w:t>
      </w:r>
      <w:r w:rsidDel="00000000" w:rsidR="00000000" w:rsidRPr="00000000">
        <w:rPr>
          <w:rtl w:val="0"/>
        </w:rPr>
        <w:br w:type="textWrapping"/>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r w:rsidDel="00000000" w:rsidR="00000000" w:rsidRPr="00000000">
        <w:rPr>
          <w:rtl w:val="0"/>
        </w:rPr>
      </w:r>
    </w:p>
    <w:p w:rsidR="00000000" w:rsidDel="00000000" w:rsidP="00000000" w:rsidRDefault="00000000" w:rsidRPr="00000000" w14:paraId="00000009">
      <w:pPr>
        <w:spacing w:after="240" w:line="276" w:lineRule="auto"/>
        <w:rPr>
          <w:b w:val="1"/>
          <w:u w:val="single"/>
        </w:rPr>
      </w:pPr>
      <w:r w:rsidDel="00000000" w:rsidR="00000000" w:rsidRPr="00000000">
        <w:rPr>
          <w:rtl w:val="0"/>
        </w:rPr>
      </w:r>
    </w:p>
    <w:p w:rsidR="00000000" w:rsidDel="00000000" w:rsidP="00000000" w:rsidRDefault="00000000" w:rsidRPr="00000000" w14:paraId="0000000A">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B">
      <w:pPr>
        <w:spacing w:after="240" w:line="276" w:lineRule="auto"/>
        <w:rPr/>
      </w:pPr>
      <w:r w:rsidDel="00000000" w:rsidR="00000000" w:rsidRPr="00000000">
        <w:rPr>
          <w:b w:val="1"/>
          <w:rtl w:val="0"/>
        </w:rPr>
        <w:t xml:space="preserve">NOTE: </w:t>
      </w:r>
      <w:r w:rsidDel="00000000" w:rsidR="00000000" w:rsidRPr="00000000">
        <w:rPr>
          <w:rtl w:val="0"/>
        </w:rPr>
        <w:t xml:space="preserve">This activity does not run in Incognito.</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t xml:space="preserve">View the “BnP Start and Finish” link. Click on the "Configurador” link in the main heading on the right-hand side. On the configure page on the left you will see an option to pick "Turismos” or “Comerciales” - select vehicles from both sides to test.</w:t>
        <w:br w:type="textWrapping"/>
        <w:br w:type="textWrapping"/>
        <w:t xml:space="preserve">Next view the “Only on profile script true” link. If the vehicle has Test Drives available a popup will appear 10 seconds after viewing the page, here you will see the vehicle you viewed and price. You can contact a dealer by clicking the “Te llamamos” CTA underneath the vehicle information, this link should take you to a different contact page depending on what vehicle you were viewing on the configure page. See “845 Brief.pptx” (</w:t>
      </w:r>
      <w:hyperlink r:id="rId9">
        <w:r w:rsidDel="00000000" w:rsidR="00000000" w:rsidRPr="00000000">
          <w:rPr>
            <w:color w:val="0563c1"/>
            <w:u w:val="single"/>
            <w:rtl w:val="0"/>
          </w:rPr>
          <w:t xml:space="preserve">https://jira.uhub.biz/secure/attachment/2784384/845%20Brief.pptx</w:t>
        </w:r>
      </w:hyperlink>
      <w:r w:rsidDel="00000000" w:rsidR="00000000" w:rsidRPr="00000000">
        <w:rPr>
          <w:rtl w:val="0"/>
        </w:rPr>
        <w:t xml:space="preserve">) to see a list of all vehicles and URLs.</w:t>
      </w: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The popup should look like this:</w:t>
      </w:r>
    </w:p>
    <w:p w:rsidR="00000000" w:rsidDel="00000000" w:rsidP="00000000" w:rsidRDefault="00000000" w:rsidRPr="00000000" w14:paraId="00000010">
      <w:pPr>
        <w:tabs>
          <w:tab w:val="left" w:pos="0"/>
        </w:tabs>
        <w:spacing w:after="240" w:line="276" w:lineRule="auto"/>
        <w:rPr>
          <w:b w:val="1"/>
          <w:u w:val="single"/>
        </w:rPr>
      </w:pPr>
      <w:r w:rsidDel="00000000" w:rsidR="00000000" w:rsidRPr="00000000">
        <w:rPr/>
        <w:drawing>
          <wp:inline distB="0" distT="0" distL="0" distR="0">
            <wp:extent cx="5731510" cy="2745105"/>
            <wp:effectExtent b="0" l="0" r="0" t="0"/>
            <wp:docPr descr="A close up of a car&#10;&#10;Description automatically generated" id="3" name="image1.png"/>
            <a:graphic>
              <a:graphicData uri="http://schemas.openxmlformats.org/drawingml/2006/picture">
                <pic:pic>
                  <pic:nvPicPr>
                    <pic:cNvPr descr="A close up of a car&#10;&#10;Description automatically generated" id="0" name="image1.png"/>
                    <pic:cNvPicPr preferRelativeResize="0"/>
                  </pic:nvPicPr>
                  <pic:blipFill>
                    <a:blip r:embed="rId10"/>
                    <a:srcRect b="0" l="0" r="0" t="0"/>
                    <a:stretch>
                      <a:fillRect/>
                    </a:stretch>
                  </pic:blipFill>
                  <pic:spPr>
                    <a:xfrm>
                      <a:off x="0" y="0"/>
                      <a:ext cx="5731510" cy="274510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2">
      <w:pPr>
        <w:spacing w:line="276" w:lineRule="auto"/>
        <w:rPr>
          <w:b w:val="1"/>
          <w:color w:val="000000"/>
          <w:u w:val="single"/>
        </w:rPr>
      </w:pPr>
      <w:r w:rsidDel="00000000" w:rsidR="00000000" w:rsidRPr="00000000">
        <w:rPr>
          <w:rtl w:val="0"/>
        </w:rPr>
      </w:r>
    </w:p>
    <w:p w:rsidR="00000000" w:rsidDel="00000000" w:rsidP="00000000" w:rsidRDefault="00000000" w:rsidRPr="00000000" w14:paraId="00000013">
      <w:pPr>
        <w:spacing w:line="276" w:lineRule="auto"/>
        <w:rPr>
          <w:b w:val="1"/>
          <w:color w:val="000000"/>
          <w:u w:val="single"/>
        </w:rPr>
      </w:pPr>
      <w:r w:rsidDel="00000000" w:rsidR="00000000" w:rsidRPr="00000000">
        <w:rPr>
          <w:b w:val="1"/>
          <w:color w:val="000000"/>
          <w:u w:val="single"/>
          <w:rtl w:val="0"/>
        </w:rPr>
        <w:t xml:space="preserve">QA Links:</w:t>
        <w:br w:type="textWrapping"/>
      </w:r>
    </w:p>
    <w:p w:rsidR="00000000" w:rsidDel="00000000" w:rsidP="00000000" w:rsidRDefault="00000000" w:rsidRPr="00000000" w14:paraId="00000014">
      <w:pPr>
        <w:spacing w:line="276" w:lineRule="auto"/>
        <w:rPr>
          <w:color w:val="000000"/>
        </w:rPr>
      </w:pPr>
      <w:r w:rsidDel="00000000" w:rsidR="00000000" w:rsidRPr="00000000">
        <w:rPr>
          <w:b w:val="1"/>
          <w:color w:val="000000"/>
          <w:rtl w:val="0"/>
        </w:rPr>
        <w:t xml:space="preserve">BnP Start and Finish</w:t>
      </w:r>
      <w:r w:rsidDel="00000000" w:rsidR="00000000" w:rsidRPr="00000000">
        <w:rPr>
          <w:rtl w:val="0"/>
        </w:rPr>
      </w:r>
    </w:p>
    <w:p w:rsidR="00000000" w:rsidDel="00000000" w:rsidP="00000000" w:rsidRDefault="00000000" w:rsidRPr="00000000" w14:paraId="00000015">
      <w:pPr>
        <w:spacing w:line="276" w:lineRule="auto"/>
        <w:rPr>
          <w:color w:val="000000"/>
        </w:rPr>
      </w:pPr>
      <w:hyperlink r:id="rId11">
        <w:r w:rsidDel="00000000" w:rsidR="00000000" w:rsidRPr="00000000">
          <w:rPr>
            <w:color w:val="1155cc"/>
            <w:u w:val="single"/>
            <w:rtl w:val="0"/>
          </w:rPr>
          <w:t xml:space="preserve">https://www.ford.es?at_preview_token=NtfFzE5NpuEjc1kCfi2d5g&amp;at_preview_index=1_1&amp;at_preview_listed_activities_only=true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Only on profile script true</w:t>
      </w:r>
    </w:p>
    <w:p w:rsidR="00000000" w:rsidDel="00000000" w:rsidP="00000000" w:rsidRDefault="00000000" w:rsidRPr="00000000" w14:paraId="00000018">
      <w:pPr>
        <w:spacing w:line="276" w:lineRule="auto"/>
        <w:rPr>
          <w:rFonts w:ascii="Calibri" w:cs="Calibri" w:eastAsia="Calibri" w:hAnsi="Calibri"/>
        </w:rPr>
      </w:pPr>
      <w:hyperlink r:id="rId12">
        <w:r w:rsidDel="00000000" w:rsidR="00000000" w:rsidRPr="00000000">
          <w:rPr>
            <w:color w:val="1155cc"/>
            <w:u w:val="single"/>
            <w:rtl w:val="0"/>
          </w:rPr>
          <w:t xml:space="preserve">https://www.ford.es?at_preview_token=NtfFzE5NpuEjc1kCfi2d5g&amp;at_preview_index=1_2&amp;at_preview_listed_activities_only=true</w:t>
        </w:r>
      </w:hyperlink>
      <w:r w:rsidDel="00000000" w:rsidR="00000000" w:rsidRPr="00000000">
        <w:rPr>
          <w:rtl w:val="0"/>
        </w:rPr>
        <w:t xml:space="preserve"> </w:t>
      </w: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character" w:styleId="CommentReference">
    <w:name w:val="annotation reference"/>
    <w:basedOn w:val="DefaultParagraphFont"/>
    <w:uiPriority w:val="99"/>
    <w:semiHidden w:val="1"/>
    <w:unhideWhenUsed w:val="1"/>
    <w:rsid w:val="008A215C"/>
    <w:rPr>
      <w:sz w:val="16"/>
      <w:szCs w:val="16"/>
    </w:rPr>
  </w:style>
  <w:style w:type="paragraph" w:styleId="CommentText">
    <w:name w:val="annotation text"/>
    <w:basedOn w:val="Normal"/>
    <w:link w:val="CommentTextChar"/>
    <w:uiPriority w:val="99"/>
    <w:semiHidden w:val="1"/>
    <w:unhideWhenUsed w:val="1"/>
    <w:rsid w:val="008A215C"/>
    <w:rPr>
      <w:sz w:val="20"/>
      <w:szCs w:val="20"/>
    </w:rPr>
  </w:style>
  <w:style w:type="character" w:styleId="CommentTextChar" w:customStyle="1">
    <w:name w:val="Comment Text Char"/>
    <w:basedOn w:val="DefaultParagraphFont"/>
    <w:link w:val="CommentText"/>
    <w:uiPriority w:val="99"/>
    <w:semiHidden w:val="1"/>
    <w:rsid w:val="008A215C"/>
    <w:rPr>
      <w:szCs w:val="20"/>
    </w:rPr>
  </w:style>
  <w:style w:type="paragraph" w:styleId="CommentSubject">
    <w:name w:val="annotation subject"/>
    <w:basedOn w:val="CommentText"/>
    <w:next w:val="CommentText"/>
    <w:link w:val="CommentSubjectChar"/>
    <w:uiPriority w:val="99"/>
    <w:semiHidden w:val="1"/>
    <w:unhideWhenUsed w:val="1"/>
    <w:rsid w:val="008A215C"/>
    <w:rPr>
      <w:b w:val="1"/>
      <w:bCs w:val="1"/>
    </w:rPr>
  </w:style>
  <w:style w:type="character" w:styleId="CommentSubjectChar" w:customStyle="1">
    <w:name w:val="Comment Subject Char"/>
    <w:basedOn w:val="CommentTextChar"/>
    <w:link w:val="CommentSubject"/>
    <w:uiPriority w:val="99"/>
    <w:semiHidden w:val="1"/>
    <w:rsid w:val="008A215C"/>
    <w:rPr>
      <w:b w:val="1"/>
      <w:bCs w:val="1"/>
      <w:szCs w:val="20"/>
    </w:rPr>
  </w:style>
  <w:style w:type="paragraph" w:styleId="BalloonText">
    <w:name w:val="Balloon Text"/>
    <w:basedOn w:val="Normal"/>
    <w:link w:val="BalloonTextChar"/>
    <w:uiPriority w:val="99"/>
    <w:semiHidden w:val="1"/>
    <w:unhideWhenUsed w:val="1"/>
    <w:rsid w:val="008A215C"/>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8A215C"/>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rd.es?at_preview_token=NtfFzE5NpuEjc1kCfi2d5g&amp;at_preview_index=1_1&amp;at_preview_listed_activities_only=true" TargetMode="External"/><Relationship Id="rId10" Type="http://schemas.openxmlformats.org/officeDocument/2006/relationships/image" Target="media/image1.png"/><Relationship Id="rId12" Type="http://schemas.openxmlformats.org/officeDocument/2006/relationships/hyperlink" Target="https://www.ford.es?at_preview_token=NtfFzE5NpuEjc1kCfi2d5g&amp;at_preview_index=1_2&amp;at_preview_listed_activities_only=true" TargetMode="External"/><Relationship Id="rId9" Type="http://schemas.openxmlformats.org/officeDocument/2006/relationships/hyperlink" Target="https://jira.uhub.biz/secure/attachment/2784384/845%20Brief.ppt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935" TargetMode="External"/><Relationship Id="rId8" Type="http://schemas.openxmlformats.org/officeDocument/2006/relationships/hyperlink" Target="https://www.for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0oKVeLSBb+eKASS7nH8dudITw==">AMUW2mUeKx+6YwFPY+mtmcVhY/pXyE6KbqvEtm4NZQp1AMA3Bu4CY5VH0kFa3UejWGIG7ke5pcNGPi0fstwQlpO/oxw1ZMRRw2OSLuxxScHG5c3Y8Dtji3E=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2020-05-18T09:43:00Z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