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59D843" w14:textId="77777777" w:rsidR="00AF665D" w:rsidRPr="00F76AC8" w:rsidRDefault="00AF665D" w:rsidP="00C3633C">
      <w:pPr>
        <w:spacing w:after="0" w:line="480" w:lineRule="auto"/>
        <w:jc w:val="center"/>
        <w:rPr>
          <w:b/>
          <w:bCs/>
          <w:sz w:val="24"/>
          <w:szCs w:val="24"/>
        </w:rPr>
      </w:pPr>
    </w:p>
    <w:p w14:paraId="6B4ACD60" w14:textId="77777777" w:rsidR="00AF665D" w:rsidRPr="00F76AC8" w:rsidRDefault="00AF665D" w:rsidP="00C3633C">
      <w:pPr>
        <w:spacing w:after="0" w:line="480" w:lineRule="auto"/>
        <w:jc w:val="center"/>
        <w:rPr>
          <w:b/>
          <w:bCs/>
          <w:sz w:val="24"/>
          <w:szCs w:val="24"/>
        </w:rPr>
      </w:pPr>
    </w:p>
    <w:p w14:paraId="69B85743" w14:textId="06CEB4E4" w:rsidR="00AF665D" w:rsidRPr="00F76AC8" w:rsidRDefault="00AF665D" w:rsidP="00C3633C">
      <w:pPr>
        <w:spacing w:after="0" w:line="480" w:lineRule="auto"/>
        <w:jc w:val="center"/>
        <w:rPr>
          <w:b/>
          <w:bCs/>
          <w:sz w:val="24"/>
          <w:szCs w:val="24"/>
        </w:rPr>
      </w:pPr>
    </w:p>
    <w:p w14:paraId="42FE4BE5" w14:textId="77777777" w:rsidR="00EC338B" w:rsidRPr="00F76AC8" w:rsidRDefault="00EC338B" w:rsidP="00C3633C">
      <w:pPr>
        <w:spacing w:after="0" w:line="480" w:lineRule="auto"/>
        <w:jc w:val="center"/>
        <w:rPr>
          <w:b/>
          <w:bCs/>
          <w:sz w:val="24"/>
          <w:szCs w:val="24"/>
        </w:rPr>
      </w:pPr>
    </w:p>
    <w:p w14:paraId="05545881" w14:textId="203E4D90" w:rsidR="00F76AC8" w:rsidRDefault="00C21799" w:rsidP="002F3FC6">
      <w:pPr>
        <w:spacing w:after="0" w:line="480" w:lineRule="auto"/>
        <w:jc w:val="center"/>
        <w:rPr>
          <w:b/>
          <w:bCs/>
          <w:i/>
          <w:iCs/>
          <w:sz w:val="24"/>
          <w:szCs w:val="24"/>
        </w:rPr>
      </w:pPr>
      <w:r w:rsidRPr="00C21799">
        <w:rPr>
          <w:b/>
          <w:bCs/>
          <w:i/>
          <w:iCs/>
          <w:sz w:val="24"/>
          <w:szCs w:val="24"/>
        </w:rPr>
        <w:t xml:space="preserve">Deceptive Intelligence: Evaluating the Effectiveness of </w:t>
      </w:r>
      <w:r w:rsidR="00E36C59">
        <w:rPr>
          <w:b/>
          <w:bCs/>
          <w:i/>
          <w:iCs/>
          <w:sz w:val="24"/>
          <w:szCs w:val="24"/>
        </w:rPr>
        <w:t xml:space="preserve">Large Language </w:t>
      </w:r>
      <w:r w:rsidR="00CA6F7A">
        <w:rPr>
          <w:b/>
          <w:bCs/>
          <w:i/>
          <w:iCs/>
          <w:sz w:val="24"/>
          <w:szCs w:val="24"/>
        </w:rPr>
        <w:t xml:space="preserve">Models (LLMs) </w:t>
      </w:r>
      <w:r w:rsidR="00CA6F7A" w:rsidRPr="00C21799">
        <w:rPr>
          <w:b/>
          <w:bCs/>
          <w:i/>
          <w:iCs/>
          <w:sz w:val="24"/>
          <w:szCs w:val="24"/>
        </w:rPr>
        <w:t>for</w:t>
      </w:r>
      <w:r w:rsidRPr="00C21799">
        <w:rPr>
          <w:b/>
          <w:bCs/>
          <w:i/>
          <w:iCs/>
          <w:sz w:val="24"/>
          <w:szCs w:val="24"/>
        </w:rPr>
        <w:t xml:space="preserve"> Creating Realistic </w:t>
      </w:r>
      <w:r>
        <w:rPr>
          <w:b/>
          <w:bCs/>
          <w:i/>
          <w:iCs/>
          <w:sz w:val="24"/>
          <w:szCs w:val="24"/>
        </w:rPr>
        <w:t>Time-Real</w:t>
      </w:r>
      <w:r w:rsidRPr="00C21799">
        <w:rPr>
          <w:b/>
          <w:bCs/>
          <w:i/>
          <w:iCs/>
          <w:sz w:val="24"/>
          <w:szCs w:val="24"/>
        </w:rPr>
        <w:t xml:space="preserve"> Honeypots</w:t>
      </w:r>
    </w:p>
    <w:p w14:paraId="6FAE6AC7" w14:textId="77777777" w:rsidR="00C21799" w:rsidRDefault="00C21799" w:rsidP="002F3FC6">
      <w:pPr>
        <w:spacing w:after="0" w:line="480" w:lineRule="auto"/>
        <w:jc w:val="center"/>
        <w:rPr>
          <w:b/>
          <w:bCs/>
          <w:i/>
          <w:iCs/>
          <w:sz w:val="24"/>
          <w:szCs w:val="24"/>
        </w:rPr>
      </w:pPr>
    </w:p>
    <w:p w14:paraId="557F291A" w14:textId="64FD4E93" w:rsidR="002F3FC6" w:rsidRPr="00F76AC8" w:rsidRDefault="008A5B96" w:rsidP="002F3FC6">
      <w:pPr>
        <w:spacing w:after="0" w:line="480" w:lineRule="auto"/>
        <w:jc w:val="center"/>
        <w:rPr>
          <w:b/>
          <w:bCs/>
          <w:i/>
          <w:iCs/>
          <w:sz w:val="24"/>
          <w:szCs w:val="24"/>
        </w:rPr>
      </w:pPr>
      <w:r>
        <w:rPr>
          <w:b/>
          <w:bCs/>
          <w:i/>
          <w:iCs/>
          <w:sz w:val="24"/>
          <w:szCs w:val="24"/>
        </w:rPr>
        <w:t xml:space="preserve">Student: </w:t>
      </w:r>
      <w:r w:rsidR="00132D5F" w:rsidRPr="00F76AC8">
        <w:rPr>
          <w:b/>
          <w:bCs/>
          <w:i/>
          <w:iCs/>
          <w:sz w:val="24"/>
          <w:szCs w:val="24"/>
        </w:rPr>
        <w:t>Ryan Godburn</w:t>
      </w:r>
    </w:p>
    <w:p w14:paraId="56D455CE" w14:textId="0B7BCA95" w:rsidR="002F3FC6" w:rsidRDefault="008A5B96" w:rsidP="00C3633C">
      <w:pPr>
        <w:spacing w:after="0" w:line="480" w:lineRule="auto"/>
        <w:jc w:val="center"/>
        <w:rPr>
          <w:b/>
          <w:bCs/>
          <w:i/>
          <w:iCs/>
          <w:sz w:val="24"/>
          <w:szCs w:val="24"/>
        </w:rPr>
      </w:pPr>
      <w:r>
        <w:rPr>
          <w:b/>
          <w:bCs/>
          <w:i/>
          <w:iCs/>
          <w:sz w:val="24"/>
          <w:szCs w:val="24"/>
        </w:rPr>
        <w:t xml:space="preserve">Advisor: </w:t>
      </w:r>
      <w:r w:rsidR="00132D5F" w:rsidRPr="00F76AC8">
        <w:rPr>
          <w:b/>
          <w:bCs/>
          <w:i/>
          <w:iCs/>
          <w:sz w:val="24"/>
          <w:szCs w:val="24"/>
        </w:rPr>
        <w:t>Elmahedi Mahalal, Ph.D.</w:t>
      </w:r>
    </w:p>
    <w:p w14:paraId="30004E00" w14:textId="77777777" w:rsidR="008A5B96" w:rsidRPr="00F76AC8" w:rsidRDefault="008A5B96" w:rsidP="00C3633C">
      <w:pPr>
        <w:spacing w:after="0" w:line="480" w:lineRule="auto"/>
        <w:jc w:val="center"/>
        <w:rPr>
          <w:rFonts w:eastAsia="Times New Roman"/>
          <w:i/>
          <w:iCs/>
          <w:color w:val="000000"/>
          <w:sz w:val="24"/>
          <w:szCs w:val="24"/>
        </w:rPr>
      </w:pPr>
    </w:p>
    <w:p w14:paraId="5AD1D0B9" w14:textId="04F783B2" w:rsidR="008A5B96" w:rsidRPr="00F76AC8" w:rsidRDefault="008A5B96" w:rsidP="008A5B96">
      <w:pPr>
        <w:spacing w:after="0" w:line="480" w:lineRule="auto"/>
        <w:jc w:val="center"/>
        <w:rPr>
          <w:b/>
          <w:bCs/>
          <w:i/>
          <w:iCs/>
          <w:sz w:val="24"/>
          <w:szCs w:val="24"/>
        </w:rPr>
      </w:pPr>
      <w:r>
        <w:rPr>
          <w:b/>
          <w:bCs/>
          <w:i/>
          <w:iCs/>
          <w:sz w:val="24"/>
          <w:szCs w:val="24"/>
        </w:rPr>
        <w:t xml:space="preserve">Department of </w:t>
      </w:r>
      <w:r w:rsidRPr="00F76AC8">
        <w:rPr>
          <w:b/>
          <w:bCs/>
          <w:i/>
          <w:iCs/>
          <w:sz w:val="24"/>
          <w:szCs w:val="24"/>
        </w:rPr>
        <w:t>Electrical &amp; Computer Engineering and Computer Science</w:t>
      </w:r>
      <w:r>
        <w:rPr>
          <w:b/>
          <w:bCs/>
          <w:i/>
          <w:iCs/>
          <w:sz w:val="24"/>
          <w:szCs w:val="24"/>
        </w:rPr>
        <w:t xml:space="preserve"> (ECECS), University of New Haven</w:t>
      </w:r>
    </w:p>
    <w:p w14:paraId="08E38DF0" w14:textId="1CC8DC66" w:rsidR="00B6379B" w:rsidRPr="00F76AC8" w:rsidRDefault="00B6379B" w:rsidP="00C3633C">
      <w:pPr>
        <w:spacing w:after="0" w:line="480" w:lineRule="auto"/>
        <w:jc w:val="center"/>
        <w:rPr>
          <w:rFonts w:eastAsia="Times New Roman"/>
          <w:i/>
          <w:iCs/>
          <w:color w:val="000000"/>
          <w:sz w:val="24"/>
          <w:szCs w:val="24"/>
        </w:rPr>
      </w:pPr>
    </w:p>
    <w:p w14:paraId="54C1EE42" w14:textId="74EA993D" w:rsidR="002F3FC6" w:rsidRPr="00F76AC8" w:rsidRDefault="00B35B74" w:rsidP="00B6379B">
      <w:pPr>
        <w:spacing w:after="0" w:line="480" w:lineRule="auto"/>
        <w:jc w:val="center"/>
        <w:rPr>
          <w:rFonts w:eastAsia="Times New Roman"/>
          <w:color w:val="000000"/>
          <w:sz w:val="24"/>
          <w:szCs w:val="24"/>
        </w:rPr>
      </w:pPr>
      <w:r w:rsidRPr="00F76AC8">
        <w:rPr>
          <w:rFonts w:eastAsia="Times New Roman"/>
          <w:color w:val="000000"/>
          <w:sz w:val="24"/>
          <w:szCs w:val="24"/>
        </w:rPr>
        <w:t>Honors Thesis Proposal</w:t>
      </w:r>
    </w:p>
    <w:p w14:paraId="6705B1DE" w14:textId="43D49613" w:rsidR="00B35B74" w:rsidRPr="00F76AC8" w:rsidRDefault="00B35B74" w:rsidP="00B6379B">
      <w:pPr>
        <w:spacing w:after="0" w:line="480" w:lineRule="auto"/>
        <w:jc w:val="center"/>
        <w:rPr>
          <w:rFonts w:eastAsia="Times New Roman"/>
          <w:color w:val="000000"/>
          <w:sz w:val="24"/>
          <w:szCs w:val="24"/>
        </w:rPr>
      </w:pPr>
      <w:r w:rsidRPr="00F76AC8">
        <w:rPr>
          <w:rFonts w:eastAsia="Times New Roman"/>
          <w:color w:val="000000"/>
          <w:sz w:val="24"/>
          <w:szCs w:val="24"/>
        </w:rPr>
        <w:t xml:space="preserve">Submitted to </w:t>
      </w:r>
      <w:r w:rsidR="00160A13" w:rsidRPr="00F76AC8">
        <w:rPr>
          <w:rFonts w:eastAsia="Times New Roman"/>
          <w:color w:val="000000"/>
          <w:sz w:val="24"/>
          <w:szCs w:val="24"/>
        </w:rPr>
        <w:t>HNRS 4459</w:t>
      </w:r>
    </w:p>
    <w:p w14:paraId="6A87E22C" w14:textId="68B78A50" w:rsidR="00B35B74" w:rsidRPr="00F76AC8" w:rsidRDefault="00132D5F" w:rsidP="00B35B74">
      <w:pPr>
        <w:spacing w:after="0" w:line="480" w:lineRule="auto"/>
        <w:jc w:val="center"/>
        <w:rPr>
          <w:b/>
          <w:bCs/>
          <w:i/>
          <w:iCs/>
          <w:sz w:val="24"/>
          <w:szCs w:val="24"/>
        </w:rPr>
      </w:pPr>
      <w:r w:rsidRPr="00F76AC8">
        <w:rPr>
          <w:b/>
          <w:bCs/>
          <w:i/>
          <w:iCs/>
          <w:sz w:val="24"/>
          <w:szCs w:val="24"/>
        </w:rPr>
        <w:t>3/21/2025</w:t>
      </w:r>
    </w:p>
    <w:p w14:paraId="50D4CD9E" w14:textId="1D067CE2" w:rsidR="00B35B74" w:rsidRPr="00F76AC8" w:rsidRDefault="00B35B74" w:rsidP="00B6379B">
      <w:pPr>
        <w:spacing w:after="0" w:line="480" w:lineRule="auto"/>
        <w:jc w:val="center"/>
        <w:rPr>
          <w:rFonts w:eastAsia="Times New Roman"/>
          <w:color w:val="000000"/>
          <w:sz w:val="24"/>
          <w:szCs w:val="24"/>
        </w:rPr>
      </w:pPr>
    </w:p>
    <w:p w14:paraId="1CF1A78C" w14:textId="77777777" w:rsidR="001A1962" w:rsidRPr="00F76AC8" w:rsidRDefault="001A1962" w:rsidP="00B6379B">
      <w:pPr>
        <w:spacing w:after="0" w:line="480" w:lineRule="auto"/>
        <w:jc w:val="center"/>
        <w:rPr>
          <w:rFonts w:eastAsia="Times New Roman"/>
          <w:color w:val="000000"/>
          <w:sz w:val="24"/>
          <w:szCs w:val="24"/>
        </w:rPr>
      </w:pPr>
    </w:p>
    <w:p w14:paraId="25A7FA4D" w14:textId="237458ED" w:rsidR="0067207D" w:rsidRPr="00F76AC8" w:rsidRDefault="0067207D">
      <w:pPr>
        <w:tabs>
          <w:tab w:val="left" w:pos="0"/>
        </w:tabs>
        <w:overflowPunct w:val="0"/>
        <w:autoSpaceDE w:val="0"/>
        <w:autoSpaceDN w:val="0"/>
        <w:adjustRightInd w:val="0"/>
        <w:spacing w:after="0" w:line="480" w:lineRule="auto"/>
        <w:jc w:val="center"/>
        <w:textAlignment w:val="baseline"/>
        <w:rPr>
          <w:rFonts w:eastAsia="Times New Roman"/>
          <w:sz w:val="24"/>
          <w:szCs w:val="24"/>
        </w:rPr>
      </w:pPr>
      <w:r w:rsidRPr="00F76AC8">
        <w:rPr>
          <w:rFonts w:eastAsia="Times New Roman"/>
          <w:sz w:val="24"/>
          <w:szCs w:val="24"/>
        </w:rPr>
        <w:br w:type="page"/>
      </w:r>
      <w:r w:rsidRPr="00F76AC8">
        <w:rPr>
          <w:rFonts w:eastAsia="Times New Roman"/>
          <w:sz w:val="24"/>
          <w:szCs w:val="24"/>
        </w:rPr>
        <w:lastRenderedPageBreak/>
        <w:t>Abstract</w:t>
      </w:r>
    </w:p>
    <w:p w14:paraId="59934736" w14:textId="36B5BD86" w:rsidR="009E1385" w:rsidRPr="00F76AC8" w:rsidRDefault="00F76AC8">
      <w:pPr>
        <w:tabs>
          <w:tab w:val="left" w:pos="576"/>
        </w:tabs>
        <w:overflowPunct w:val="0"/>
        <w:autoSpaceDE w:val="0"/>
        <w:autoSpaceDN w:val="0"/>
        <w:adjustRightInd w:val="0"/>
        <w:spacing w:after="0" w:line="480" w:lineRule="auto"/>
        <w:textAlignment w:val="baseline"/>
        <w:rPr>
          <w:rFonts w:eastAsia="Times New Roman"/>
          <w:i/>
          <w:iCs/>
          <w:sz w:val="24"/>
          <w:szCs w:val="24"/>
        </w:rPr>
      </w:pPr>
      <w:r>
        <w:rPr>
          <w:rFonts w:eastAsia="Times New Roman"/>
          <w:i/>
          <w:iCs/>
          <w:sz w:val="24"/>
          <w:szCs w:val="24"/>
        </w:rPr>
        <w:tab/>
      </w:r>
      <w:r w:rsidRPr="00F76AC8">
        <w:rPr>
          <w:rFonts w:eastAsia="Times New Roman"/>
          <w:i/>
          <w:iCs/>
          <w:sz w:val="24"/>
          <w:szCs w:val="24"/>
        </w:rPr>
        <w:t>This research</w:t>
      </w:r>
      <w:r w:rsidR="008A5B96">
        <w:rPr>
          <w:rFonts w:eastAsia="Times New Roman"/>
          <w:i/>
          <w:iCs/>
          <w:sz w:val="24"/>
          <w:szCs w:val="24"/>
        </w:rPr>
        <w:t xml:space="preserve"> </w:t>
      </w:r>
      <w:r w:rsidRPr="00F76AC8">
        <w:rPr>
          <w:rFonts w:eastAsia="Times New Roman"/>
          <w:i/>
          <w:iCs/>
          <w:sz w:val="24"/>
          <w:szCs w:val="24"/>
        </w:rPr>
        <w:t>investigate</w:t>
      </w:r>
      <w:r w:rsidR="008A5B96">
        <w:rPr>
          <w:rFonts w:eastAsia="Times New Roman"/>
          <w:i/>
          <w:iCs/>
          <w:sz w:val="24"/>
          <w:szCs w:val="24"/>
        </w:rPr>
        <w:t>s</w:t>
      </w:r>
      <w:r w:rsidRPr="00F76AC8">
        <w:rPr>
          <w:rFonts w:eastAsia="Times New Roman"/>
          <w:i/>
          <w:iCs/>
          <w:sz w:val="24"/>
          <w:szCs w:val="24"/>
        </w:rPr>
        <w:t xml:space="preserve"> the application of Large Language Models (LLMs) in developing realistic shell honeypots that simulate Linux environments for cybersecurity defense. The study</w:t>
      </w:r>
      <w:r w:rsidR="008A5B96">
        <w:rPr>
          <w:rFonts w:eastAsia="Times New Roman"/>
          <w:i/>
          <w:iCs/>
          <w:sz w:val="24"/>
          <w:szCs w:val="24"/>
        </w:rPr>
        <w:t xml:space="preserve"> </w:t>
      </w:r>
      <w:r w:rsidRPr="00F76AC8">
        <w:rPr>
          <w:rFonts w:eastAsia="Times New Roman"/>
          <w:i/>
          <w:iCs/>
          <w:sz w:val="24"/>
          <w:szCs w:val="24"/>
        </w:rPr>
        <w:t>evaluate</w:t>
      </w:r>
      <w:r w:rsidR="008A5B96">
        <w:rPr>
          <w:rFonts w:eastAsia="Times New Roman"/>
          <w:i/>
          <w:iCs/>
          <w:sz w:val="24"/>
          <w:szCs w:val="24"/>
        </w:rPr>
        <w:t>s</w:t>
      </w:r>
      <w:r w:rsidRPr="00F76AC8">
        <w:rPr>
          <w:rFonts w:eastAsia="Times New Roman"/>
          <w:i/>
          <w:iCs/>
          <w:sz w:val="24"/>
          <w:szCs w:val="24"/>
        </w:rPr>
        <w:t xml:space="preserve"> how effectively various LLMs can generate authentic command-line interfaces, respond appropriately to attack scenarios, and maintain convincing system behaviors to engage potential attackers. Through comparative analysis of leading LLM implementations, this research determine</w:t>
      </w:r>
      <w:r w:rsidR="008A5B96">
        <w:rPr>
          <w:rFonts w:eastAsia="Times New Roman"/>
          <w:i/>
          <w:iCs/>
          <w:sz w:val="24"/>
          <w:szCs w:val="24"/>
        </w:rPr>
        <w:t>s</w:t>
      </w:r>
      <w:r w:rsidRPr="00F76AC8">
        <w:rPr>
          <w:rFonts w:eastAsia="Times New Roman"/>
          <w:i/>
          <w:iCs/>
          <w:sz w:val="24"/>
          <w:szCs w:val="24"/>
        </w:rPr>
        <w:t xml:space="preserve"> their capabilities in creating honeypots that balance authenticity with practical resource requirements. The methodology include</w:t>
      </w:r>
      <w:r w:rsidR="008A5B96">
        <w:rPr>
          <w:rFonts w:eastAsia="Times New Roman"/>
          <w:i/>
          <w:iCs/>
          <w:sz w:val="24"/>
          <w:szCs w:val="24"/>
        </w:rPr>
        <w:t>s</w:t>
      </w:r>
      <w:r w:rsidRPr="00F76AC8">
        <w:rPr>
          <w:rFonts w:eastAsia="Times New Roman"/>
          <w:i/>
          <w:iCs/>
          <w:sz w:val="24"/>
          <w:szCs w:val="24"/>
        </w:rPr>
        <w:t xml:space="preserve"> constructing prototype honeypots using different LLMs, testing them against common attack vectors, and measuring their effectiveness through quantitative and qualitative metrics. Expected results</w:t>
      </w:r>
      <w:r w:rsidR="008A5B96">
        <w:rPr>
          <w:rFonts w:eastAsia="Times New Roman"/>
          <w:i/>
          <w:iCs/>
          <w:sz w:val="24"/>
          <w:szCs w:val="24"/>
        </w:rPr>
        <w:t xml:space="preserve"> </w:t>
      </w:r>
      <w:r w:rsidRPr="00F76AC8">
        <w:rPr>
          <w:rFonts w:eastAsia="Times New Roman"/>
          <w:i/>
          <w:iCs/>
          <w:sz w:val="24"/>
          <w:szCs w:val="24"/>
        </w:rPr>
        <w:t>provide insights into which models best reproduce Linux environment behaviors with minimal configuration overhead. This work will contribute practical guidance for security professionals seeking accessible</w:t>
      </w:r>
      <w:r w:rsidR="00E36C59">
        <w:rPr>
          <w:rFonts w:eastAsia="Times New Roman"/>
          <w:i/>
          <w:iCs/>
          <w:sz w:val="24"/>
          <w:szCs w:val="24"/>
        </w:rPr>
        <w:t xml:space="preserve"> intelligent</w:t>
      </w:r>
      <w:r w:rsidRPr="00F76AC8">
        <w:rPr>
          <w:rFonts w:eastAsia="Times New Roman"/>
          <w:i/>
          <w:iCs/>
          <w:sz w:val="24"/>
          <w:szCs w:val="24"/>
        </w:rPr>
        <w:t xml:space="preserve"> honeypot solutions while advancing understanding of AI applications in modern cybersecurity defenses.</w:t>
      </w:r>
    </w:p>
    <w:p w14:paraId="16348A30" w14:textId="78A61320" w:rsidR="009E1385" w:rsidRPr="00F76AC8" w:rsidRDefault="009E1385">
      <w:pPr>
        <w:tabs>
          <w:tab w:val="left" w:pos="576"/>
        </w:tabs>
        <w:overflowPunct w:val="0"/>
        <w:autoSpaceDE w:val="0"/>
        <w:autoSpaceDN w:val="0"/>
        <w:adjustRightInd w:val="0"/>
        <w:spacing w:after="0" w:line="480" w:lineRule="auto"/>
        <w:textAlignment w:val="baseline"/>
        <w:rPr>
          <w:rFonts w:eastAsia="Times New Roman"/>
          <w:i/>
          <w:iCs/>
          <w:sz w:val="24"/>
          <w:szCs w:val="24"/>
        </w:rPr>
      </w:pPr>
    </w:p>
    <w:p w14:paraId="1638B29B" w14:textId="77777777" w:rsidR="009E1385" w:rsidRPr="00F76AC8" w:rsidRDefault="009E1385">
      <w:pPr>
        <w:tabs>
          <w:tab w:val="left" w:pos="576"/>
        </w:tabs>
        <w:overflowPunct w:val="0"/>
        <w:autoSpaceDE w:val="0"/>
        <w:autoSpaceDN w:val="0"/>
        <w:adjustRightInd w:val="0"/>
        <w:spacing w:after="0" w:line="480" w:lineRule="auto"/>
        <w:textAlignment w:val="baseline"/>
        <w:rPr>
          <w:rFonts w:eastAsia="Times New Roman"/>
          <w:i/>
          <w:iCs/>
          <w:sz w:val="24"/>
          <w:szCs w:val="24"/>
        </w:rPr>
      </w:pPr>
    </w:p>
    <w:p w14:paraId="1148985B" w14:textId="77777777" w:rsidR="001047DE" w:rsidRPr="00F76AC8" w:rsidRDefault="0067207D">
      <w:pPr>
        <w:tabs>
          <w:tab w:val="left" w:pos="576"/>
        </w:tabs>
        <w:overflowPunct w:val="0"/>
        <w:autoSpaceDE w:val="0"/>
        <w:autoSpaceDN w:val="0"/>
        <w:adjustRightInd w:val="0"/>
        <w:spacing w:after="0" w:line="480" w:lineRule="auto"/>
        <w:jc w:val="center"/>
        <w:textAlignment w:val="baseline"/>
        <w:rPr>
          <w:rFonts w:eastAsia="Times New Roman"/>
          <w:sz w:val="24"/>
          <w:szCs w:val="24"/>
        </w:rPr>
      </w:pPr>
      <w:r w:rsidRPr="00F76AC8">
        <w:rPr>
          <w:rFonts w:eastAsia="Times New Roman"/>
          <w:sz w:val="24"/>
          <w:szCs w:val="24"/>
        </w:rPr>
        <w:br w:type="page"/>
      </w:r>
    </w:p>
    <w:sdt>
      <w:sdtPr>
        <w:rPr>
          <w:rFonts w:eastAsiaTheme="minorHAnsi" w:cs="Times New Roman"/>
          <w:color w:val="2B579A"/>
          <w:sz w:val="20"/>
          <w:szCs w:val="24"/>
          <w:shd w:val="clear" w:color="auto" w:fill="E6E6E6"/>
          <w:lang w:eastAsia="ja-JP"/>
        </w:rPr>
        <w:id w:val="826634962"/>
        <w:docPartObj>
          <w:docPartGallery w:val="Table of Contents"/>
          <w:docPartUnique/>
        </w:docPartObj>
      </w:sdtPr>
      <w:sdtEndPr>
        <w:rPr>
          <w:lang w:eastAsia="en-US"/>
        </w:rPr>
      </w:sdtEndPr>
      <w:sdtContent>
        <w:p w14:paraId="2AD39B93" w14:textId="1119930C" w:rsidR="001047DE" w:rsidRPr="00F76AC8" w:rsidRDefault="001047DE" w:rsidP="21051A44">
          <w:pPr>
            <w:pStyle w:val="TOCHeading"/>
            <w:spacing w:line="240" w:lineRule="auto"/>
            <w:rPr>
              <w:rFonts w:cs="Times New Roman"/>
              <w:b/>
              <w:bCs/>
              <w:szCs w:val="24"/>
            </w:rPr>
          </w:pPr>
          <w:r w:rsidRPr="00F76AC8">
            <w:rPr>
              <w:rFonts w:cs="Times New Roman"/>
              <w:b/>
              <w:bCs/>
              <w:szCs w:val="24"/>
            </w:rPr>
            <w:t>Table of Contents</w:t>
          </w:r>
        </w:p>
        <w:p w14:paraId="1F18FE03" w14:textId="77777777" w:rsidR="00C15D10" w:rsidRPr="00D815E0" w:rsidRDefault="00C15D10" w:rsidP="00C15D10">
          <w:pPr>
            <w:pStyle w:val="Heading1"/>
            <w:spacing w:line="240" w:lineRule="auto"/>
          </w:pPr>
        </w:p>
        <w:p w14:paraId="1CD56A18" w14:textId="77777777" w:rsidR="00C15D10" w:rsidRDefault="00C15D10" w:rsidP="00C15D10">
          <w:pPr>
            <w:pStyle w:val="TOC1"/>
            <w:rPr>
              <w:rFonts w:asciiTheme="minorHAnsi" w:eastAsiaTheme="minorEastAsia" w:hAnsiTheme="minorHAnsi" w:cstheme="minorBidi"/>
              <w:b w:val="0"/>
              <w:bCs w:val="0"/>
              <w:noProof/>
              <w:szCs w:val="24"/>
              <w:shd w:val="clear" w:color="auto" w:fill="auto"/>
              <w:lang w:eastAsia="en-US"/>
            </w:rPr>
          </w:pPr>
          <w:r w:rsidRPr="00D815E0">
            <w:rPr>
              <w:color w:val="2B579A"/>
            </w:rPr>
            <w:fldChar w:fldCharType="begin"/>
          </w:r>
          <w:r w:rsidRPr="00D815E0">
            <w:instrText xml:space="preserve"> TOC \o "1-3" \h \z \u </w:instrText>
          </w:r>
          <w:r w:rsidRPr="00D815E0">
            <w:rPr>
              <w:color w:val="2B579A"/>
            </w:rPr>
            <w:fldChar w:fldCharType="separate"/>
          </w:r>
          <w:hyperlink w:anchor="_Toc180838740" w:history="1">
            <w:r w:rsidRPr="00791D91">
              <w:rPr>
                <w:rStyle w:val="Hyperlink"/>
                <w:noProof/>
              </w:rPr>
              <w:t>Introduction to the Topic and Problem Statement</w:t>
            </w:r>
            <w:r>
              <w:rPr>
                <w:noProof/>
                <w:webHidden/>
              </w:rPr>
              <w:tab/>
            </w:r>
            <w:r>
              <w:rPr>
                <w:noProof/>
                <w:webHidden/>
              </w:rPr>
              <w:fldChar w:fldCharType="begin"/>
            </w:r>
            <w:r>
              <w:rPr>
                <w:noProof/>
                <w:webHidden/>
              </w:rPr>
              <w:instrText xml:space="preserve"> PAGEREF _Toc180838740 \h </w:instrText>
            </w:r>
            <w:r>
              <w:rPr>
                <w:noProof/>
                <w:webHidden/>
              </w:rPr>
            </w:r>
            <w:r>
              <w:rPr>
                <w:noProof/>
                <w:webHidden/>
              </w:rPr>
              <w:fldChar w:fldCharType="separate"/>
            </w:r>
            <w:r>
              <w:rPr>
                <w:noProof/>
                <w:webHidden/>
              </w:rPr>
              <w:t>4</w:t>
            </w:r>
            <w:r>
              <w:rPr>
                <w:noProof/>
                <w:webHidden/>
              </w:rPr>
              <w:fldChar w:fldCharType="end"/>
            </w:r>
          </w:hyperlink>
        </w:p>
        <w:p w14:paraId="4253EC9E" w14:textId="4CC3ABA9" w:rsidR="00C15D10" w:rsidRDefault="00C15D10" w:rsidP="00C15D10">
          <w:pPr>
            <w:pStyle w:val="TOC1"/>
            <w:rPr>
              <w:rFonts w:asciiTheme="minorHAnsi" w:eastAsiaTheme="minorEastAsia" w:hAnsiTheme="minorHAnsi" w:cstheme="minorBidi"/>
              <w:b w:val="0"/>
              <w:bCs w:val="0"/>
              <w:noProof/>
              <w:szCs w:val="24"/>
              <w:shd w:val="clear" w:color="auto" w:fill="auto"/>
              <w:lang w:eastAsia="en-US"/>
            </w:rPr>
          </w:pPr>
          <w:hyperlink w:anchor="_Toc180838741" w:history="1">
            <w:r w:rsidRPr="00791D91">
              <w:rPr>
                <w:rStyle w:val="Hyperlink"/>
                <w:noProof/>
              </w:rPr>
              <w:t>Review of the Literature</w:t>
            </w:r>
            <w:r>
              <w:rPr>
                <w:noProof/>
                <w:webHidden/>
              </w:rPr>
              <w:tab/>
            </w:r>
            <w:r w:rsidR="00404246">
              <w:rPr>
                <w:noProof/>
                <w:webHidden/>
              </w:rPr>
              <w:t>5</w:t>
            </w:r>
          </w:hyperlink>
        </w:p>
        <w:p w14:paraId="28A93155" w14:textId="7099C174" w:rsidR="00C15D10" w:rsidRDefault="00C15D10" w:rsidP="00C15D10">
          <w:pPr>
            <w:pStyle w:val="TOC2"/>
            <w:rPr>
              <w:rFonts w:asciiTheme="minorHAnsi" w:eastAsiaTheme="minorEastAsia" w:hAnsiTheme="minorHAnsi" w:cstheme="minorBidi"/>
              <w:szCs w:val="24"/>
              <w:lang w:eastAsia="en-US"/>
            </w:rPr>
          </w:pPr>
          <w:hyperlink w:anchor="_Toc180838742" w:history="1">
            <w:r w:rsidRPr="00791D91">
              <w:rPr>
                <w:rStyle w:val="Hyperlink"/>
                <w:b/>
                <w:bCs/>
              </w:rPr>
              <w:t>Introduction to the</w:t>
            </w:r>
            <w:r w:rsidRPr="00791D91">
              <w:rPr>
                <w:rStyle w:val="Hyperlink"/>
                <w:b/>
              </w:rPr>
              <w:t xml:space="preserve"> Literature</w:t>
            </w:r>
            <w:r w:rsidRPr="00791D91">
              <w:rPr>
                <w:rStyle w:val="Hyperlink"/>
                <w:b/>
                <w:bCs/>
              </w:rPr>
              <w:t xml:space="preserve"> Review</w:t>
            </w:r>
            <w:r>
              <w:rPr>
                <w:webHidden/>
              </w:rPr>
              <w:tab/>
            </w:r>
          </w:hyperlink>
          <w:r w:rsidR="00404246">
            <w:t>5</w:t>
          </w:r>
        </w:p>
        <w:p w14:paraId="7DD64BBD" w14:textId="34DF8F6A" w:rsidR="00C15D10" w:rsidRDefault="00C15D10" w:rsidP="00C15D10">
          <w:pPr>
            <w:pStyle w:val="TOC2"/>
            <w:rPr>
              <w:rFonts w:asciiTheme="minorHAnsi" w:eastAsiaTheme="minorEastAsia" w:hAnsiTheme="minorHAnsi" w:cstheme="minorBidi"/>
              <w:szCs w:val="24"/>
              <w:lang w:eastAsia="en-US"/>
            </w:rPr>
          </w:pPr>
          <w:hyperlink w:anchor="_Toc180838743" w:history="1">
            <w:r w:rsidRPr="00C15D10">
              <w:rPr>
                <w:rStyle w:val="Hyperlink"/>
                <w:b/>
                <w:bCs/>
              </w:rPr>
              <w:t>Traditional Honeypot Technologies and Their Limitations</w:t>
            </w:r>
            <w:r>
              <w:rPr>
                <w:webHidden/>
              </w:rPr>
              <w:tab/>
            </w:r>
            <w:r w:rsidR="00481CCC">
              <w:rPr>
                <w:webHidden/>
              </w:rPr>
              <w:t>5</w:t>
            </w:r>
          </w:hyperlink>
        </w:p>
        <w:p w14:paraId="212484E7" w14:textId="79FFB5D4" w:rsidR="00C15D10" w:rsidRDefault="0077118A" w:rsidP="00C15D10">
          <w:pPr>
            <w:pStyle w:val="TOC2"/>
            <w:rPr>
              <w:rFonts w:asciiTheme="minorHAnsi" w:eastAsiaTheme="minorEastAsia" w:hAnsiTheme="minorHAnsi" w:cstheme="minorBidi"/>
              <w:szCs w:val="24"/>
              <w:lang w:eastAsia="en-US"/>
            </w:rPr>
          </w:pPr>
          <w:hyperlink w:anchor="_Toc180838744" w:history="1">
            <w:r>
              <w:rPr>
                <w:rStyle w:val="Hyperlink"/>
                <w:rFonts w:eastAsiaTheme="minorHAnsi"/>
                <w:b/>
              </w:rPr>
              <w:t>LLMs</w:t>
            </w:r>
            <w:r w:rsidR="00C15D10" w:rsidRPr="00C15D10">
              <w:rPr>
                <w:rStyle w:val="Hyperlink"/>
                <w:rFonts w:eastAsiaTheme="minorHAnsi"/>
                <w:b/>
              </w:rPr>
              <w:t>: Capabilities and Applications in Cybersecurity</w:t>
            </w:r>
            <w:r w:rsidR="00C15D10">
              <w:rPr>
                <w:webHidden/>
              </w:rPr>
              <w:tab/>
            </w:r>
            <w:r w:rsidR="00481CCC">
              <w:rPr>
                <w:webHidden/>
              </w:rPr>
              <w:t>6</w:t>
            </w:r>
          </w:hyperlink>
        </w:p>
        <w:p w14:paraId="110B537C" w14:textId="3B3C7844" w:rsidR="00C15D10" w:rsidRDefault="00C15D10" w:rsidP="00C15D10">
          <w:pPr>
            <w:pStyle w:val="TOC2"/>
            <w:rPr>
              <w:rFonts w:asciiTheme="minorHAnsi" w:eastAsiaTheme="minorEastAsia" w:hAnsiTheme="minorHAnsi" w:cstheme="minorBidi"/>
              <w:szCs w:val="24"/>
              <w:lang w:eastAsia="en-US"/>
            </w:rPr>
          </w:pPr>
          <w:hyperlink w:anchor="_Toc180838745" w:history="1">
            <w:r w:rsidRPr="00C15D10">
              <w:rPr>
                <w:rStyle w:val="Hyperlink"/>
                <w:rFonts w:eastAsiaTheme="minorHAnsi"/>
                <w:b/>
              </w:rPr>
              <w:t>Emerging LLM-Based Honeypot Implementations</w:t>
            </w:r>
            <w:r>
              <w:rPr>
                <w:webHidden/>
              </w:rPr>
              <w:tab/>
            </w:r>
            <w:r w:rsidR="00481CCC">
              <w:rPr>
                <w:webHidden/>
              </w:rPr>
              <w:t>7</w:t>
            </w:r>
          </w:hyperlink>
        </w:p>
        <w:p w14:paraId="018438B9" w14:textId="0CA424F5" w:rsidR="00C15D10" w:rsidRDefault="00C15D10" w:rsidP="00C15D10">
          <w:pPr>
            <w:pStyle w:val="TOC2"/>
            <w:rPr>
              <w:rFonts w:asciiTheme="minorHAnsi" w:eastAsiaTheme="minorEastAsia" w:hAnsiTheme="minorHAnsi" w:cstheme="minorBidi"/>
              <w:szCs w:val="24"/>
              <w:lang w:eastAsia="en-US"/>
            </w:rPr>
          </w:pPr>
          <w:r w:rsidRPr="00C15D10">
            <w:rPr>
              <w:b/>
              <w:bCs/>
            </w:rPr>
            <w:t>Challenges and Considerations in LLM-Honeypot Integration</w:t>
          </w:r>
          <w:hyperlink w:anchor="_Toc180838745" w:history="1">
            <w:r>
              <w:rPr>
                <w:webHidden/>
              </w:rPr>
              <w:tab/>
            </w:r>
            <w:r w:rsidR="00481CCC">
              <w:rPr>
                <w:webHidden/>
              </w:rPr>
              <w:t>9</w:t>
            </w:r>
          </w:hyperlink>
        </w:p>
        <w:p w14:paraId="7A8E6D0C" w14:textId="7C1DCE86" w:rsidR="00C15D10" w:rsidRDefault="00C15D10" w:rsidP="00C15D10">
          <w:pPr>
            <w:pStyle w:val="TOC2"/>
            <w:rPr>
              <w:rFonts w:asciiTheme="minorHAnsi" w:eastAsiaTheme="minorEastAsia" w:hAnsiTheme="minorHAnsi" w:cstheme="minorBidi"/>
              <w:szCs w:val="24"/>
              <w:lang w:eastAsia="en-US"/>
            </w:rPr>
          </w:pPr>
          <w:hyperlink w:anchor="_Toc180838746" w:history="1">
            <w:r w:rsidRPr="00791D91">
              <w:rPr>
                <w:rStyle w:val="Hyperlink"/>
                <w:b/>
              </w:rPr>
              <w:t>Conclusion to the Literature Review</w:t>
            </w:r>
            <w:r>
              <w:rPr>
                <w:webHidden/>
              </w:rPr>
              <w:tab/>
            </w:r>
            <w:r w:rsidR="00481CCC">
              <w:rPr>
                <w:webHidden/>
              </w:rPr>
              <w:t>10</w:t>
            </w:r>
          </w:hyperlink>
        </w:p>
        <w:p w14:paraId="44FA5D9F" w14:textId="5C9B4986" w:rsidR="00C15D10" w:rsidRDefault="00C15D10" w:rsidP="00C15D10">
          <w:pPr>
            <w:pStyle w:val="TOC1"/>
            <w:rPr>
              <w:rFonts w:asciiTheme="minorHAnsi" w:eastAsiaTheme="minorEastAsia" w:hAnsiTheme="minorHAnsi" w:cstheme="minorBidi"/>
              <w:b w:val="0"/>
              <w:bCs w:val="0"/>
              <w:noProof/>
              <w:szCs w:val="24"/>
              <w:shd w:val="clear" w:color="auto" w:fill="auto"/>
              <w:lang w:eastAsia="en-US"/>
            </w:rPr>
          </w:pPr>
          <w:hyperlink w:anchor="_Toc180838747" w:history="1">
            <w:r w:rsidRPr="00791D91">
              <w:rPr>
                <w:rStyle w:val="Hyperlink"/>
                <w:noProof/>
              </w:rPr>
              <w:t>The Proposed Thesis</w:t>
            </w:r>
            <w:r>
              <w:rPr>
                <w:noProof/>
                <w:webHidden/>
              </w:rPr>
              <w:tab/>
            </w:r>
            <w:r w:rsidR="00481CCC">
              <w:rPr>
                <w:noProof/>
                <w:webHidden/>
              </w:rPr>
              <w:t>11</w:t>
            </w:r>
          </w:hyperlink>
        </w:p>
        <w:p w14:paraId="53E664C4" w14:textId="0C6D594A" w:rsidR="00C15D10" w:rsidRDefault="00C15D10" w:rsidP="00C15D10">
          <w:pPr>
            <w:pStyle w:val="TOC2"/>
            <w:rPr>
              <w:rFonts w:asciiTheme="minorHAnsi" w:eastAsiaTheme="minorEastAsia" w:hAnsiTheme="minorHAnsi" w:cstheme="minorBidi"/>
              <w:szCs w:val="24"/>
              <w:lang w:eastAsia="en-US"/>
            </w:rPr>
          </w:pPr>
          <w:hyperlink w:anchor="_Toc180838748" w:history="1">
            <w:r w:rsidRPr="00791D91">
              <w:rPr>
                <w:rStyle w:val="Hyperlink"/>
                <w:b/>
                <w:bCs/>
              </w:rPr>
              <w:t>Research Purpose and Research Design/Type of Thesis</w:t>
            </w:r>
            <w:r>
              <w:rPr>
                <w:webHidden/>
              </w:rPr>
              <w:tab/>
            </w:r>
            <w:r w:rsidR="00481CCC">
              <w:rPr>
                <w:webHidden/>
              </w:rPr>
              <w:t>11</w:t>
            </w:r>
          </w:hyperlink>
        </w:p>
        <w:p w14:paraId="48B4A266" w14:textId="60F13F92" w:rsidR="00C15D10" w:rsidRDefault="00C15D10" w:rsidP="00C15D10">
          <w:pPr>
            <w:pStyle w:val="TOC2"/>
            <w:rPr>
              <w:rFonts w:asciiTheme="minorHAnsi" w:eastAsiaTheme="minorEastAsia" w:hAnsiTheme="minorHAnsi" w:cstheme="minorBidi"/>
              <w:szCs w:val="24"/>
              <w:lang w:eastAsia="en-US"/>
            </w:rPr>
          </w:pPr>
          <w:hyperlink w:anchor="_Toc180838749" w:history="1">
            <w:r w:rsidRPr="00791D91">
              <w:rPr>
                <w:rStyle w:val="Hyperlink"/>
                <w:b/>
                <w:bCs/>
              </w:rPr>
              <w:t>Research Question(s)</w:t>
            </w:r>
            <w:r>
              <w:rPr>
                <w:webHidden/>
              </w:rPr>
              <w:tab/>
            </w:r>
            <w:r w:rsidR="00B36E97">
              <w:rPr>
                <w:webHidden/>
              </w:rPr>
              <w:t>1</w:t>
            </w:r>
            <w:r w:rsidR="00481CCC">
              <w:rPr>
                <w:webHidden/>
              </w:rPr>
              <w:t>1</w:t>
            </w:r>
          </w:hyperlink>
        </w:p>
        <w:p w14:paraId="54C6EBCF" w14:textId="538977E4" w:rsidR="00C15D10" w:rsidRDefault="00C15D10" w:rsidP="00C15D10">
          <w:pPr>
            <w:pStyle w:val="TOC1"/>
            <w:rPr>
              <w:rFonts w:asciiTheme="minorHAnsi" w:eastAsiaTheme="minorEastAsia" w:hAnsiTheme="minorHAnsi" w:cstheme="minorBidi"/>
              <w:b w:val="0"/>
              <w:bCs w:val="0"/>
              <w:noProof/>
              <w:szCs w:val="24"/>
              <w:shd w:val="clear" w:color="auto" w:fill="auto"/>
              <w:lang w:eastAsia="en-US"/>
            </w:rPr>
          </w:pPr>
          <w:hyperlink w:anchor="_Toc180838750" w:history="1">
            <w:r w:rsidRPr="00791D91">
              <w:rPr>
                <w:rStyle w:val="Hyperlink"/>
                <w:noProof/>
              </w:rPr>
              <w:t>Research Methods</w:t>
            </w:r>
            <w:r>
              <w:rPr>
                <w:noProof/>
                <w:webHidden/>
              </w:rPr>
              <w:tab/>
            </w:r>
            <w:r w:rsidR="00481CCC">
              <w:rPr>
                <w:noProof/>
                <w:webHidden/>
              </w:rPr>
              <w:t>12</w:t>
            </w:r>
          </w:hyperlink>
        </w:p>
        <w:p w14:paraId="6E514C59" w14:textId="46CBC4CB" w:rsidR="00C15D10" w:rsidRDefault="00C15D10" w:rsidP="00C15D10">
          <w:pPr>
            <w:pStyle w:val="TOC2"/>
            <w:rPr>
              <w:rFonts w:asciiTheme="minorHAnsi" w:eastAsiaTheme="minorEastAsia" w:hAnsiTheme="minorHAnsi" w:cstheme="minorBidi"/>
              <w:szCs w:val="24"/>
              <w:lang w:eastAsia="en-US"/>
            </w:rPr>
          </w:pPr>
          <w:hyperlink w:anchor="_Toc180838751" w:history="1">
            <w:r w:rsidRPr="00791D91">
              <w:rPr>
                <w:rStyle w:val="Hyperlink"/>
                <w:b/>
                <w:bCs/>
              </w:rPr>
              <w:t>Data Collection Methods</w:t>
            </w:r>
            <w:r>
              <w:rPr>
                <w:webHidden/>
              </w:rPr>
              <w:tab/>
            </w:r>
            <w:r w:rsidR="00481CCC">
              <w:rPr>
                <w:webHidden/>
              </w:rPr>
              <w:t>12</w:t>
            </w:r>
          </w:hyperlink>
        </w:p>
        <w:p w14:paraId="3FEADE9B" w14:textId="51DBF720" w:rsidR="00C15D10" w:rsidRDefault="00C15D10" w:rsidP="00C15D10">
          <w:pPr>
            <w:pStyle w:val="TOC2"/>
            <w:rPr>
              <w:rFonts w:asciiTheme="minorHAnsi" w:eastAsiaTheme="minorEastAsia" w:hAnsiTheme="minorHAnsi" w:cstheme="minorBidi"/>
              <w:szCs w:val="24"/>
              <w:lang w:eastAsia="en-US"/>
            </w:rPr>
          </w:pPr>
          <w:hyperlink w:anchor="_Toc180838752" w:history="1">
            <w:r w:rsidRPr="00791D91">
              <w:rPr>
                <w:rStyle w:val="Hyperlink"/>
                <w:b/>
                <w:bCs/>
              </w:rPr>
              <w:t>Analysis Plan</w:t>
            </w:r>
            <w:r>
              <w:rPr>
                <w:webHidden/>
              </w:rPr>
              <w:tab/>
            </w:r>
            <w:r w:rsidR="00481CCC">
              <w:rPr>
                <w:webHidden/>
              </w:rPr>
              <w:t>13</w:t>
            </w:r>
          </w:hyperlink>
        </w:p>
        <w:p w14:paraId="306AA5EB" w14:textId="3CE983AD" w:rsidR="00C15D10" w:rsidRDefault="00C15D10" w:rsidP="00C15D10">
          <w:pPr>
            <w:pStyle w:val="TOC1"/>
            <w:rPr>
              <w:rFonts w:asciiTheme="minorHAnsi" w:eastAsiaTheme="minorEastAsia" w:hAnsiTheme="minorHAnsi" w:cstheme="minorBidi"/>
              <w:b w:val="0"/>
              <w:bCs w:val="0"/>
              <w:noProof/>
              <w:szCs w:val="24"/>
              <w:shd w:val="clear" w:color="auto" w:fill="auto"/>
              <w:lang w:eastAsia="en-US"/>
            </w:rPr>
          </w:pPr>
          <w:hyperlink w:anchor="_Toc180838753" w:history="1">
            <w:r w:rsidRPr="00791D91">
              <w:rPr>
                <w:rStyle w:val="Hyperlink"/>
                <w:noProof/>
              </w:rPr>
              <w:t>Conclusion</w:t>
            </w:r>
            <w:r>
              <w:rPr>
                <w:noProof/>
                <w:webHidden/>
              </w:rPr>
              <w:tab/>
            </w:r>
            <w:r w:rsidR="00481CCC">
              <w:rPr>
                <w:noProof/>
                <w:webHidden/>
              </w:rPr>
              <w:t>14</w:t>
            </w:r>
          </w:hyperlink>
        </w:p>
        <w:p w14:paraId="066BF866" w14:textId="7BC1D287" w:rsidR="00C15D10" w:rsidRDefault="00C15D10" w:rsidP="00C15D10">
          <w:pPr>
            <w:pStyle w:val="TOC1"/>
            <w:rPr>
              <w:rFonts w:asciiTheme="minorHAnsi" w:eastAsiaTheme="minorEastAsia" w:hAnsiTheme="minorHAnsi" w:cstheme="minorBidi"/>
              <w:b w:val="0"/>
              <w:bCs w:val="0"/>
              <w:noProof/>
              <w:szCs w:val="24"/>
              <w:shd w:val="clear" w:color="auto" w:fill="auto"/>
              <w:lang w:eastAsia="en-US"/>
            </w:rPr>
          </w:pPr>
          <w:hyperlink w:anchor="_Toc180838754" w:history="1">
            <w:r w:rsidRPr="00791D91">
              <w:rPr>
                <w:rStyle w:val="Hyperlink"/>
                <w:noProof/>
              </w:rPr>
              <w:t>References</w:t>
            </w:r>
            <w:r>
              <w:rPr>
                <w:noProof/>
                <w:webHidden/>
              </w:rPr>
              <w:tab/>
            </w:r>
            <w:r w:rsidR="00481CCC">
              <w:rPr>
                <w:noProof/>
                <w:webHidden/>
              </w:rPr>
              <w:t>15</w:t>
            </w:r>
          </w:hyperlink>
        </w:p>
        <w:p w14:paraId="7725143A" w14:textId="7A584EBD" w:rsidR="00C15D10" w:rsidRDefault="00C15D10" w:rsidP="00C15D10">
          <w:pPr>
            <w:pStyle w:val="TOC1"/>
            <w:rPr>
              <w:rFonts w:asciiTheme="minorHAnsi" w:eastAsiaTheme="minorEastAsia" w:hAnsiTheme="minorHAnsi" w:cstheme="minorBidi"/>
              <w:b w:val="0"/>
              <w:bCs w:val="0"/>
              <w:noProof/>
              <w:szCs w:val="24"/>
              <w:shd w:val="clear" w:color="auto" w:fill="auto"/>
              <w:lang w:eastAsia="en-US"/>
            </w:rPr>
          </w:pPr>
          <w:hyperlink w:anchor="_Toc180838755" w:history="1">
            <w:r w:rsidRPr="00791D91">
              <w:rPr>
                <w:rStyle w:val="Hyperlink"/>
                <w:noProof/>
              </w:rPr>
              <w:t>Appendix A: Timeline</w:t>
            </w:r>
            <w:r>
              <w:rPr>
                <w:noProof/>
                <w:webHidden/>
              </w:rPr>
              <w:tab/>
            </w:r>
            <w:r w:rsidR="00481CCC">
              <w:rPr>
                <w:noProof/>
                <w:webHidden/>
              </w:rPr>
              <w:t>17</w:t>
            </w:r>
          </w:hyperlink>
        </w:p>
        <w:p w14:paraId="6485F798" w14:textId="37A54999" w:rsidR="00C15D10" w:rsidRDefault="00C15D10" w:rsidP="00C15D10">
          <w:pPr>
            <w:pStyle w:val="TOC2"/>
            <w:ind w:left="0"/>
          </w:pPr>
          <w:r>
            <w:t xml:space="preserve">   </w:t>
          </w:r>
          <w:hyperlink w:anchor="_Toc180838756" w:history="1">
            <w:r w:rsidRPr="00791D91">
              <w:rPr>
                <w:rStyle w:val="Hyperlink"/>
                <w:b/>
                <w:bCs/>
              </w:rPr>
              <w:t>Append</w:t>
            </w:r>
            <w:r w:rsidRPr="00791D91">
              <w:rPr>
                <w:rStyle w:val="Hyperlink"/>
                <w:b/>
                <w:bCs/>
              </w:rPr>
              <w:t>i</w:t>
            </w:r>
            <w:r w:rsidRPr="00791D91">
              <w:rPr>
                <w:rStyle w:val="Hyperlink"/>
                <w:b/>
                <w:bCs/>
              </w:rPr>
              <w:t>x B: Budge</w:t>
            </w:r>
            <w:r w:rsidRPr="00791D91">
              <w:rPr>
                <w:rStyle w:val="Hyperlink"/>
                <w:b/>
                <w:bCs/>
              </w:rPr>
              <w:t xml:space="preserve">t </w:t>
            </w:r>
            <w:r>
              <w:rPr>
                <w:webHidden/>
              </w:rPr>
              <w:tab/>
            </w:r>
            <w:r w:rsidR="00481CCC">
              <w:rPr>
                <w:webHidden/>
              </w:rPr>
              <w:t>17</w:t>
            </w:r>
          </w:hyperlink>
        </w:p>
        <w:p w14:paraId="62A28453" w14:textId="4BA4D171" w:rsidR="00B51688" w:rsidRPr="00B51688" w:rsidRDefault="00B51688" w:rsidP="00B51688">
          <w:pPr>
            <w:rPr>
              <w:b/>
              <w:bCs/>
              <w:sz w:val="24"/>
              <w:szCs w:val="24"/>
              <w:lang w:eastAsia="ja-JP"/>
            </w:rPr>
          </w:pPr>
          <w:r>
            <w:rPr>
              <w:b/>
              <w:bCs/>
              <w:sz w:val="24"/>
              <w:szCs w:val="24"/>
              <w:lang w:eastAsia="ja-JP"/>
            </w:rPr>
            <w:t xml:space="preserve">   </w:t>
          </w:r>
          <w:r w:rsidRPr="00B51688">
            <w:rPr>
              <w:b/>
              <w:bCs/>
              <w:sz w:val="24"/>
              <w:szCs w:val="24"/>
              <w:lang w:eastAsia="ja-JP"/>
            </w:rPr>
            <w:t>Appen</w:t>
          </w:r>
          <w:r>
            <w:rPr>
              <w:b/>
              <w:bCs/>
              <w:sz w:val="24"/>
              <w:szCs w:val="24"/>
              <w:lang w:eastAsia="ja-JP"/>
            </w:rPr>
            <w:t>dix C: Literature Summary Tables</w:t>
          </w:r>
          <w:r w:rsidRPr="00481CCC">
            <w:rPr>
              <w:sz w:val="24"/>
              <w:szCs w:val="24"/>
              <w:lang w:eastAsia="ja-JP"/>
            </w:rPr>
            <w:t>………………………………………………</w:t>
          </w:r>
          <w:proofErr w:type="gramStart"/>
          <w:r w:rsidRPr="00481CCC">
            <w:rPr>
              <w:sz w:val="24"/>
              <w:szCs w:val="24"/>
              <w:lang w:eastAsia="ja-JP"/>
            </w:rPr>
            <w:t>….</w:t>
          </w:r>
          <w:r w:rsidR="00481CCC">
            <w:rPr>
              <w:sz w:val="24"/>
              <w:szCs w:val="24"/>
              <w:lang w:eastAsia="ja-JP"/>
            </w:rPr>
            <w:t>.</w:t>
          </w:r>
          <w:proofErr w:type="gramEnd"/>
          <w:r w:rsidR="00481CCC" w:rsidRPr="00481CCC">
            <w:rPr>
              <w:sz w:val="24"/>
              <w:szCs w:val="24"/>
              <w:lang w:eastAsia="ja-JP"/>
            </w:rPr>
            <w:t>18</w:t>
          </w:r>
        </w:p>
        <w:p w14:paraId="46AC533A" w14:textId="257BD8B1" w:rsidR="00B51688" w:rsidRPr="00B51688" w:rsidRDefault="00B51688" w:rsidP="00B51688">
          <w:pPr>
            <w:rPr>
              <w:lang w:eastAsia="ja-JP"/>
            </w:rPr>
          </w:pPr>
        </w:p>
        <w:p w14:paraId="1304206F" w14:textId="02786C3F" w:rsidR="001047DE" w:rsidRPr="00F76AC8" w:rsidRDefault="00C15D10" w:rsidP="00C15D10">
          <w:pPr>
            <w:rPr>
              <w:sz w:val="24"/>
              <w:szCs w:val="24"/>
            </w:rPr>
          </w:pPr>
          <w:r w:rsidRPr="00D815E0">
            <w:rPr>
              <w:color w:val="2B579A"/>
            </w:rPr>
            <w:fldChar w:fldCharType="end"/>
          </w:r>
        </w:p>
      </w:sdtContent>
    </w:sdt>
    <w:p w14:paraId="0B098A60" w14:textId="22104A2D" w:rsidR="00A30D4C" w:rsidRPr="00F76AC8" w:rsidRDefault="0067207D" w:rsidP="002C59EE">
      <w:pPr>
        <w:pStyle w:val="Heading1"/>
        <w:spacing w:line="480" w:lineRule="auto"/>
        <w:rPr>
          <w:b/>
          <w:bCs/>
          <w:szCs w:val="24"/>
        </w:rPr>
      </w:pPr>
      <w:r w:rsidRPr="00F76AC8">
        <w:rPr>
          <w:szCs w:val="24"/>
        </w:rPr>
        <w:br w:type="page"/>
      </w:r>
      <w:bookmarkStart w:id="0" w:name="_Toc180838740"/>
      <w:r w:rsidR="00F92D67" w:rsidRPr="00F76AC8">
        <w:rPr>
          <w:b/>
          <w:bCs/>
          <w:szCs w:val="24"/>
        </w:rPr>
        <w:lastRenderedPageBreak/>
        <w:t xml:space="preserve">Introduction to the </w:t>
      </w:r>
      <w:r w:rsidR="00FC7108" w:rsidRPr="00F76AC8">
        <w:rPr>
          <w:b/>
          <w:bCs/>
          <w:szCs w:val="24"/>
        </w:rPr>
        <w:t>Topic and Problem</w:t>
      </w:r>
      <w:r w:rsidR="00F92D67" w:rsidRPr="00F76AC8">
        <w:rPr>
          <w:b/>
          <w:bCs/>
          <w:szCs w:val="24"/>
        </w:rPr>
        <w:t xml:space="preserve"> Statement</w:t>
      </w:r>
      <w:bookmarkEnd w:id="0"/>
    </w:p>
    <w:p w14:paraId="315A7084" w14:textId="7711CBA9" w:rsidR="00F76AC8" w:rsidRPr="00F76AC8" w:rsidRDefault="00F76AC8" w:rsidP="00F76AC8">
      <w:pPr>
        <w:ind w:firstLine="720"/>
        <w:rPr>
          <w:sz w:val="24"/>
          <w:szCs w:val="24"/>
        </w:rPr>
      </w:pPr>
      <w:r w:rsidRPr="00F76AC8">
        <w:rPr>
          <w:sz w:val="24"/>
          <w:szCs w:val="24"/>
        </w:rPr>
        <w:t xml:space="preserve">Cybersecurity challenges continue to grow more complex as our digital world expands. Organizations must develop forward-thinking defensive strategies to safeguard their networks and data. Among these strategies, honeypots serve as valuable security tools - these decoy systems are designed to detect and analyze potential attacks by mimicking legitimate targets. The implementations </w:t>
      </w:r>
      <w:r w:rsidR="0083280E">
        <w:rPr>
          <w:sz w:val="24"/>
          <w:szCs w:val="24"/>
        </w:rPr>
        <w:t xml:space="preserve">of honeypots </w:t>
      </w:r>
      <w:r w:rsidR="0083280E" w:rsidRPr="00F76AC8">
        <w:rPr>
          <w:sz w:val="24"/>
          <w:szCs w:val="24"/>
        </w:rPr>
        <w:t>range</w:t>
      </w:r>
      <w:r w:rsidRPr="00F76AC8">
        <w:rPr>
          <w:sz w:val="24"/>
          <w:szCs w:val="24"/>
        </w:rPr>
        <w:t xml:space="preserve"> from basic systems with</w:t>
      </w:r>
      <w:r w:rsidR="0083280E">
        <w:rPr>
          <w:sz w:val="24"/>
          <w:szCs w:val="24"/>
        </w:rPr>
        <w:t xml:space="preserve"> </w:t>
      </w:r>
      <w:r w:rsidR="0083280E" w:rsidRPr="00F76AC8">
        <w:rPr>
          <w:sz w:val="24"/>
          <w:szCs w:val="24"/>
        </w:rPr>
        <w:t>limited</w:t>
      </w:r>
      <w:r w:rsidR="0083280E">
        <w:rPr>
          <w:sz w:val="24"/>
          <w:szCs w:val="24"/>
        </w:rPr>
        <w:t xml:space="preserve"> </w:t>
      </w:r>
      <w:r w:rsidRPr="00F76AC8">
        <w:rPr>
          <w:sz w:val="24"/>
          <w:szCs w:val="24"/>
        </w:rPr>
        <w:t xml:space="preserve">simulation to </w:t>
      </w:r>
      <w:r w:rsidR="0083280E">
        <w:rPr>
          <w:sz w:val="24"/>
          <w:szCs w:val="24"/>
        </w:rPr>
        <w:t xml:space="preserve">a </w:t>
      </w:r>
      <w:r w:rsidR="0083280E" w:rsidRPr="00F76AC8">
        <w:rPr>
          <w:sz w:val="24"/>
          <w:szCs w:val="24"/>
        </w:rPr>
        <w:t>comprehensive environment</w:t>
      </w:r>
      <w:r w:rsidRPr="00F76AC8">
        <w:rPr>
          <w:sz w:val="24"/>
          <w:szCs w:val="24"/>
        </w:rPr>
        <w:t xml:space="preserve"> running complete operating systems. While the more complex honeypots offer better insights into attacker methodologies, they require substantial resources and expertise to implement effectively.</w:t>
      </w:r>
    </w:p>
    <w:p w14:paraId="759B4CEB" w14:textId="35EEA8D1" w:rsidR="00F76AC8" w:rsidRPr="00F76AC8" w:rsidRDefault="00F76AC8" w:rsidP="00F76AC8">
      <w:pPr>
        <w:ind w:firstLine="720"/>
        <w:rPr>
          <w:sz w:val="24"/>
          <w:szCs w:val="24"/>
        </w:rPr>
      </w:pPr>
      <w:r w:rsidRPr="00F76AC8">
        <w:rPr>
          <w:sz w:val="24"/>
          <w:szCs w:val="24"/>
        </w:rPr>
        <w:t xml:space="preserve">Current honeypot technologies face a fundamental trade-off between authenticity and practicality. Simpler implementations lack the realism needed to engage sophisticated threats, while more elaborate systems demand excessive technical and operational resources. This challenge has limited honeypot adoption across many organizations, particularly those with constrained resources. Additionally, research exploring the potential of emerging </w:t>
      </w:r>
      <w:r w:rsidR="003D4BFA">
        <w:rPr>
          <w:sz w:val="24"/>
          <w:szCs w:val="24"/>
        </w:rPr>
        <w:t>A</w:t>
      </w:r>
      <w:r w:rsidRPr="00F76AC8">
        <w:rPr>
          <w:sz w:val="24"/>
          <w:szCs w:val="24"/>
        </w:rPr>
        <w:t xml:space="preserve">rtificial </w:t>
      </w:r>
      <w:r w:rsidR="003D4BFA">
        <w:rPr>
          <w:sz w:val="24"/>
          <w:szCs w:val="24"/>
        </w:rPr>
        <w:t>I</w:t>
      </w:r>
      <w:r w:rsidRPr="00F76AC8">
        <w:rPr>
          <w:sz w:val="24"/>
          <w:szCs w:val="24"/>
        </w:rPr>
        <w:t xml:space="preserve">ntelligence </w:t>
      </w:r>
      <w:r w:rsidR="0083280E">
        <w:rPr>
          <w:sz w:val="24"/>
          <w:szCs w:val="24"/>
        </w:rPr>
        <w:t xml:space="preserve">(AI) </w:t>
      </w:r>
      <w:r w:rsidRPr="00F76AC8">
        <w:rPr>
          <w:sz w:val="24"/>
          <w:szCs w:val="24"/>
        </w:rPr>
        <w:t>technologies, particularly</w:t>
      </w:r>
      <w:r w:rsidR="003D4BFA">
        <w:rPr>
          <w:sz w:val="24"/>
          <w:szCs w:val="24"/>
        </w:rPr>
        <w:t xml:space="preserve"> </w:t>
      </w:r>
      <w:r w:rsidRPr="00F76AC8">
        <w:rPr>
          <w:sz w:val="24"/>
          <w:szCs w:val="24"/>
        </w:rPr>
        <w:t>Large Language Models</w:t>
      </w:r>
      <w:r w:rsidR="0083280E">
        <w:rPr>
          <w:sz w:val="24"/>
          <w:szCs w:val="24"/>
        </w:rPr>
        <w:t xml:space="preserve"> (LLMs)</w:t>
      </w:r>
      <w:r w:rsidR="003D4BFA">
        <w:rPr>
          <w:sz w:val="24"/>
          <w:szCs w:val="24"/>
        </w:rPr>
        <w:t xml:space="preserve"> from the Generative AI (GenAI) family</w:t>
      </w:r>
      <w:r w:rsidRPr="00F76AC8">
        <w:rPr>
          <w:sz w:val="24"/>
          <w:szCs w:val="24"/>
        </w:rPr>
        <w:t>, in honeypot development remains limited. Recent advancements in LLM</w:t>
      </w:r>
      <w:r w:rsidR="003D4BFA">
        <w:rPr>
          <w:sz w:val="24"/>
          <w:szCs w:val="24"/>
        </w:rPr>
        <w:t>s</w:t>
      </w:r>
      <w:r w:rsidRPr="00F76AC8">
        <w:rPr>
          <w:sz w:val="24"/>
          <w:szCs w:val="24"/>
        </w:rPr>
        <w:t xml:space="preserve"> technology offer promising capabilities that could potentially transform honeypot design through their ability to understand and generate realistic system behaviors.</w:t>
      </w:r>
    </w:p>
    <w:p w14:paraId="4985FBE1" w14:textId="6E75E811" w:rsidR="00404246" w:rsidRPr="00B24BB3" w:rsidRDefault="00F76AC8" w:rsidP="00B24BB3">
      <w:pPr>
        <w:ind w:firstLine="720"/>
        <w:rPr>
          <w:sz w:val="24"/>
          <w:szCs w:val="24"/>
        </w:rPr>
      </w:pPr>
      <w:r w:rsidRPr="00F76AC8">
        <w:rPr>
          <w:sz w:val="24"/>
          <w:szCs w:val="24"/>
        </w:rPr>
        <w:t xml:space="preserve">This research aims to assess how effectively various LLMs can create convincing shell honeypots that simulate Linux environments. By comparing the performance of leading </w:t>
      </w:r>
      <w:r w:rsidR="00CA6F7A" w:rsidRPr="00F76AC8">
        <w:rPr>
          <w:sz w:val="24"/>
          <w:szCs w:val="24"/>
        </w:rPr>
        <w:t>models,</w:t>
      </w:r>
      <w:r w:rsidRPr="00F76AC8">
        <w:rPr>
          <w:sz w:val="24"/>
          <w:szCs w:val="24"/>
        </w:rPr>
        <w:t xml:space="preserve"> we will evaluate their capacity to produce authentic command-line interfaces, respond appropriately to attack scenarios, and maintain convincing system behaviors that can effectively engage potential attackers. This work seeks to provide practical insights for security professionals looking to implement more accessible honeypot solutions while contributing to the broader understanding of AI applications in cybersecurity defenses</w:t>
      </w:r>
      <w:r w:rsidR="00D74068">
        <w:rPr>
          <w:sz w:val="24"/>
          <w:szCs w:val="24"/>
        </w:rPr>
        <w:t>.</w:t>
      </w:r>
      <w:r w:rsidR="00404246">
        <w:rPr>
          <w:b/>
          <w:bCs/>
          <w:szCs w:val="24"/>
        </w:rPr>
        <w:br w:type="page"/>
      </w:r>
    </w:p>
    <w:p w14:paraId="526B886F" w14:textId="415D6BE8" w:rsidR="00C15D10" w:rsidRPr="00F76AC8" w:rsidRDefault="00B24BB3" w:rsidP="00C15D10">
      <w:pPr>
        <w:pStyle w:val="Heading1"/>
        <w:spacing w:line="480" w:lineRule="auto"/>
        <w:rPr>
          <w:b/>
          <w:bCs/>
          <w:szCs w:val="24"/>
        </w:rPr>
      </w:pPr>
      <w:r>
        <w:rPr>
          <w:b/>
          <w:bCs/>
          <w:szCs w:val="24"/>
        </w:rPr>
        <w:lastRenderedPageBreak/>
        <w:t>Literature Review</w:t>
      </w:r>
    </w:p>
    <w:p w14:paraId="5DA07C8E" w14:textId="77777777" w:rsidR="00FC0A2F" w:rsidRPr="00FC0A2F" w:rsidRDefault="00FC0A2F" w:rsidP="00FC0A2F">
      <w:pPr>
        <w:rPr>
          <w:b/>
          <w:bCs/>
          <w:sz w:val="24"/>
          <w:szCs w:val="24"/>
        </w:rPr>
      </w:pPr>
      <w:r w:rsidRPr="00FC0A2F">
        <w:rPr>
          <w:b/>
          <w:bCs/>
          <w:sz w:val="24"/>
          <w:szCs w:val="24"/>
        </w:rPr>
        <w:t>Introduction to the Literature Review</w:t>
      </w:r>
    </w:p>
    <w:p w14:paraId="70D72B53" w14:textId="5DEF2816" w:rsidR="00FC0A2F" w:rsidRPr="00FC0A2F" w:rsidRDefault="00FC0A2F" w:rsidP="00FC0A2F">
      <w:pPr>
        <w:ind w:firstLine="720"/>
        <w:rPr>
          <w:sz w:val="24"/>
          <w:szCs w:val="24"/>
        </w:rPr>
      </w:pPr>
      <w:r w:rsidRPr="00FC0A2F">
        <w:rPr>
          <w:sz w:val="24"/>
          <w:szCs w:val="24"/>
        </w:rPr>
        <w:t xml:space="preserve">The application of LLMs to honeypot technology represents a significant frontier in cybersecurity defense research. This literature review examines four key areas that inform the proposed study on LLM-based honeypots. First, the review explores the evolution of traditional honeypot architectures and their inherent limitations in engaging sophisticated attackers. Second, it investigates the technological advancements in </w:t>
      </w:r>
      <w:r w:rsidR="0077118A">
        <w:rPr>
          <w:sz w:val="24"/>
          <w:szCs w:val="24"/>
        </w:rPr>
        <w:t>LLMs</w:t>
      </w:r>
      <w:r w:rsidRPr="00FC0A2F">
        <w:rPr>
          <w:sz w:val="24"/>
          <w:szCs w:val="24"/>
        </w:rPr>
        <w:t>, particularly focusing on recent models such as GPT-4o, Claude 3, and Llama 3, and their emerging capabilities relevant to security applications. Third, the review analyzes current research on integrating LLMs with honeypot systems, evaluating methodologies and effectiveness metrics from pioneering implementations. Finally, this examination addresses the technical, security, and ethical challenges that researchers face when deploying LLM-powered honeypots. Collectively, this review illuminates the significant research gap in determining which current LLM architectures and implementations most effectively balance authenticity, utility, and practical deployment considerations for cybersecurity defense.</w:t>
      </w:r>
    </w:p>
    <w:p w14:paraId="09A603E5" w14:textId="77777777" w:rsidR="00FC0A2F" w:rsidRPr="00FC0A2F" w:rsidRDefault="00FC0A2F" w:rsidP="00FC0A2F">
      <w:pPr>
        <w:rPr>
          <w:b/>
          <w:bCs/>
          <w:sz w:val="24"/>
          <w:szCs w:val="24"/>
        </w:rPr>
      </w:pPr>
      <w:r w:rsidRPr="00FC0A2F">
        <w:rPr>
          <w:b/>
          <w:bCs/>
          <w:sz w:val="24"/>
          <w:szCs w:val="24"/>
        </w:rPr>
        <w:t>Traditional Honeypot Technologies and Their Limitations</w:t>
      </w:r>
    </w:p>
    <w:p w14:paraId="40F01BAB" w14:textId="77777777" w:rsidR="00FC0A2F" w:rsidRPr="00FC0A2F" w:rsidRDefault="00FC0A2F" w:rsidP="00FC0A2F">
      <w:pPr>
        <w:ind w:firstLine="720"/>
        <w:rPr>
          <w:sz w:val="24"/>
          <w:szCs w:val="24"/>
        </w:rPr>
      </w:pPr>
      <w:r w:rsidRPr="00FC0A2F">
        <w:rPr>
          <w:sz w:val="24"/>
          <w:szCs w:val="24"/>
        </w:rPr>
        <w:t>Honeypots have evolved significantly since their inception as cybersecurity defensive tools designed to detect, entice, and understand malicious activities. As defined in [1], honeypots are deliberately vulnerable systems created to lure and capture attackers, providing valuable insights into their methodologies. The classification of honeypots traditionally follows a spectrum based on their interaction level. Low-interaction honeypots (LIHs) simulate a minimal set of services with limited functionality, providing basic network-level data collection but offering reduced risk of compromise [13]. Medium-interaction honeypots (MIHs) extend this capability by emulating broader system functionality while still operating within controlled environments, achieving a balance between data collection and security [9]. At the highest level, high-interaction honeypots (HIHs) deploy complete operating systems or actual devices, offering authentic environments for maximum attacker engagement but requiring sophisticated containment mechanisms [8]. This evolution reflects the security community's ongoing efforts to create more convincing deception systems while managing implementation complexity.</w:t>
      </w:r>
    </w:p>
    <w:p w14:paraId="566240CB" w14:textId="77777777" w:rsidR="00FC0A2F" w:rsidRPr="00FC0A2F" w:rsidRDefault="00FC0A2F" w:rsidP="00FC0A2F">
      <w:pPr>
        <w:ind w:firstLine="720"/>
        <w:rPr>
          <w:sz w:val="24"/>
          <w:szCs w:val="24"/>
        </w:rPr>
      </w:pPr>
      <w:r w:rsidRPr="00FC0A2F">
        <w:rPr>
          <w:sz w:val="24"/>
          <w:szCs w:val="24"/>
        </w:rPr>
        <w:t xml:space="preserve">Despite their utility, traditional honeypot implementations face significant limitations that hinder their effectiveness in modern cybersecurity environments. A primary challenge is the rapid detection of honeypot systems by sophisticated attackers due to their static nature and predictable behaviors. In [7], it is noted that low-interaction honeypots are particularly susceptible to fingerprinting due to their simplistic response logic, making them less effective against experienced adversaries. Another critical limitation is the maintenance burden; in [13], it was found that many deployed honeypots remain unupdated for extended periods, with over 25% not receiving updates for more than two years. This stagnation allows attackers to develop and share honeypot detection techniques, further reducing their efficacy. Additionally, traditional honeypots often struggle with scalability challenges, especially for high-interaction deployments </w:t>
      </w:r>
      <w:r w:rsidRPr="00FC0A2F">
        <w:rPr>
          <w:sz w:val="24"/>
          <w:szCs w:val="24"/>
        </w:rPr>
        <w:lastRenderedPageBreak/>
        <w:t>that require substantial resources and monitoring [3]. The inability to dynamically adapt to evolving attack techniques represents another significant limitation, with [3] highlighting how conventional honeypots fail to maintain attacker engagement when confronted with unexpected commands or scenarios.</w:t>
      </w:r>
    </w:p>
    <w:p w14:paraId="125C8523" w14:textId="77777777" w:rsidR="00FC0A2F" w:rsidRPr="00FC0A2F" w:rsidRDefault="00FC0A2F" w:rsidP="00FC0A2F">
      <w:pPr>
        <w:ind w:firstLine="720"/>
        <w:rPr>
          <w:sz w:val="24"/>
          <w:szCs w:val="24"/>
        </w:rPr>
      </w:pPr>
      <w:r w:rsidRPr="00FC0A2F">
        <w:rPr>
          <w:sz w:val="24"/>
          <w:szCs w:val="24"/>
        </w:rPr>
        <w:t>The fundamental tension in honeypot design stems from the inverse relationship between security and utility. In [8], this is characterized as a "trilemma" where flexibility, interaction depth, and deceptive capability cannot be simultaneously optimized in traditional implementations. Higher-interaction honeypots provide greater utility through more authentic engagement and deeper visibility into attacker techniques, but they introduce elevated risks of breakout and potential for abuse as malicious platforms. As observed in [4], high-interaction honeypots that expose actual operating systems present significant dangers if attackers manage to escape containment mechanisms. Conversely, low-interaction honeypots prioritize security through limited functionality but sacrifice the depth of insights they can provide, often failing to engage sophisticated attackers meaningfully [5]. In [6], it is indicated that this tradeoff creates challenges for specialized environments like web APIs, where convincing emulation requires extensive implementation effort but running real services introduces substantial risk. This persistent dilemma has driven researchers to explore alternative approaches that might transcend the traditional security-utility compromise inherent in honeypot design.</w:t>
      </w:r>
    </w:p>
    <w:p w14:paraId="026C5DF2" w14:textId="649C32F0" w:rsidR="00FC0A2F" w:rsidRPr="00FC0A2F" w:rsidRDefault="0077118A" w:rsidP="00FC0A2F">
      <w:pPr>
        <w:rPr>
          <w:b/>
          <w:bCs/>
          <w:sz w:val="24"/>
          <w:szCs w:val="24"/>
        </w:rPr>
      </w:pPr>
      <w:r>
        <w:rPr>
          <w:b/>
          <w:bCs/>
          <w:sz w:val="24"/>
          <w:szCs w:val="24"/>
        </w:rPr>
        <w:t>LLMs</w:t>
      </w:r>
      <w:r w:rsidR="00FC0A2F" w:rsidRPr="00FC0A2F">
        <w:rPr>
          <w:b/>
          <w:bCs/>
          <w:sz w:val="24"/>
          <w:szCs w:val="24"/>
        </w:rPr>
        <w:t>: Capabilities and Applications in Cybersecurity</w:t>
      </w:r>
    </w:p>
    <w:p w14:paraId="125CB24E" w14:textId="77777777" w:rsidR="00FC0A2F" w:rsidRPr="00FC0A2F" w:rsidRDefault="00FC0A2F" w:rsidP="00FC0A2F">
      <w:pPr>
        <w:ind w:firstLine="720"/>
        <w:rPr>
          <w:sz w:val="24"/>
          <w:szCs w:val="24"/>
        </w:rPr>
      </w:pPr>
      <w:r w:rsidRPr="00FC0A2F">
        <w:rPr>
          <w:sz w:val="24"/>
          <w:szCs w:val="24"/>
        </w:rPr>
        <w:t>LLMs represent a transformative advancement in artificial intelligence, built upon transformer architectures that employ self-attention mechanisms to process and generate human-like text. As explained in [2], LLMs trained on massive textual datasets demonstrate not only contextual understanding but also provide powerful comprehension capabilities for downstream tasks. The fundamental architecture of these models enables them to encode relationships between words and concepts across extensive contexts, with models like GPT-4o, Claude 3, and Llama 3 processing context windows of up to 200,000 tokens. This capacity allows LLMs to maintain coherence across complex interactions and generate contextually appropriate responses to diverse inputs. In [11], it is described how the self-attention mechanism allows these models to determine the importance of input parts enabling them to adapt to varied tasks without additional training. This technical foundation is particularly valuable for cybersecurity applications, where adaptive response generation is essential for simulating authentic system behavior. The underlying pre-training methodology on diverse internet-scale datasets provides these models with extensive knowledge about computing environments, command syntax, and system responses that can be leveraged for security purposes [12].</w:t>
      </w:r>
    </w:p>
    <w:p w14:paraId="09312652" w14:textId="77777777" w:rsidR="00FC0A2F" w:rsidRPr="00FC0A2F" w:rsidRDefault="00FC0A2F" w:rsidP="00FC0A2F">
      <w:pPr>
        <w:ind w:firstLine="720"/>
        <w:rPr>
          <w:sz w:val="24"/>
          <w:szCs w:val="24"/>
        </w:rPr>
      </w:pPr>
      <w:r w:rsidRPr="00FC0A2F">
        <w:rPr>
          <w:sz w:val="24"/>
          <w:szCs w:val="24"/>
        </w:rPr>
        <w:t xml:space="preserve">Recent advancements in LLM technology have enhanced their performance and applicability to specialized domains like cybersecurity. In [8], the "emergent abilities" of modern LLMs are highlighted, including in-context learning, instruction following, and step-by-step reasoning, which are particularly valuable for security applications. These capabilities enable models to adapt to new tasks without explicit fine-tuning, comprehend complex instructions, and decompose sophisticated problems into manageable components. Evaluation frameworks have </w:t>
      </w:r>
      <w:r w:rsidRPr="00FC0A2F">
        <w:rPr>
          <w:sz w:val="24"/>
          <w:szCs w:val="24"/>
        </w:rPr>
        <w:lastRenderedPageBreak/>
        <w:t>evolved alongside these capabilities, with [7] proposing standardized metrics specifically for assessing LLMs in honeypot contexts, measuring factors such as response accuracy, contextual awareness, and deception sustainability. The transition from earlier models to current offerings has yielded significant improvements in knowledge representation and reasoning capabilities. The evaluation in [5] of open-source models demonstrates that even smaller, locally deployable LLMs can generate convincing system responses, though with variable performance across different command types. Performance benchmarks reveal that models like GPT-4o and Claude 3 Opus exceed 90% accuracy in replicating authentic system behaviors, while achieving significantly lower latency than earlier iterations [10]. These advancements have been accompanied by improvements in prompt engineering techniques, with chain-of-thought and few-shot learning methods substantially enhancing model performance in specialized domains without requiring expensive fine-tuning [12].</w:t>
      </w:r>
    </w:p>
    <w:p w14:paraId="3D97C2F3" w14:textId="77777777" w:rsidR="00FC0A2F" w:rsidRPr="00FC0A2F" w:rsidRDefault="00FC0A2F" w:rsidP="00FC0A2F">
      <w:pPr>
        <w:ind w:firstLine="720"/>
        <w:rPr>
          <w:sz w:val="24"/>
          <w:szCs w:val="24"/>
        </w:rPr>
      </w:pPr>
      <w:r w:rsidRPr="00FC0A2F">
        <w:rPr>
          <w:sz w:val="24"/>
          <w:szCs w:val="24"/>
        </w:rPr>
        <w:t>LLMs have rapidly expanded into numerous cybersecurity applications, demonstrating promise in areas requiring adaptive response generation and natural language understanding. In [12], it is outlined how LLMs can augment traditional security tools by generating realistic command-line responses, analyzing security logs, and simulating various system behaviors to engage attackers. Beyond honeypot applications, [9] describes LLMs' utility in automated vulnerability assessment, where they can analyze code for security flaws, generate potential exploit scenarios, and recommend remediation strategies. In threat intelligence contexts, LLMs excel at processing and correlating unstructured data from multiple sources, extracting actionable insights from security reports, forum discussions, and attack indicators as documented in [2]. In [3], it is demonstrated how LLMs can be integrated into incident response workflows, helping security teams analyze suspicious activities, prioritize alerts, and formulate appropriate countermeasures. Security training represents another valuable application area, with [10] showing how LLMs can generate realistic attack scenarios for red team exercises and create adaptive training materials for security practitioners. The integration of LLMs with other security technologies has also proven effective, with [4] demonstrating how LLM-enhanced honeypots can work alongside traditional intrusion detection systems to improve overall security posture through deception-based defenses.</w:t>
      </w:r>
    </w:p>
    <w:p w14:paraId="021EAFBC" w14:textId="77777777" w:rsidR="00FC0A2F" w:rsidRPr="00FC0A2F" w:rsidRDefault="00FC0A2F" w:rsidP="00FC0A2F">
      <w:pPr>
        <w:rPr>
          <w:b/>
          <w:bCs/>
          <w:sz w:val="24"/>
          <w:szCs w:val="24"/>
        </w:rPr>
      </w:pPr>
      <w:r w:rsidRPr="00FC0A2F">
        <w:rPr>
          <w:b/>
          <w:bCs/>
          <w:sz w:val="24"/>
          <w:szCs w:val="24"/>
        </w:rPr>
        <w:t>Emerging LLM-Based Honeypot Implementations</w:t>
      </w:r>
    </w:p>
    <w:p w14:paraId="6E486F66" w14:textId="77777777" w:rsidR="00FC0A2F" w:rsidRPr="00FC0A2F" w:rsidRDefault="00FC0A2F" w:rsidP="00FC0A2F">
      <w:pPr>
        <w:ind w:firstLine="720"/>
        <w:rPr>
          <w:sz w:val="24"/>
          <w:szCs w:val="24"/>
        </w:rPr>
      </w:pPr>
      <w:r w:rsidRPr="00FC0A2F">
        <w:rPr>
          <w:sz w:val="24"/>
          <w:szCs w:val="24"/>
        </w:rPr>
        <w:t xml:space="preserve">The integration of LLMs with honeypot systems represents a significant research direction that has emerged over the past two years. In [12], shelLM was introduced, one of the first documented LLM-powered honeypots that leverages GPT models to generate Linux-like shell outputs, demonstrating the feasibility of using commercial LLMs for deception-based defense. This pioneering work was furthered in [3], which developed LIMBOSH (Limbo Shell), a modular framework that places attackers in conversation with an LLM configured to behave like a shell, incorporating sophisticated prompt injection mitigation measures and a flexible prompt generation system. In [8], HoneyGPT was proposed, which addresses what they term the "trilemma" in traditional honeypots through a structured prompt engineering framework incorporating chain-of-thought tactics to improve long-term memory and robust security analytics. In [9], this field was advanced with HoneyLLM, a medium-interaction honeypot </w:t>
      </w:r>
      <w:r w:rsidRPr="00FC0A2F">
        <w:rPr>
          <w:sz w:val="24"/>
          <w:szCs w:val="24"/>
        </w:rPr>
        <w:lastRenderedPageBreak/>
        <w:t>system that leverages LLMs to provide authentic shell responses while maintaining lower security risks compared to high-interaction alternatives. Moving beyond terminal emulation, [6] developed DecoyPot, extending LLM-based deception to web API environments by generating realistic API responses using a Retrieval-Augmented Generation approach. These diverse implementations demonstrate rapid evolution in applying LLMs to various honeypot contexts, each contributing novel approaches to balance realism with security requirements.</w:t>
      </w:r>
    </w:p>
    <w:p w14:paraId="6BE68D6C" w14:textId="77777777" w:rsidR="00FC0A2F" w:rsidRPr="00FC0A2F" w:rsidRDefault="00FC0A2F" w:rsidP="00FC0A2F">
      <w:pPr>
        <w:ind w:firstLine="720"/>
        <w:rPr>
          <w:sz w:val="24"/>
          <w:szCs w:val="24"/>
        </w:rPr>
      </w:pPr>
      <w:r w:rsidRPr="00FC0A2F">
        <w:rPr>
          <w:sz w:val="24"/>
          <w:szCs w:val="24"/>
        </w:rPr>
        <w:t>Current research reveals significant variations in LLM architectures employed for honeypot implementations, with each approach offering distinct advantages and limitations. In [13], prompt refinement techniques were evaluated using GPT-3.5, finding that careful input curation could significantly reduce token usage while maintaining deceptive capabilities. This efficiency focus contrasts with the investigation in [5] of open-source models like OpenLLaMA, which demonstrated that locally deployable LLMs can provide effective honeypot functionality without the cloud dependencies or cost concerns associated with commercial alternatives. In [10], several LLM variants were compared including Llama3, Phi 3, and Codestral, concluding that while code-centric models performed poorly at shell emulation, the 8B parameter versions of general-purpose models achieved sufficient capability while maintaining computational efficiency. In [7], comprehensive testing of six commercial LLMs (GPT-3.5, GPT-4, Claude-2, Claude-3 Haiku, Claude-3 Opus, and Llama-2) was conducted, finding that while GPT-4 and Claude-3 models achieved the highest accuracy rates, GPT-3.5 offered superior cost-efficiency for most honeypot applications. The architectural choices significantly impact deployment options as well, with [3] demonstrating how different prompt design patterns affect the sustainability of deception across varying interaction lengths. These comparative analyses reveal an emerging consensus that while larger models like GPT-4 and Claude-3 Opus provide superior accuracy, mid-sized models like GPT-3.5 and Llama-3 (8B) often represent the optimal balance between performance and operational constraints for practical honeypot deployments.</w:t>
      </w:r>
    </w:p>
    <w:p w14:paraId="06CC5243" w14:textId="77777777" w:rsidR="00FC0A2F" w:rsidRPr="00FC0A2F" w:rsidRDefault="00FC0A2F" w:rsidP="00FC0A2F">
      <w:pPr>
        <w:ind w:firstLine="720"/>
        <w:rPr>
          <w:sz w:val="24"/>
          <w:szCs w:val="24"/>
        </w:rPr>
      </w:pPr>
      <w:r w:rsidRPr="00FC0A2F">
        <w:rPr>
          <w:sz w:val="24"/>
          <w:szCs w:val="24"/>
        </w:rPr>
        <w:t xml:space="preserve">The evaluation of LLM-based honeypots presents unique challenges that have prompted researchers to develop specialized methodologies and metrics. In [7], a comprehensive evaluation framework was proposed centered on four key metrics: role consistency, instruction following, command composition, and contextual awareness, providing a standardized approach for assessing LLM honeypot performance. This framework was complemented by the similarity analysis methodology in [11], which employs cosine similarity, Jaro-Winkler similarity, and Levenshtein distance to quantify the fidelity of LLM-generated responses compared to authentic system outputs. In [4], a performance evaluation approach was introduced incorporating both quantitative metrics like accuracy and attack success rate alongside qualitative assessment of OS logic compliance and deception capability. The temporal dimension of evaluation is addressed in [8], which measures both the quality of individual responses and the sustainability of deception across extended attack sessions. In [6], the importance of field testing is emphasized, deploying their system on public networks to assess real-world effectiveness through metrics such as attacker engagement duration and attack vector variety. These diverse approaches reflect the multifaceted nature of honeypot evaluation, with consensus emerging around the need to assess both response fidelity and sustained deception capability. Several studies have moved beyond </w:t>
      </w:r>
      <w:r w:rsidRPr="00FC0A2F">
        <w:rPr>
          <w:sz w:val="24"/>
          <w:szCs w:val="24"/>
        </w:rPr>
        <w:lastRenderedPageBreak/>
        <w:t>controlled experiments to include human expert validation, with [12] engaging cybersecurity professionals to rate the believability of LLM-generated responses, yielding insights into the human-perceptible aspects of deception that automated metrics might miss.</w:t>
      </w:r>
    </w:p>
    <w:p w14:paraId="677C88B6" w14:textId="77777777" w:rsidR="00FC0A2F" w:rsidRPr="00FC0A2F" w:rsidRDefault="00FC0A2F" w:rsidP="00FC0A2F">
      <w:pPr>
        <w:rPr>
          <w:b/>
          <w:bCs/>
          <w:sz w:val="24"/>
          <w:szCs w:val="24"/>
        </w:rPr>
      </w:pPr>
      <w:r w:rsidRPr="00FC0A2F">
        <w:rPr>
          <w:b/>
          <w:bCs/>
          <w:sz w:val="24"/>
          <w:szCs w:val="24"/>
        </w:rPr>
        <w:t>Challenges and Considerations in LLM-Honeypot Integration</w:t>
      </w:r>
    </w:p>
    <w:p w14:paraId="2F95AD0C" w14:textId="77777777" w:rsidR="00FC0A2F" w:rsidRPr="00FC0A2F" w:rsidRDefault="00FC0A2F" w:rsidP="00FC0A2F">
      <w:pPr>
        <w:ind w:firstLine="720"/>
        <w:rPr>
          <w:sz w:val="24"/>
          <w:szCs w:val="24"/>
        </w:rPr>
      </w:pPr>
      <w:r w:rsidRPr="00FC0A2F">
        <w:rPr>
          <w:sz w:val="24"/>
          <w:szCs w:val="24"/>
        </w:rPr>
        <w:t>The integration of LLMs with honeypot systems presents several significant technical challenges. In [3], latency is identified as a critical concern, with LIMBOSH response generation times ranging from hundreds of milliseconds to multiple seconds, potentially alerting attackers to the deceptive environment. In [7], LLM-based honeypots were found to exhibit average response times approximately 10 times slower than traditional honeypots, creating a noticeable discrepancy detectable by sophisticated attackers. Token limitations represent another constraint, with [8] demonstrating how context window restrictions necessitate complex memory management strategies for extended sessions. Their Memory Pruning algorithm strategically removes less significant context to preserve essential information within token constraints. Resource requirements present additional barriers, with [9] noting that even mid-sized models like Llama-3 (8B parameters) require minimum 8GB RAM for effective operation. In [13], it is highlighted how these resource demands scale dramatically with model size, with GPT-4 requiring approximately 15-30 times more computational resources than GPT-3.5, forcing operational trade-offs. Maintaining consistent output is also challenging, with [10] documenting how identical inputs can produce different responses due to the probabilistic nature of token generation.</w:t>
      </w:r>
    </w:p>
    <w:p w14:paraId="1C1C73A9" w14:textId="77777777" w:rsidR="00FC0A2F" w:rsidRPr="00FC0A2F" w:rsidRDefault="00FC0A2F" w:rsidP="00FC0A2F">
      <w:pPr>
        <w:ind w:firstLine="720"/>
        <w:rPr>
          <w:sz w:val="24"/>
          <w:szCs w:val="24"/>
        </w:rPr>
      </w:pPr>
      <w:r w:rsidRPr="00FC0A2F">
        <w:rPr>
          <w:sz w:val="24"/>
          <w:szCs w:val="24"/>
        </w:rPr>
        <w:t>LLM-based honeypots introduce novel security considerations beyond traditional implementations. In [3], prompt injection is identified as a primary concern, where attackers craft inputs to manipulate the model into revealing its nature or executing unintended behaviors. Their research demonstrates mitigation techniques including input delimiting, guarding, and output verification, though complete protection remains challenging. In [13], the risk of model hallucinations is documented, where LLMs generate plausible but fabricated system responses that could alert attackers or provide misleading security information. In [11], it is highlighted how these hallucinations are particularly problematic when emulating network-related commands. In [12], the potential for attackers to exhaust computational resources is identified through commands generating extremely verbose outputs, effectively creating denial-of-service conditions. In [5], concerns are raised regarding data leakage, noting improperly configured prompts might reveal sensitive infrastructure information, especially when simulating specialized environments. These considerations necessitate careful design decisions balancing realism with protective measures, as noted in [7], that overly aggressive security controls can themselves become fingerprinting vectors.</w:t>
      </w:r>
    </w:p>
    <w:p w14:paraId="0A8DED1E" w14:textId="77777777" w:rsidR="00FC0A2F" w:rsidRPr="00FC0A2F" w:rsidRDefault="00FC0A2F" w:rsidP="00FC0A2F">
      <w:pPr>
        <w:ind w:firstLine="720"/>
        <w:rPr>
          <w:sz w:val="24"/>
          <w:szCs w:val="24"/>
        </w:rPr>
      </w:pPr>
      <w:r w:rsidRPr="00FC0A2F">
        <w:rPr>
          <w:sz w:val="24"/>
          <w:szCs w:val="24"/>
        </w:rPr>
        <w:t xml:space="preserve">Beyond technical and security considerations, LLM-based honeypots present distinct ethical and operational challenges that must be addressed for responsible deployment. In [7], cost considerations are highlighted as a significant operational barrier, documenting that commercial API-based deployments can incur substantial expenses during extended attack sessions, with their evaluation revealing costs ranging from $0.05 to $0.15 per minute of attacker engagement </w:t>
      </w:r>
      <w:r w:rsidRPr="00FC0A2F">
        <w:rPr>
          <w:sz w:val="24"/>
          <w:szCs w:val="24"/>
        </w:rPr>
        <w:lastRenderedPageBreak/>
        <w:t>depending on the model used. This financial concern is particularly relevant for research honeypots intended to capture large volumes of attack data. In [10], the challenges of responsible data handling are addressed, noting that while locally deployed models mitigate privacy risks associated with sending attacker interactions to third-party APIs, they introduce additional operational complexity through increased infrastructure requirements. In [4], the difficulties in maintaining realistic system behaviors across diverse attack scenarios are discussed, particularly for specialized environments that require domain-specific knowledge not adequately represented in general-purpose training data. This limitation often necessitates extensive prompt engineering or fine-tuning to achieve convincing responses. In [6], ethical considerations are raised regarding the potential for honeypots to facilitate attacker learning, where sophisticated LLM implementations might inadvertently provide educational value to malicious actors through their realistic responses. In [8], the challenge of model bias is addressed, noting that LLMs trained on data with temporal cutoffs may generate outdated or inaccurate system behaviors, potentially revealing the deceptive nature of the honeypot. These ethical and operational challenges highlight the need for thoughtful deployment strategies that balance security benefits against potential risks and resource constraints.</w:t>
      </w:r>
    </w:p>
    <w:p w14:paraId="0CDDA734" w14:textId="77777777" w:rsidR="00481CCC" w:rsidRPr="00481CCC" w:rsidRDefault="00481CCC" w:rsidP="00481CCC">
      <w:pPr>
        <w:ind w:firstLine="720"/>
        <w:rPr>
          <w:sz w:val="24"/>
          <w:szCs w:val="24"/>
        </w:rPr>
      </w:pPr>
      <w:r w:rsidRPr="00481CCC">
        <w:rPr>
          <w:sz w:val="24"/>
          <w:szCs w:val="24"/>
        </w:rPr>
        <w:t>A comprehensive summary of the key literature examined in this review is provided in Appendix C, Table 1, highlighting the findings, strengths, limitations, and relevance of each study to this thesis. Additionally, Appendix C, Table 2 presents a detailed overview of the specific LLM models evaluated in each study, providing a clear picture of which models have been most extensively tested in honeypot applications.</w:t>
      </w:r>
    </w:p>
    <w:p w14:paraId="0AE27862" w14:textId="46D9FACD" w:rsidR="00C15D10" w:rsidRPr="00C15D10" w:rsidRDefault="00C15D10" w:rsidP="00C15D10">
      <w:pPr>
        <w:rPr>
          <w:b/>
          <w:bCs/>
          <w:sz w:val="24"/>
          <w:szCs w:val="24"/>
        </w:rPr>
      </w:pPr>
      <w:r w:rsidRPr="00C15D10">
        <w:rPr>
          <w:b/>
          <w:bCs/>
          <w:sz w:val="24"/>
          <w:szCs w:val="24"/>
        </w:rPr>
        <w:t>Conclusion to the Literature Review</w:t>
      </w:r>
    </w:p>
    <w:p w14:paraId="5B5B032A" w14:textId="4FB34353" w:rsidR="00FC0A2F" w:rsidRDefault="00FC0A2F" w:rsidP="00B24BB3">
      <w:pPr>
        <w:ind w:firstLine="720"/>
        <w:rPr>
          <w:sz w:val="24"/>
          <w:szCs w:val="24"/>
        </w:rPr>
      </w:pPr>
      <w:r w:rsidRPr="00FC0A2F">
        <w:rPr>
          <w:sz w:val="24"/>
          <w:szCs w:val="24"/>
        </w:rPr>
        <w:t>The literature review reveals a rapidly evolving landscape where LLMs are demonstrating substantial promises for enhancing honeypot technologies beyond the traditional security-utility tradeoff. Current research shows that LLM-based honeypots can generate convincing system responses, maintain contextual awareness across sessions, and adapt to diverse attack scenarios without exposing actual operating systems to compromise. However, significant gaps remain in understanding which specific LLM architectures and implementation approaches most effectively balance authenticity with practical deployment considerations. The comparative performance of modern and different models (</w:t>
      </w:r>
      <w:r w:rsidR="00572D14">
        <w:rPr>
          <w:sz w:val="24"/>
          <w:szCs w:val="24"/>
        </w:rPr>
        <w:t xml:space="preserve">OpenAI GPT 4.5, </w:t>
      </w:r>
      <w:r w:rsidRPr="00FC0A2F">
        <w:rPr>
          <w:sz w:val="24"/>
          <w:szCs w:val="24"/>
        </w:rPr>
        <w:t>Claude 3.7 Sonnet, Deepseek R1,</w:t>
      </w:r>
      <w:r w:rsidR="00572D14">
        <w:rPr>
          <w:sz w:val="24"/>
          <w:szCs w:val="24"/>
        </w:rPr>
        <w:t xml:space="preserve"> Llama-4,</w:t>
      </w:r>
      <w:r w:rsidRPr="00FC0A2F">
        <w:rPr>
          <w:sz w:val="24"/>
          <w:szCs w:val="24"/>
        </w:rPr>
        <w:t xml:space="preserve"> and Gemini Advanced 2.5 Pro) across various honeypot contexts remains incompletely documented, with limited standardization in evaluation methodologies. This research gap highlights the critical need for systematic evaluation of current LLM capabilities in honeypot contexts, particularly regarding their ability to generate authentic command-line interfaces, respond appropriately to sophisticated attack scenarios, and maintain convincing system behaviors under resource constraints. Such research would provide essential guidance for security professionals seeking to implement effective, low-risk honeypot systems leveraging the latest advancements in language model technology.</w:t>
      </w:r>
    </w:p>
    <w:p w14:paraId="59C7A726" w14:textId="77777777" w:rsidR="00FC0A2F" w:rsidRDefault="00FC0A2F" w:rsidP="00B24BB3">
      <w:pPr>
        <w:ind w:firstLine="720"/>
        <w:rPr>
          <w:sz w:val="24"/>
          <w:szCs w:val="24"/>
        </w:rPr>
      </w:pPr>
    </w:p>
    <w:p w14:paraId="32CF52A1" w14:textId="77777777" w:rsidR="00FC0A2F" w:rsidRPr="00F76AC8" w:rsidRDefault="00FC0A2F" w:rsidP="00FC0A2F">
      <w:pPr>
        <w:pStyle w:val="Heading1"/>
        <w:spacing w:line="480" w:lineRule="auto"/>
        <w:rPr>
          <w:b/>
          <w:bCs/>
          <w:szCs w:val="24"/>
        </w:rPr>
      </w:pPr>
      <w:r>
        <w:rPr>
          <w:b/>
          <w:bCs/>
          <w:szCs w:val="24"/>
        </w:rPr>
        <w:lastRenderedPageBreak/>
        <w:t>The Proposed Thesis</w:t>
      </w:r>
    </w:p>
    <w:p w14:paraId="56A1B1BE" w14:textId="77777777" w:rsidR="00FC0A2F" w:rsidRPr="00C15D10" w:rsidRDefault="00FC0A2F" w:rsidP="00FC0A2F">
      <w:pPr>
        <w:rPr>
          <w:b/>
          <w:bCs/>
          <w:sz w:val="24"/>
          <w:szCs w:val="24"/>
        </w:rPr>
      </w:pPr>
      <w:r>
        <w:rPr>
          <w:b/>
          <w:bCs/>
          <w:sz w:val="24"/>
          <w:szCs w:val="24"/>
        </w:rPr>
        <w:t>R</w:t>
      </w:r>
      <w:r w:rsidRPr="00C966BB">
        <w:rPr>
          <w:b/>
          <w:bCs/>
          <w:sz w:val="24"/>
          <w:szCs w:val="24"/>
        </w:rPr>
        <w:t>esearch Purpose and Research Design/Type of Thesi</w:t>
      </w:r>
      <w:r>
        <w:rPr>
          <w:b/>
          <w:bCs/>
          <w:sz w:val="24"/>
          <w:szCs w:val="24"/>
        </w:rPr>
        <w:t>s</w:t>
      </w:r>
    </w:p>
    <w:p w14:paraId="142CBC43" w14:textId="09F9B6AE" w:rsidR="00FC0A2F" w:rsidRDefault="00FC0A2F" w:rsidP="00FC0A2F">
      <w:pPr>
        <w:ind w:firstLine="720"/>
        <w:rPr>
          <w:sz w:val="24"/>
          <w:szCs w:val="24"/>
        </w:rPr>
      </w:pPr>
      <w:r w:rsidRPr="00C966BB">
        <w:rPr>
          <w:sz w:val="24"/>
          <w:szCs w:val="24"/>
        </w:rPr>
        <w:t xml:space="preserve">The proposed study is a comparative experimental evaluation of various </w:t>
      </w:r>
      <w:r>
        <w:rPr>
          <w:sz w:val="24"/>
          <w:szCs w:val="24"/>
        </w:rPr>
        <w:t>LLMs</w:t>
      </w:r>
      <w:r w:rsidRPr="00C966BB">
        <w:rPr>
          <w:sz w:val="24"/>
          <w:szCs w:val="24"/>
        </w:rPr>
        <w:t xml:space="preserve"> for honeypot development. Specifically, the purpose is to assess how effectively different LLM architectures and implementations can generate authentic Linux shell environments, respond appropriately to attack scenarios, and maintain convincing system behaviors to engage potential attackers.</w:t>
      </w:r>
    </w:p>
    <w:p w14:paraId="133F21F2" w14:textId="77777777" w:rsidR="00FC0A2F" w:rsidRPr="00C15D10" w:rsidRDefault="00FC0A2F" w:rsidP="00FC0A2F">
      <w:pPr>
        <w:rPr>
          <w:b/>
          <w:bCs/>
          <w:sz w:val="24"/>
          <w:szCs w:val="24"/>
        </w:rPr>
      </w:pPr>
      <w:r>
        <w:rPr>
          <w:b/>
          <w:bCs/>
          <w:sz w:val="24"/>
          <w:szCs w:val="24"/>
        </w:rPr>
        <w:t>R</w:t>
      </w:r>
      <w:r w:rsidRPr="00C966BB">
        <w:rPr>
          <w:b/>
          <w:bCs/>
          <w:sz w:val="24"/>
          <w:szCs w:val="24"/>
        </w:rPr>
        <w:t xml:space="preserve">esearch </w:t>
      </w:r>
      <w:r>
        <w:rPr>
          <w:b/>
          <w:bCs/>
          <w:sz w:val="24"/>
          <w:szCs w:val="24"/>
        </w:rPr>
        <w:t>Question</w:t>
      </w:r>
    </w:p>
    <w:p w14:paraId="7805FEF4" w14:textId="032C91E1" w:rsidR="00FC0A2F" w:rsidRDefault="00FC0A2F" w:rsidP="00FC0A2F">
      <w:pPr>
        <w:ind w:firstLine="720"/>
        <w:rPr>
          <w:sz w:val="24"/>
          <w:szCs w:val="24"/>
        </w:rPr>
      </w:pPr>
      <w:r w:rsidRPr="00C966BB">
        <w:rPr>
          <w:sz w:val="24"/>
          <w:szCs w:val="24"/>
        </w:rPr>
        <w:t xml:space="preserve">Which current </w:t>
      </w:r>
      <w:r>
        <w:rPr>
          <w:sz w:val="24"/>
          <w:szCs w:val="24"/>
        </w:rPr>
        <w:t>LLM</w:t>
      </w:r>
      <w:r w:rsidRPr="00C966BB">
        <w:rPr>
          <w:sz w:val="24"/>
          <w:szCs w:val="24"/>
        </w:rPr>
        <w:t xml:space="preserve"> architectures most effectively simulate realistic Linux shell environments for honeypot applications as measured by command response accuracy, attacker engagement metrics, and deception sustainability compared to authentic system responses?</w:t>
      </w:r>
    </w:p>
    <w:p w14:paraId="62FB4A11" w14:textId="6421C41E" w:rsidR="0077118A" w:rsidRDefault="0077118A">
      <w:pPr>
        <w:rPr>
          <w:sz w:val="24"/>
          <w:szCs w:val="24"/>
        </w:rPr>
      </w:pPr>
      <w:r>
        <w:rPr>
          <w:sz w:val="24"/>
          <w:szCs w:val="24"/>
        </w:rPr>
        <w:br w:type="page"/>
      </w:r>
    </w:p>
    <w:p w14:paraId="4CDF5345" w14:textId="77777777" w:rsidR="0077118A" w:rsidRPr="00F76AC8" w:rsidRDefault="0077118A" w:rsidP="0077118A">
      <w:pPr>
        <w:pStyle w:val="Heading1"/>
        <w:spacing w:line="480" w:lineRule="auto"/>
        <w:rPr>
          <w:b/>
          <w:bCs/>
          <w:szCs w:val="24"/>
        </w:rPr>
      </w:pPr>
      <w:r>
        <w:rPr>
          <w:b/>
          <w:bCs/>
          <w:szCs w:val="24"/>
        </w:rPr>
        <w:lastRenderedPageBreak/>
        <w:t>Research Methods</w:t>
      </w:r>
    </w:p>
    <w:p w14:paraId="2E8A5D4D" w14:textId="77777777" w:rsidR="0077118A" w:rsidRPr="00EE2D4D" w:rsidRDefault="0077118A" w:rsidP="0077118A">
      <w:pPr>
        <w:rPr>
          <w:b/>
          <w:bCs/>
          <w:sz w:val="24"/>
          <w:szCs w:val="24"/>
        </w:rPr>
      </w:pPr>
      <w:r w:rsidRPr="00EE2D4D">
        <w:rPr>
          <w:b/>
          <w:bCs/>
          <w:sz w:val="24"/>
          <w:szCs w:val="24"/>
        </w:rPr>
        <w:t>Data Collection Methods</w:t>
      </w:r>
    </w:p>
    <w:p w14:paraId="0D2A27A5" w14:textId="77777777" w:rsidR="0077118A" w:rsidRPr="00EE2D4D" w:rsidRDefault="0077118A" w:rsidP="0077118A">
      <w:pPr>
        <w:rPr>
          <w:sz w:val="24"/>
          <w:szCs w:val="24"/>
        </w:rPr>
      </w:pPr>
      <w:r w:rsidRPr="00EE2D4D">
        <w:rPr>
          <w:sz w:val="24"/>
          <w:szCs w:val="24"/>
        </w:rPr>
        <w:t>Sample</w:t>
      </w:r>
    </w:p>
    <w:p w14:paraId="253FA229" w14:textId="244A4FC9" w:rsidR="0077118A" w:rsidRPr="00EE2D4D" w:rsidRDefault="0077118A" w:rsidP="0077118A">
      <w:pPr>
        <w:ind w:firstLine="720"/>
        <w:rPr>
          <w:sz w:val="24"/>
          <w:szCs w:val="24"/>
        </w:rPr>
      </w:pPr>
      <w:r w:rsidRPr="00EE2D4D">
        <w:rPr>
          <w:sz w:val="24"/>
          <w:szCs w:val="24"/>
        </w:rPr>
        <w:t xml:space="preserve">The study will evaluate five leading </w:t>
      </w:r>
      <w:r>
        <w:rPr>
          <w:sz w:val="24"/>
          <w:szCs w:val="24"/>
        </w:rPr>
        <w:t>LLMs</w:t>
      </w:r>
      <w:r w:rsidRPr="00EE2D4D">
        <w:rPr>
          <w:sz w:val="24"/>
          <w:szCs w:val="24"/>
        </w:rPr>
        <w:t xml:space="preserve"> currently available: Claude 3.7 Sonnet (Anthropic), DeepSeek R1 (DeepSeek), Llama-4 (Meta), GPT-4.5 (OpenAI), and Gemini 2.5 Pro (Google). These models represent state-of-the-art language models from different developers with varied architectures and training methodologies. For benchmark comparison, the study will also include a traditional honeypot implementation and an authentic Linux system (Ubuntu Server 24.04 LTS). The command sample will include Linux shell commands divided into five categories: basic file system navigation and manipulation, system administration and configuration, network utilities and diagnostics, process management and monitoring, and common attack vectors and exploitation attempts. These commands will be selected based on frequency analysis of real-world attack sessions captured in existing honeypot deployments and from standard Linux system administration tasks.</w:t>
      </w:r>
    </w:p>
    <w:p w14:paraId="153CC1BC" w14:textId="77777777" w:rsidR="0077118A" w:rsidRPr="00EE2D4D" w:rsidRDefault="0077118A" w:rsidP="0077118A">
      <w:pPr>
        <w:rPr>
          <w:sz w:val="24"/>
          <w:szCs w:val="24"/>
        </w:rPr>
      </w:pPr>
      <w:r w:rsidRPr="00EE2D4D">
        <w:rPr>
          <w:sz w:val="24"/>
          <w:szCs w:val="24"/>
        </w:rPr>
        <w:t>Data Collection Instruments</w:t>
      </w:r>
    </w:p>
    <w:p w14:paraId="56E0FDAC" w14:textId="77777777" w:rsidR="0077118A" w:rsidRPr="00EE2D4D" w:rsidRDefault="0077118A" w:rsidP="0077118A">
      <w:pPr>
        <w:ind w:firstLine="720"/>
        <w:rPr>
          <w:sz w:val="24"/>
          <w:szCs w:val="24"/>
        </w:rPr>
      </w:pPr>
      <w:r w:rsidRPr="00EE2D4D">
        <w:rPr>
          <w:sz w:val="24"/>
          <w:szCs w:val="24"/>
        </w:rPr>
        <w:t>The research will employ a custom testing framework to evaluate each model's performance. This framework will measure command response accuracy by generating responses from each LLM for the test command set and capturing identical command outputs from an authentic Linux system. Various text similarity metrics will be used to compare the outputs quantitatively. Deception sustainability will be measured by monitoring for system inconsistencies across extended sessions, tracking contextual memory accuracy across related commands, and recording response latency and variability. Resource utilization will be monitored through CPU usage tracking, memory consumption measurement, API token usage for cloud-based models, and response time measurement.</w:t>
      </w:r>
    </w:p>
    <w:p w14:paraId="1070880E" w14:textId="77777777" w:rsidR="0077118A" w:rsidRPr="00EE2D4D" w:rsidRDefault="0077118A" w:rsidP="0077118A">
      <w:pPr>
        <w:rPr>
          <w:sz w:val="24"/>
          <w:szCs w:val="24"/>
        </w:rPr>
      </w:pPr>
      <w:r w:rsidRPr="00EE2D4D">
        <w:rPr>
          <w:sz w:val="24"/>
          <w:szCs w:val="24"/>
        </w:rPr>
        <w:t>Procedure</w:t>
      </w:r>
    </w:p>
    <w:p w14:paraId="48202906" w14:textId="77777777" w:rsidR="0077118A" w:rsidRPr="00EE2D4D" w:rsidRDefault="0077118A" w:rsidP="0077118A">
      <w:pPr>
        <w:ind w:firstLine="720"/>
        <w:rPr>
          <w:sz w:val="24"/>
          <w:szCs w:val="24"/>
        </w:rPr>
      </w:pPr>
      <w:r w:rsidRPr="00EE2D4D">
        <w:rPr>
          <w:sz w:val="24"/>
          <w:szCs w:val="24"/>
        </w:rPr>
        <w:t>The research will follow a structured procedure beginning with a development phase where the command testing harness will be implemented, each LLM configured with optimized prompts for Linux shell emulation, secure testing environments established, and monitoring tools set up. The automated testing phase will execute the standard command test suite against each model and the authentic Linux system, recording all responses in a standardized format and calculating similarity metrics between outputs</w:t>
      </w:r>
      <w:r>
        <w:rPr>
          <w:sz w:val="24"/>
          <w:szCs w:val="24"/>
        </w:rPr>
        <w:t xml:space="preserve">. </w:t>
      </w:r>
      <w:r w:rsidRPr="00EE2D4D">
        <w:rPr>
          <w:sz w:val="24"/>
          <w:szCs w:val="24"/>
        </w:rPr>
        <w:t>Simulated attack testing will deploy each LLM-powered honeypot in a controlled environment, execute standardized attack sequences, and record engagement metrics including session duration and attack progression while documenting instances where the honeypot's deceptive nature was discovered. The resource analysis phase will compare operational costs across all model implementations, document scaling considerations, analyze deployment requirements, and evaluate API costs versus local deployment trade-offs.</w:t>
      </w:r>
    </w:p>
    <w:p w14:paraId="254AD3D9" w14:textId="77777777" w:rsidR="0077118A" w:rsidRDefault="0077118A">
      <w:pPr>
        <w:rPr>
          <w:b/>
          <w:bCs/>
          <w:sz w:val="24"/>
          <w:szCs w:val="24"/>
        </w:rPr>
      </w:pPr>
      <w:r>
        <w:rPr>
          <w:b/>
          <w:bCs/>
          <w:sz w:val="24"/>
          <w:szCs w:val="24"/>
        </w:rPr>
        <w:br w:type="page"/>
      </w:r>
    </w:p>
    <w:p w14:paraId="14D29DE7" w14:textId="51E3A557" w:rsidR="0077118A" w:rsidRPr="00EE2D4D" w:rsidRDefault="0077118A" w:rsidP="0077118A">
      <w:pPr>
        <w:rPr>
          <w:b/>
          <w:bCs/>
          <w:sz w:val="24"/>
          <w:szCs w:val="24"/>
        </w:rPr>
      </w:pPr>
      <w:r w:rsidRPr="00EE2D4D">
        <w:rPr>
          <w:b/>
          <w:bCs/>
          <w:sz w:val="24"/>
          <w:szCs w:val="24"/>
        </w:rPr>
        <w:lastRenderedPageBreak/>
        <w:t>Analysis Plan</w:t>
      </w:r>
    </w:p>
    <w:p w14:paraId="6F006EC6" w14:textId="77777777" w:rsidR="0077118A" w:rsidRDefault="0077118A" w:rsidP="0077118A">
      <w:pPr>
        <w:ind w:firstLine="720"/>
        <w:rPr>
          <w:sz w:val="24"/>
          <w:szCs w:val="24"/>
        </w:rPr>
      </w:pPr>
      <w:r w:rsidRPr="00EE2D4D">
        <w:rPr>
          <w:sz w:val="24"/>
          <w:szCs w:val="24"/>
        </w:rPr>
        <w:t xml:space="preserve">The analysis plan will employ both quantitative and qualitative methods to evaluate the effectiveness of each LLM implementation. Command response accuracy will be analyzed using descriptive statistics of similarity scores for each command category, comparative analysis of performance across different command types, and identification of systematic errors or hallucinations in LLM responses. </w:t>
      </w:r>
    </w:p>
    <w:p w14:paraId="7EA6832F" w14:textId="77777777" w:rsidR="0077118A" w:rsidRDefault="0077118A" w:rsidP="0077118A">
      <w:pPr>
        <w:ind w:firstLine="720"/>
        <w:rPr>
          <w:sz w:val="24"/>
          <w:szCs w:val="24"/>
        </w:rPr>
      </w:pPr>
      <w:r w:rsidRPr="00EE2D4D">
        <w:rPr>
          <w:sz w:val="24"/>
          <w:szCs w:val="24"/>
        </w:rPr>
        <w:t xml:space="preserve">Attacker engagement metrics will be analyzed by comparing mean session durations across implementations, analyzing attack progression depth for each model, identifying command sequences that led to deception detection, calculating engagement sustainability as the ratio of completed to abandoned attack sequences, and performing comparative analysis against the traditional </w:t>
      </w:r>
      <w:r>
        <w:rPr>
          <w:sz w:val="24"/>
          <w:szCs w:val="24"/>
        </w:rPr>
        <w:t>Ubuntu</w:t>
      </w:r>
      <w:r w:rsidRPr="00EE2D4D">
        <w:rPr>
          <w:sz w:val="24"/>
          <w:szCs w:val="24"/>
        </w:rPr>
        <w:t xml:space="preserve"> implementation. </w:t>
      </w:r>
    </w:p>
    <w:p w14:paraId="55039995" w14:textId="77777777" w:rsidR="0077118A" w:rsidRDefault="0077118A" w:rsidP="0077118A">
      <w:pPr>
        <w:ind w:firstLine="720"/>
        <w:rPr>
          <w:sz w:val="24"/>
          <w:szCs w:val="24"/>
        </w:rPr>
      </w:pPr>
      <w:r w:rsidRPr="00EE2D4D">
        <w:rPr>
          <w:sz w:val="24"/>
          <w:szCs w:val="24"/>
        </w:rPr>
        <w:t>Resource metrics will be analyzed to determine operational efficiency through calculation of average resource consumption per command, extrapolation of operational costs for extended deployments, identification of performance bottlenecks, and development of optimization opportunities.</w:t>
      </w:r>
    </w:p>
    <w:p w14:paraId="0627DE8C" w14:textId="77777777" w:rsidR="0077118A" w:rsidRDefault="0077118A" w:rsidP="0077118A">
      <w:pPr>
        <w:ind w:firstLine="720"/>
        <w:rPr>
          <w:sz w:val="24"/>
          <w:szCs w:val="24"/>
        </w:rPr>
      </w:pPr>
      <w:r w:rsidRPr="00EE2D4D">
        <w:rPr>
          <w:sz w:val="24"/>
          <w:szCs w:val="24"/>
        </w:rPr>
        <w:t xml:space="preserve">A composite effectiveness score will be developed by normalizing individual metrics to comparable scales, applying weighted aggregation based on relative importance to honeypot functionality, developing a ranked assessment of overall model performance, and creating deployment recommendations based on specific use case requirements. </w:t>
      </w:r>
    </w:p>
    <w:p w14:paraId="319C1B3C" w14:textId="5A4A55C3" w:rsidR="00ED2FD6" w:rsidRPr="00ED2FD6" w:rsidRDefault="0077118A" w:rsidP="00ED2FD6">
      <w:pPr>
        <w:ind w:firstLine="720"/>
        <w:rPr>
          <w:sz w:val="24"/>
          <w:szCs w:val="24"/>
        </w:rPr>
      </w:pPr>
      <w:r w:rsidRPr="00EE2D4D">
        <w:rPr>
          <w:sz w:val="24"/>
          <w:szCs w:val="24"/>
        </w:rPr>
        <w:t>The expected results will provide a comprehensive understanding of which current LLM architectures are most suitable for honeypot applications across different operational environments, revealing trade-offs between response accuracy, resource requirements, and deception sustainability to enable security professionals to select the optimal implementation based on their specific needs and constraints.</w:t>
      </w:r>
    </w:p>
    <w:p w14:paraId="6AA33013" w14:textId="77777777" w:rsidR="00ED2FD6" w:rsidRDefault="00ED2FD6">
      <w:pPr>
        <w:rPr>
          <w:rFonts w:eastAsia="Times New Roman"/>
          <w:b/>
          <w:bCs/>
          <w:sz w:val="24"/>
          <w:szCs w:val="24"/>
        </w:rPr>
      </w:pPr>
      <w:r>
        <w:rPr>
          <w:b/>
          <w:bCs/>
          <w:szCs w:val="24"/>
        </w:rPr>
        <w:br w:type="page"/>
      </w:r>
    </w:p>
    <w:p w14:paraId="4F54037D" w14:textId="70C903C9" w:rsidR="00ED2FD6" w:rsidRPr="00F76AC8" w:rsidRDefault="00ED2FD6" w:rsidP="00ED2FD6">
      <w:pPr>
        <w:pStyle w:val="Heading1"/>
        <w:spacing w:line="480" w:lineRule="auto"/>
        <w:rPr>
          <w:b/>
          <w:bCs/>
          <w:szCs w:val="24"/>
        </w:rPr>
      </w:pPr>
      <w:r>
        <w:rPr>
          <w:b/>
          <w:bCs/>
          <w:szCs w:val="24"/>
        </w:rPr>
        <w:lastRenderedPageBreak/>
        <w:t>Conclusion</w:t>
      </w:r>
    </w:p>
    <w:p w14:paraId="7E6D944D" w14:textId="23A2E618" w:rsidR="00FC0A2F" w:rsidRDefault="00ED2FD6" w:rsidP="00ED2FD6">
      <w:pPr>
        <w:ind w:firstLine="720"/>
        <w:rPr>
          <w:sz w:val="24"/>
          <w:szCs w:val="24"/>
        </w:rPr>
      </w:pPr>
      <w:r w:rsidRPr="00ED2FD6">
        <w:rPr>
          <w:sz w:val="24"/>
          <w:szCs w:val="24"/>
        </w:rPr>
        <w:t>This research addresses a significant gap in cybersecurity defense by systematically evaluating the effectiveness of state-of-the-art LLMs in creating convincing shell honeypots. The comparative analysis of GPT-4.5, Claude 3.7 Sonnet, Llama 4, DeepSeek R1, and Gemini 2.5 Pro represents the first comprehensive assessment of current generation models for this critical application. These models offer potentially transformative capabilities that could overcome the traditional honeypot trilemma of balancing authenticity, security, and resource efficiency. By measuring command response accuracy, attacker engagement metrics, and resource utilization across these diverse architectures, this research will provide essential guidance for security professionals seeking to implement intelligent honeypot solutions. The findings will contribute to both the theoretical understanding of LLM applications in cybersecurity and deliver practical implementation recommendations tailored to various organizational needs and constraints. Ultimately, this work promises to advance the field of deception-based defense by determining which current LLM architectures most effectively simulate Linux environments while maintaining operational practicality.</w:t>
      </w:r>
      <w:r w:rsidR="002036EE">
        <w:rPr>
          <w:sz w:val="24"/>
          <w:szCs w:val="24"/>
        </w:rPr>
        <w:t xml:space="preserve"> </w:t>
      </w:r>
    </w:p>
    <w:p w14:paraId="71AAF731" w14:textId="77777777" w:rsidR="00FC0A2F" w:rsidRDefault="00FC0A2F">
      <w:pPr>
        <w:rPr>
          <w:sz w:val="24"/>
          <w:szCs w:val="24"/>
        </w:rPr>
      </w:pPr>
      <w:r>
        <w:rPr>
          <w:sz w:val="24"/>
          <w:szCs w:val="24"/>
        </w:rPr>
        <w:br w:type="page"/>
      </w:r>
    </w:p>
    <w:p w14:paraId="114B8B8C" w14:textId="4D953F51" w:rsidR="00C15D10" w:rsidRPr="00B24BB3" w:rsidRDefault="00C15D10" w:rsidP="00FC0A2F">
      <w:pPr>
        <w:rPr>
          <w:sz w:val="32"/>
          <w:szCs w:val="32"/>
        </w:rPr>
      </w:pPr>
      <w:r w:rsidRPr="00B24BB3">
        <w:rPr>
          <w:b/>
          <w:bCs/>
          <w:sz w:val="24"/>
          <w:szCs w:val="32"/>
        </w:rPr>
        <w:lastRenderedPageBreak/>
        <w:t>References</w:t>
      </w:r>
    </w:p>
    <w:p w14:paraId="41A4CFB7" w14:textId="77777777" w:rsidR="00C15D10" w:rsidRPr="00C15D10" w:rsidRDefault="00C15D10" w:rsidP="00C15D10">
      <w:pPr>
        <w:rPr>
          <w:sz w:val="24"/>
          <w:szCs w:val="24"/>
        </w:rPr>
      </w:pPr>
      <w:r w:rsidRPr="00C15D10">
        <w:rPr>
          <w:sz w:val="24"/>
          <w:szCs w:val="24"/>
        </w:rPr>
        <w:t xml:space="preserve">[1] Dr. V. Tinnaluri and Dr. N. Shaik, "A comprehensive approach: Developing a honeypot system to thwart cyber attackers" in </w:t>
      </w:r>
      <w:r w:rsidRPr="00C15D10">
        <w:rPr>
          <w:i/>
          <w:iCs/>
          <w:sz w:val="24"/>
          <w:szCs w:val="24"/>
        </w:rPr>
        <w:t>Educational Administration Theory and Practic</w:t>
      </w:r>
      <w:r w:rsidRPr="00C15D10">
        <w:rPr>
          <w:sz w:val="24"/>
          <w:szCs w:val="24"/>
        </w:rPr>
        <w:t>es, May 2024. doi:10.53555/</w:t>
      </w:r>
      <w:proofErr w:type="gramStart"/>
      <w:r w:rsidRPr="00C15D10">
        <w:rPr>
          <w:sz w:val="24"/>
          <w:szCs w:val="24"/>
        </w:rPr>
        <w:t>kuey.v</w:t>
      </w:r>
      <w:proofErr w:type="gramEnd"/>
      <w:r w:rsidRPr="00C15D10">
        <w:rPr>
          <w:sz w:val="24"/>
          <w:szCs w:val="24"/>
        </w:rPr>
        <w:t>30i5.4517</w:t>
      </w:r>
    </w:p>
    <w:p w14:paraId="6AC1708D" w14:textId="77777777" w:rsidR="00C15D10" w:rsidRPr="00C15D10" w:rsidRDefault="00C15D10" w:rsidP="00C15D10">
      <w:pPr>
        <w:rPr>
          <w:sz w:val="24"/>
          <w:szCs w:val="24"/>
        </w:rPr>
      </w:pPr>
      <w:r w:rsidRPr="00C15D10">
        <w:rPr>
          <w:sz w:val="24"/>
          <w:szCs w:val="24"/>
        </w:rPr>
        <w:t xml:space="preserve">[2] M. Hassanin and N. Moustafa, "A Comprehensive Overview of Large Language Models (LLMs) for Cyber Defences: Opportunities and Directions" in </w:t>
      </w:r>
      <w:r w:rsidRPr="00C15D10">
        <w:rPr>
          <w:i/>
          <w:iCs/>
          <w:sz w:val="24"/>
          <w:szCs w:val="24"/>
        </w:rPr>
        <w:t>arXiv:2405.14487</w:t>
      </w:r>
      <w:r w:rsidRPr="00C15D10">
        <w:rPr>
          <w:sz w:val="24"/>
          <w:szCs w:val="24"/>
        </w:rPr>
        <w:t xml:space="preserve"> [cs.CR], 2024.</w:t>
      </w:r>
    </w:p>
    <w:p w14:paraId="1A07BF98" w14:textId="77777777" w:rsidR="00C15D10" w:rsidRPr="00C15D10" w:rsidRDefault="00C15D10" w:rsidP="00C15D10">
      <w:pPr>
        <w:rPr>
          <w:sz w:val="24"/>
          <w:szCs w:val="24"/>
        </w:rPr>
      </w:pPr>
      <w:r w:rsidRPr="00C15D10">
        <w:rPr>
          <w:sz w:val="24"/>
          <w:szCs w:val="24"/>
        </w:rPr>
        <w:t xml:space="preserve">[3] S. Johnson, R. Hassing, J. Pijpker and R. Loves, "A Modular Generative Honeypot Shell" in </w:t>
      </w:r>
      <w:r w:rsidRPr="00C15D10">
        <w:rPr>
          <w:i/>
          <w:iCs/>
          <w:sz w:val="24"/>
          <w:szCs w:val="24"/>
        </w:rPr>
        <w:t>2024 IEEE International Conference on Cyber Security and Resilience (CSR)</w:t>
      </w:r>
      <w:r w:rsidRPr="00C15D10">
        <w:rPr>
          <w:sz w:val="24"/>
          <w:szCs w:val="24"/>
        </w:rPr>
        <w:t>, London, United Kingdom, 2024, pp. 387-394, doi: 10.1109/CSR61664.2024.10679411.</w:t>
      </w:r>
    </w:p>
    <w:p w14:paraId="364DF30D" w14:textId="77777777" w:rsidR="00C15D10" w:rsidRPr="00C15D10" w:rsidRDefault="00C15D10" w:rsidP="00C15D10">
      <w:pPr>
        <w:rPr>
          <w:sz w:val="24"/>
          <w:szCs w:val="24"/>
        </w:rPr>
      </w:pPr>
      <w:r w:rsidRPr="00C15D10">
        <w:rPr>
          <w:sz w:val="24"/>
          <w:szCs w:val="24"/>
        </w:rPr>
        <w:t xml:space="preserve">[4] J. A. Christli, C. Lim and Y. Andrew, "AI-Enhanced Honeypots: Leveraging LLM for Adaptive Cybersecurity Responses" in 2024 16th </w:t>
      </w:r>
      <w:r w:rsidRPr="00C15D10">
        <w:rPr>
          <w:i/>
          <w:iCs/>
          <w:sz w:val="24"/>
          <w:szCs w:val="24"/>
        </w:rPr>
        <w:t>International Conference on Information Technology and Electrical Engineering (ICITEE)</w:t>
      </w:r>
      <w:r w:rsidRPr="00C15D10">
        <w:rPr>
          <w:sz w:val="24"/>
          <w:szCs w:val="24"/>
        </w:rPr>
        <w:t>, Bali, Indonesia, 2024, pp. 451-456, doi: 10.1109/ICITEE62483.2024.10808265.</w:t>
      </w:r>
    </w:p>
    <w:p w14:paraId="6772027A" w14:textId="77777777" w:rsidR="00C15D10" w:rsidRPr="00C15D10" w:rsidRDefault="00C15D10" w:rsidP="00C15D10">
      <w:pPr>
        <w:rPr>
          <w:sz w:val="24"/>
          <w:szCs w:val="24"/>
        </w:rPr>
      </w:pPr>
      <w:r w:rsidRPr="00C15D10">
        <w:rPr>
          <w:sz w:val="24"/>
          <w:szCs w:val="24"/>
        </w:rPr>
        <w:t xml:space="preserve">[5] V. Yosifova, "Application of Open-source Large Language Model (LLM) for Simulation of a Vulnerable IoT System and Cybersecurity Best Practices Assistance" in </w:t>
      </w:r>
      <w:r w:rsidRPr="00C15D10">
        <w:rPr>
          <w:i/>
          <w:iCs/>
          <w:sz w:val="24"/>
          <w:szCs w:val="24"/>
        </w:rPr>
        <w:t>Preprints</w:t>
      </w:r>
      <w:r w:rsidRPr="00C15D10">
        <w:rPr>
          <w:sz w:val="24"/>
          <w:szCs w:val="24"/>
        </w:rPr>
        <w:t>, May 2024, doi: 10.20944/preprints</w:t>
      </w:r>
      <w:proofErr w:type="gramStart"/>
      <w:r w:rsidRPr="00C15D10">
        <w:rPr>
          <w:sz w:val="24"/>
          <w:szCs w:val="24"/>
        </w:rPr>
        <w:t>202405.1169.v</w:t>
      </w:r>
      <w:proofErr w:type="gramEnd"/>
      <w:r w:rsidRPr="00C15D10">
        <w:rPr>
          <w:sz w:val="24"/>
          <w:szCs w:val="24"/>
        </w:rPr>
        <w:t>1.</w:t>
      </w:r>
    </w:p>
    <w:p w14:paraId="1BD5EA79" w14:textId="77777777" w:rsidR="00C15D10" w:rsidRPr="00C15D10" w:rsidRDefault="00C15D10" w:rsidP="00C15D10">
      <w:pPr>
        <w:rPr>
          <w:sz w:val="24"/>
          <w:szCs w:val="24"/>
        </w:rPr>
      </w:pPr>
      <w:r w:rsidRPr="00C15D10">
        <w:rPr>
          <w:sz w:val="24"/>
          <w:szCs w:val="24"/>
        </w:rPr>
        <w:t xml:space="preserve">[6] A. Sezgin and A. Boyacı, "Decoypot: A large language model-driven web API honeypot for realistic attacker engagement" in </w:t>
      </w:r>
      <w:r w:rsidRPr="00C15D10">
        <w:rPr>
          <w:i/>
          <w:iCs/>
          <w:sz w:val="24"/>
          <w:szCs w:val="24"/>
        </w:rPr>
        <w:t>SSRN Electronic Journal</w:t>
      </w:r>
      <w:r w:rsidRPr="00C15D10">
        <w:rPr>
          <w:sz w:val="24"/>
          <w:szCs w:val="24"/>
        </w:rPr>
        <w:t>, 2024. doi:10.2139/ssrn.5009535</w:t>
      </w:r>
    </w:p>
    <w:p w14:paraId="7890E9DD" w14:textId="77777777" w:rsidR="00C15D10" w:rsidRPr="00C15D10" w:rsidRDefault="00C15D10" w:rsidP="00C15D10">
      <w:pPr>
        <w:rPr>
          <w:sz w:val="24"/>
          <w:szCs w:val="24"/>
        </w:rPr>
      </w:pPr>
      <w:r w:rsidRPr="00C15D10">
        <w:rPr>
          <w:sz w:val="24"/>
          <w:szCs w:val="24"/>
        </w:rPr>
        <w:t xml:space="preserve">[7] S. B. Weber, M. Feger, and M. Pilgermann, "Don't stop believin': A unified evaluation approach for LLM honeypots" in </w:t>
      </w:r>
      <w:r w:rsidRPr="00C15D10">
        <w:rPr>
          <w:i/>
          <w:iCs/>
          <w:sz w:val="24"/>
          <w:szCs w:val="24"/>
        </w:rPr>
        <w:t>IEEE Access</w:t>
      </w:r>
      <w:r w:rsidRPr="00C15D10">
        <w:rPr>
          <w:sz w:val="24"/>
          <w:szCs w:val="24"/>
        </w:rPr>
        <w:t>, vol. 12, pp. 144579–144587, 2024. doi:10.1109/access.2024.3472460</w:t>
      </w:r>
    </w:p>
    <w:p w14:paraId="6A68AF2E" w14:textId="77777777" w:rsidR="00C15D10" w:rsidRPr="00C15D10" w:rsidRDefault="00C15D10" w:rsidP="00C15D10">
      <w:pPr>
        <w:rPr>
          <w:sz w:val="24"/>
          <w:szCs w:val="24"/>
        </w:rPr>
      </w:pPr>
      <w:r w:rsidRPr="00C15D10">
        <w:rPr>
          <w:sz w:val="24"/>
          <w:szCs w:val="24"/>
        </w:rPr>
        <w:t xml:space="preserve">[8] Z. Wang, J. You, H. Wang, T. Yuan, S. Lv, Y. Wang, and L. Sun, "HoneyGPT: Breaking the Trilemma in Terminal Honeypots with Large Language Model" in </w:t>
      </w:r>
      <w:r w:rsidRPr="00C15D10">
        <w:rPr>
          <w:i/>
          <w:iCs/>
          <w:sz w:val="24"/>
          <w:szCs w:val="24"/>
        </w:rPr>
        <w:t>arXiv:2406.01882</w:t>
      </w:r>
      <w:r w:rsidRPr="00C15D10">
        <w:rPr>
          <w:sz w:val="24"/>
          <w:szCs w:val="24"/>
        </w:rPr>
        <w:t xml:space="preserve"> [cs.CR], 2025.</w:t>
      </w:r>
    </w:p>
    <w:p w14:paraId="4D156721" w14:textId="77777777" w:rsidR="00C15D10" w:rsidRPr="00C15D10" w:rsidRDefault="00C15D10" w:rsidP="00C15D10">
      <w:pPr>
        <w:rPr>
          <w:sz w:val="24"/>
          <w:szCs w:val="24"/>
        </w:rPr>
      </w:pPr>
      <w:r w:rsidRPr="00C15D10">
        <w:rPr>
          <w:sz w:val="24"/>
          <w:szCs w:val="24"/>
        </w:rPr>
        <w:t xml:space="preserve">[9] Fan, W., Yang, Z., Liu, Y., Qin, L., Liu, J. (2025). "HoneyLLM: A Large Language Model-Powered Medium-Interaction Honeypot" in </w:t>
      </w:r>
      <w:r w:rsidRPr="00C15D10">
        <w:rPr>
          <w:i/>
          <w:iCs/>
          <w:sz w:val="24"/>
          <w:szCs w:val="24"/>
        </w:rPr>
        <w:t>Information and Communications Security. ICICS 2024</w:t>
      </w:r>
      <w:r w:rsidRPr="00C15D10">
        <w:rPr>
          <w:sz w:val="24"/>
          <w:szCs w:val="24"/>
        </w:rPr>
        <w:t>. Lecture Notes in Computer Science, vol 15057. Springer, Singapore. https://doi.org/10.1007/978-981-97-8801-9_13</w:t>
      </w:r>
    </w:p>
    <w:p w14:paraId="49223AA6" w14:textId="77777777" w:rsidR="00C15D10" w:rsidRPr="00C15D10" w:rsidRDefault="00C15D10" w:rsidP="00C15D10">
      <w:pPr>
        <w:rPr>
          <w:sz w:val="24"/>
          <w:szCs w:val="24"/>
        </w:rPr>
      </w:pPr>
      <w:r w:rsidRPr="00C15D10">
        <w:rPr>
          <w:sz w:val="24"/>
          <w:szCs w:val="24"/>
        </w:rPr>
        <w:t xml:space="preserve">[10] C. Guan, G. Cao, and S. Zhu, "Honeyllm: Enabling shell honeypots with large language models" in </w:t>
      </w:r>
      <w:r w:rsidRPr="00C15D10">
        <w:rPr>
          <w:i/>
          <w:iCs/>
          <w:sz w:val="24"/>
          <w:szCs w:val="24"/>
        </w:rPr>
        <w:t>2024 IEEE Conference on Communications and Network Security</w:t>
      </w:r>
      <w:r w:rsidRPr="00C15D10">
        <w:rPr>
          <w:sz w:val="24"/>
          <w:szCs w:val="24"/>
        </w:rPr>
        <w:t xml:space="preserve"> (CNS), pp. 1–9, Sep. 2024. doi:10.1109/cns62487.2024.10735663</w:t>
      </w:r>
    </w:p>
    <w:p w14:paraId="4130CE18" w14:textId="77777777" w:rsidR="00C15D10" w:rsidRPr="00C15D10" w:rsidRDefault="00C15D10" w:rsidP="00C15D10">
      <w:pPr>
        <w:rPr>
          <w:sz w:val="24"/>
          <w:szCs w:val="24"/>
        </w:rPr>
      </w:pPr>
      <w:r w:rsidRPr="00C15D10">
        <w:rPr>
          <w:sz w:val="24"/>
          <w:szCs w:val="24"/>
        </w:rPr>
        <w:t xml:space="preserve">[11] H. T. Otal and M. A. Canbaz, "LLM Honeypot: Leveraging Large Language Models as Advanced Interactive Honeypot Systems" in </w:t>
      </w:r>
      <w:r w:rsidRPr="00C15D10">
        <w:rPr>
          <w:i/>
          <w:iCs/>
          <w:sz w:val="24"/>
          <w:szCs w:val="24"/>
        </w:rPr>
        <w:t>2024 IEEE Conference on Communications and Network Security (CNS)</w:t>
      </w:r>
      <w:r w:rsidRPr="00C15D10">
        <w:rPr>
          <w:sz w:val="24"/>
          <w:szCs w:val="24"/>
        </w:rPr>
        <w:t>, Sep. 2024, pp. 1-6, doi: 10.1109/CNS62487.2024.10735607.</w:t>
      </w:r>
    </w:p>
    <w:p w14:paraId="085F35C1" w14:textId="77777777" w:rsidR="00C15D10" w:rsidRPr="00C15D10" w:rsidRDefault="00C15D10" w:rsidP="00C15D10">
      <w:pPr>
        <w:rPr>
          <w:sz w:val="24"/>
          <w:szCs w:val="24"/>
        </w:rPr>
      </w:pPr>
      <w:r w:rsidRPr="00C15D10">
        <w:rPr>
          <w:sz w:val="24"/>
          <w:szCs w:val="24"/>
        </w:rPr>
        <w:lastRenderedPageBreak/>
        <w:t xml:space="preserve">[12] M. Sladić, V. Valeros, C. Catania, and S. Garcia, "LLM in the Shell: Generative Honeypots" in </w:t>
      </w:r>
      <w:r w:rsidRPr="00C15D10">
        <w:rPr>
          <w:i/>
          <w:iCs/>
          <w:sz w:val="24"/>
          <w:szCs w:val="24"/>
        </w:rPr>
        <w:t>2024 IEEE European Symposium on Security and Privacy Workshops (EuroS&amp;PW)</w:t>
      </w:r>
      <w:r w:rsidRPr="00C15D10">
        <w:rPr>
          <w:sz w:val="24"/>
          <w:szCs w:val="24"/>
        </w:rPr>
        <w:t>, Jul. 2024, pp. 430-435, doi: 10.1109/EuroSPW61312.2024.00054.</w:t>
      </w:r>
    </w:p>
    <w:p w14:paraId="5073359B" w14:textId="50CEFD17" w:rsidR="003F36C7" w:rsidRDefault="00C15D10" w:rsidP="00C15D10">
      <w:pPr>
        <w:rPr>
          <w:sz w:val="24"/>
          <w:szCs w:val="24"/>
        </w:rPr>
      </w:pPr>
      <w:r w:rsidRPr="00C15D10">
        <w:rPr>
          <w:sz w:val="24"/>
          <w:szCs w:val="24"/>
        </w:rPr>
        <w:t xml:space="preserve">[13] J. Ragsdale and R. V. Boppana, "On Designing Low-Risk Honeypots Using Generative Pre-Trained Transformer Models </w:t>
      </w:r>
      <w:proofErr w:type="gramStart"/>
      <w:r w:rsidRPr="00C15D10">
        <w:rPr>
          <w:sz w:val="24"/>
          <w:szCs w:val="24"/>
        </w:rPr>
        <w:t>With</w:t>
      </w:r>
      <w:proofErr w:type="gramEnd"/>
      <w:r w:rsidRPr="00C15D10">
        <w:rPr>
          <w:sz w:val="24"/>
          <w:szCs w:val="24"/>
        </w:rPr>
        <w:t xml:space="preserve"> Curated Inputs" in </w:t>
      </w:r>
      <w:r w:rsidRPr="00C15D10">
        <w:rPr>
          <w:i/>
          <w:iCs/>
          <w:sz w:val="24"/>
          <w:szCs w:val="24"/>
        </w:rPr>
        <w:t>IEEE Access</w:t>
      </w:r>
      <w:r w:rsidRPr="00C15D10">
        <w:rPr>
          <w:sz w:val="24"/>
          <w:szCs w:val="24"/>
        </w:rPr>
        <w:t>, vol. 11, pp. 117528-117545, 2023, doi: 10.1109/ACCESS.2023.3326104.</w:t>
      </w:r>
    </w:p>
    <w:p w14:paraId="2FD04B60" w14:textId="77777777" w:rsidR="003F36C7" w:rsidRDefault="003F36C7">
      <w:pPr>
        <w:rPr>
          <w:sz w:val="24"/>
          <w:szCs w:val="24"/>
        </w:rPr>
      </w:pPr>
      <w:r>
        <w:rPr>
          <w:sz w:val="24"/>
          <w:szCs w:val="24"/>
        </w:rPr>
        <w:br w:type="page"/>
      </w:r>
    </w:p>
    <w:p w14:paraId="67D42652" w14:textId="78CC2606" w:rsidR="003F36C7" w:rsidRDefault="003F36C7" w:rsidP="00BF3573">
      <w:pPr>
        <w:pStyle w:val="Heading1"/>
        <w:spacing w:line="480" w:lineRule="auto"/>
        <w:rPr>
          <w:b/>
          <w:bCs/>
          <w:szCs w:val="24"/>
        </w:rPr>
      </w:pPr>
      <w:r>
        <w:rPr>
          <w:b/>
          <w:bCs/>
          <w:szCs w:val="24"/>
        </w:rPr>
        <w:lastRenderedPageBreak/>
        <w:t>Appendix A: Timeline</w:t>
      </w:r>
    </w:p>
    <w:p w14:paraId="7EAEF1AD" w14:textId="4F3A2784" w:rsidR="00BF3573" w:rsidRPr="00BF3573" w:rsidRDefault="00BF3573" w:rsidP="00BF3573">
      <w:pPr>
        <w:rPr>
          <w:sz w:val="24"/>
          <w:szCs w:val="24"/>
        </w:rPr>
      </w:pPr>
      <w:r w:rsidRPr="00BF3573">
        <w:rPr>
          <w:sz w:val="24"/>
          <w:szCs w:val="24"/>
        </w:rPr>
        <w:t>Fall 2025</w:t>
      </w:r>
    </w:p>
    <w:p w14:paraId="3D88F04C" w14:textId="77777777" w:rsidR="00BF3573" w:rsidRDefault="00BF3573" w:rsidP="00BF3573">
      <w:pPr>
        <w:pStyle w:val="ListParagraph"/>
        <w:numPr>
          <w:ilvl w:val="0"/>
          <w:numId w:val="19"/>
        </w:numPr>
        <w:rPr>
          <w:sz w:val="24"/>
          <w:szCs w:val="24"/>
        </w:rPr>
      </w:pPr>
      <w:r w:rsidRPr="00BF3573">
        <w:rPr>
          <w:sz w:val="24"/>
          <w:szCs w:val="24"/>
        </w:rPr>
        <w:t>September 2025: Literature review refinement and research methodology finalization</w:t>
      </w:r>
    </w:p>
    <w:p w14:paraId="284E6A3B" w14:textId="77777777" w:rsidR="00BF3573" w:rsidRDefault="00BF3573" w:rsidP="00BF3573">
      <w:pPr>
        <w:pStyle w:val="ListParagraph"/>
        <w:numPr>
          <w:ilvl w:val="0"/>
          <w:numId w:val="19"/>
        </w:numPr>
        <w:rPr>
          <w:sz w:val="24"/>
          <w:szCs w:val="24"/>
        </w:rPr>
      </w:pPr>
      <w:r w:rsidRPr="00BF3573">
        <w:rPr>
          <w:sz w:val="24"/>
          <w:szCs w:val="24"/>
        </w:rPr>
        <w:t>October 2025: Development of testing framework and command test suite</w:t>
      </w:r>
    </w:p>
    <w:p w14:paraId="72BD8BBF" w14:textId="77777777" w:rsidR="00BF3573" w:rsidRDefault="00BF3573" w:rsidP="00BF3573">
      <w:pPr>
        <w:pStyle w:val="ListParagraph"/>
        <w:numPr>
          <w:ilvl w:val="0"/>
          <w:numId w:val="19"/>
        </w:numPr>
        <w:rPr>
          <w:sz w:val="24"/>
          <w:szCs w:val="24"/>
        </w:rPr>
      </w:pPr>
      <w:r w:rsidRPr="00BF3573">
        <w:rPr>
          <w:sz w:val="24"/>
          <w:szCs w:val="24"/>
        </w:rPr>
        <w:t>November 2025: Initial LLM configuration and baseline testing</w:t>
      </w:r>
    </w:p>
    <w:p w14:paraId="5CDB2AEA" w14:textId="50A55BBF" w:rsidR="00BF3573" w:rsidRPr="00BF3573" w:rsidRDefault="00BF3573" w:rsidP="00BF3573">
      <w:pPr>
        <w:pStyle w:val="ListParagraph"/>
        <w:numPr>
          <w:ilvl w:val="0"/>
          <w:numId w:val="19"/>
        </w:numPr>
        <w:rPr>
          <w:sz w:val="24"/>
          <w:szCs w:val="24"/>
        </w:rPr>
      </w:pPr>
      <w:r w:rsidRPr="00BF3573">
        <w:rPr>
          <w:sz w:val="24"/>
          <w:szCs w:val="24"/>
        </w:rPr>
        <w:t>December 2025: Begin data collection and preliminary analysis</w:t>
      </w:r>
    </w:p>
    <w:p w14:paraId="5F0A39F5" w14:textId="77777777" w:rsidR="00BF3573" w:rsidRPr="00BF3573" w:rsidRDefault="00BF3573" w:rsidP="00BF3573">
      <w:pPr>
        <w:rPr>
          <w:sz w:val="24"/>
          <w:szCs w:val="24"/>
        </w:rPr>
      </w:pPr>
    </w:p>
    <w:p w14:paraId="0CF75B1F" w14:textId="050AD9D5" w:rsidR="00BF3573" w:rsidRPr="00BF3573" w:rsidRDefault="00BF3573" w:rsidP="00BF3573">
      <w:pPr>
        <w:rPr>
          <w:sz w:val="24"/>
          <w:szCs w:val="24"/>
        </w:rPr>
      </w:pPr>
      <w:r w:rsidRPr="00BF3573">
        <w:rPr>
          <w:sz w:val="24"/>
          <w:szCs w:val="24"/>
        </w:rPr>
        <w:t>Spring 2026</w:t>
      </w:r>
    </w:p>
    <w:p w14:paraId="4AC1764B" w14:textId="77777777" w:rsidR="00BF3573" w:rsidRDefault="00BF3573" w:rsidP="00BF3573">
      <w:pPr>
        <w:pStyle w:val="ListParagraph"/>
        <w:numPr>
          <w:ilvl w:val="0"/>
          <w:numId w:val="19"/>
        </w:numPr>
        <w:rPr>
          <w:sz w:val="24"/>
          <w:szCs w:val="24"/>
        </w:rPr>
      </w:pPr>
      <w:r w:rsidRPr="00BF3573">
        <w:rPr>
          <w:sz w:val="24"/>
          <w:szCs w:val="24"/>
        </w:rPr>
        <w:t>January 2026: Complete data collection across all LLM implementations</w:t>
      </w:r>
    </w:p>
    <w:p w14:paraId="4120FE28" w14:textId="77777777" w:rsidR="00BF3573" w:rsidRDefault="00BF3573" w:rsidP="00BF3573">
      <w:pPr>
        <w:pStyle w:val="ListParagraph"/>
        <w:numPr>
          <w:ilvl w:val="0"/>
          <w:numId w:val="19"/>
        </w:numPr>
        <w:rPr>
          <w:sz w:val="24"/>
          <w:szCs w:val="24"/>
        </w:rPr>
      </w:pPr>
      <w:r w:rsidRPr="00BF3573">
        <w:rPr>
          <w:sz w:val="24"/>
          <w:szCs w:val="24"/>
        </w:rPr>
        <w:t>February 2026: Data analysis and results compilation</w:t>
      </w:r>
    </w:p>
    <w:p w14:paraId="50ACD684" w14:textId="77777777" w:rsidR="00BF3573" w:rsidRDefault="00BF3573" w:rsidP="00BF3573">
      <w:pPr>
        <w:pStyle w:val="ListParagraph"/>
        <w:numPr>
          <w:ilvl w:val="0"/>
          <w:numId w:val="19"/>
        </w:numPr>
        <w:rPr>
          <w:sz w:val="24"/>
          <w:szCs w:val="24"/>
        </w:rPr>
      </w:pPr>
      <w:r w:rsidRPr="00BF3573">
        <w:rPr>
          <w:sz w:val="24"/>
          <w:szCs w:val="24"/>
        </w:rPr>
        <w:t>March 2026: Thesis writing and draft completion</w:t>
      </w:r>
    </w:p>
    <w:p w14:paraId="5C25B0F7" w14:textId="77777777" w:rsidR="00BF3573" w:rsidRDefault="00BF3573" w:rsidP="00BF3573">
      <w:pPr>
        <w:pStyle w:val="ListParagraph"/>
        <w:numPr>
          <w:ilvl w:val="0"/>
          <w:numId w:val="19"/>
        </w:numPr>
        <w:rPr>
          <w:sz w:val="24"/>
          <w:szCs w:val="24"/>
        </w:rPr>
      </w:pPr>
      <w:r w:rsidRPr="00BF3573">
        <w:rPr>
          <w:sz w:val="24"/>
          <w:szCs w:val="24"/>
        </w:rPr>
        <w:t>April 2026: Final revisions and thesis defense preparation</w:t>
      </w:r>
    </w:p>
    <w:p w14:paraId="6ADA5761" w14:textId="0736CB66" w:rsidR="00BF3573" w:rsidRPr="00BF3573" w:rsidRDefault="00BF3573" w:rsidP="00BF3573">
      <w:pPr>
        <w:pStyle w:val="ListParagraph"/>
        <w:numPr>
          <w:ilvl w:val="0"/>
          <w:numId w:val="19"/>
        </w:numPr>
        <w:rPr>
          <w:sz w:val="24"/>
          <w:szCs w:val="24"/>
        </w:rPr>
      </w:pPr>
      <w:r w:rsidRPr="00BF3573">
        <w:rPr>
          <w:sz w:val="24"/>
          <w:szCs w:val="24"/>
        </w:rPr>
        <w:t>May 2026: Thesis presentation and submission</w:t>
      </w:r>
    </w:p>
    <w:p w14:paraId="7299217F" w14:textId="77777777" w:rsidR="00BF3573" w:rsidRDefault="00BF3573" w:rsidP="003F36C7">
      <w:pPr>
        <w:pStyle w:val="Heading1"/>
        <w:spacing w:line="480" w:lineRule="auto"/>
        <w:rPr>
          <w:b/>
          <w:bCs/>
          <w:szCs w:val="24"/>
        </w:rPr>
      </w:pPr>
    </w:p>
    <w:p w14:paraId="59D553A3" w14:textId="2DA91BFF" w:rsidR="003F36C7" w:rsidRPr="00BF3573" w:rsidRDefault="00B51688" w:rsidP="003F36C7">
      <w:pPr>
        <w:pStyle w:val="Heading1"/>
        <w:spacing w:line="480" w:lineRule="auto"/>
        <w:rPr>
          <w:b/>
          <w:bCs/>
          <w:szCs w:val="24"/>
        </w:rPr>
      </w:pPr>
      <w:r>
        <w:rPr>
          <w:b/>
          <w:bCs/>
          <w:szCs w:val="24"/>
        </w:rPr>
        <w:t>A</w:t>
      </w:r>
      <w:r w:rsidRPr="00BF3573">
        <w:rPr>
          <w:b/>
          <w:bCs/>
          <w:szCs w:val="24"/>
        </w:rPr>
        <w:t>ppendix</w:t>
      </w:r>
      <w:r w:rsidR="003F36C7" w:rsidRPr="00BF3573">
        <w:rPr>
          <w:b/>
          <w:bCs/>
          <w:szCs w:val="24"/>
        </w:rPr>
        <w:t xml:space="preserve"> B: Budget</w:t>
      </w:r>
    </w:p>
    <w:tbl>
      <w:tblPr>
        <w:tblStyle w:val="TableGrid"/>
        <w:tblW w:w="9352" w:type="dxa"/>
        <w:tblLook w:val="04A0" w:firstRow="1" w:lastRow="0" w:firstColumn="1" w:lastColumn="0" w:noHBand="0" w:noVBand="1"/>
      </w:tblPr>
      <w:tblGrid>
        <w:gridCol w:w="4034"/>
        <w:gridCol w:w="4322"/>
        <w:gridCol w:w="996"/>
      </w:tblGrid>
      <w:tr w:rsidR="00BF3573" w:rsidRPr="00BF3573" w14:paraId="055C2F0D" w14:textId="77777777" w:rsidTr="00BF3573">
        <w:tc>
          <w:tcPr>
            <w:tcW w:w="0" w:type="auto"/>
            <w:hideMark/>
          </w:tcPr>
          <w:p w14:paraId="1AC8942C" w14:textId="77777777" w:rsidR="00BF3573" w:rsidRPr="00BF3573" w:rsidRDefault="00BF3573" w:rsidP="00BF3573">
            <w:pPr>
              <w:jc w:val="center"/>
              <w:rPr>
                <w:rFonts w:ascii="Times New Roman" w:eastAsia="Times New Roman" w:hAnsi="Times New Roman" w:cs="Times New Roman"/>
                <w:b/>
                <w:bCs/>
                <w:sz w:val="24"/>
                <w:szCs w:val="24"/>
              </w:rPr>
            </w:pPr>
            <w:r w:rsidRPr="00BF3573">
              <w:rPr>
                <w:rFonts w:ascii="Times New Roman" w:eastAsia="Times New Roman" w:hAnsi="Times New Roman" w:cs="Times New Roman"/>
                <w:b/>
                <w:bCs/>
                <w:sz w:val="24"/>
                <w:szCs w:val="24"/>
              </w:rPr>
              <w:t>Item</w:t>
            </w:r>
          </w:p>
        </w:tc>
        <w:tc>
          <w:tcPr>
            <w:tcW w:w="0" w:type="auto"/>
            <w:hideMark/>
          </w:tcPr>
          <w:p w14:paraId="1BE920EC" w14:textId="77777777" w:rsidR="00BF3573" w:rsidRPr="00BF3573" w:rsidRDefault="00BF3573" w:rsidP="00BF3573">
            <w:pPr>
              <w:jc w:val="center"/>
              <w:rPr>
                <w:rFonts w:ascii="Times New Roman" w:eastAsia="Times New Roman" w:hAnsi="Times New Roman" w:cs="Times New Roman"/>
                <w:b/>
                <w:bCs/>
                <w:sz w:val="24"/>
                <w:szCs w:val="24"/>
              </w:rPr>
            </w:pPr>
            <w:r w:rsidRPr="00BF3573">
              <w:rPr>
                <w:rFonts w:ascii="Times New Roman" w:eastAsia="Times New Roman" w:hAnsi="Times New Roman" w:cs="Times New Roman"/>
                <w:b/>
                <w:bCs/>
                <w:sz w:val="24"/>
                <w:szCs w:val="24"/>
              </w:rPr>
              <w:t>Description</w:t>
            </w:r>
          </w:p>
        </w:tc>
        <w:tc>
          <w:tcPr>
            <w:tcW w:w="0" w:type="auto"/>
            <w:hideMark/>
          </w:tcPr>
          <w:p w14:paraId="59A0B568" w14:textId="77777777" w:rsidR="00BF3573" w:rsidRPr="00BF3573" w:rsidRDefault="00BF3573" w:rsidP="00BF3573">
            <w:pPr>
              <w:jc w:val="center"/>
              <w:rPr>
                <w:rFonts w:ascii="Times New Roman" w:eastAsia="Times New Roman" w:hAnsi="Times New Roman" w:cs="Times New Roman"/>
                <w:b/>
                <w:bCs/>
                <w:sz w:val="24"/>
                <w:szCs w:val="24"/>
              </w:rPr>
            </w:pPr>
            <w:r w:rsidRPr="00BF3573">
              <w:rPr>
                <w:rFonts w:ascii="Times New Roman" w:eastAsia="Times New Roman" w:hAnsi="Times New Roman" w:cs="Times New Roman"/>
                <w:b/>
                <w:bCs/>
                <w:sz w:val="24"/>
                <w:szCs w:val="24"/>
              </w:rPr>
              <w:t>Cost</w:t>
            </w:r>
          </w:p>
        </w:tc>
      </w:tr>
      <w:tr w:rsidR="00BF3573" w:rsidRPr="00BF3573" w14:paraId="58564ED5" w14:textId="77777777" w:rsidTr="00BF3573">
        <w:tc>
          <w:tcPr>
            <w:tcW w:w="0" w:type="auto"/>
            <w:hideMark/>
          </w:tcPr>
          <w:p w14:paraId="3C85B826" w14:textId="77777777" w:rsidR="00BF3573" w:rsidRPr="00BF3573" w:rsidRDefault="00BF3573" w:rsidP="00BF3573">
            <w:pPr>
              <w:rPr>
                <w:rFonts w:ascii="Times New Roman" w:eastAsia="Times New Roman" w:hAnsi="Times New Roman" w:cs="Times New Roman"/>
                <w:sz w:val="24"/>
                <w:szCs w:val="24"/>
              </w:rPr>
            </w:pPr>
            <w:r w:rsidRPr="00BF3573">
              <w:rPr>
                <w:rFonts w:ascii="Times New Roman" w:eastAsia="Times New Roman" w:hAnsi="Times New Roman" w:cs="Times New Roman"/>
                <w:sz w:val="24"/>
                <w:szCs w:val="24"/>
              </w:rPr>
              <w:t>OpenAI GPT-4.5 API Credits</w:t>
            </w:r>
          </w:p>
        </w:tc>
        <w:tc>
          <w:tcPr>
            <w:tcW w:w="0" w:type="auto"/>
            <w:hideMark/>
          </w:tcPr>
          <w:p w14:paraId="70F66D02" w14:textId="77777777" w:rsidR="00BF3573" w:rsidRPr="00BF3573" w:rsidRDefault="00BF3573" w:rsidP="00BF3573">
            <w:pPr>
              <w:rPr>
                <w:rFonts w:ascii="Times New Roman" w:eastAsia="Times New Roman" w:hAnsi="Times New Roman" w:cs="Times New Roman"/>
                <w:sz w:val="24"/>
                <w:szCs w:val="24"/>
              </w:rPr>
            </w:pPr>
            <w:r w:rsidRPr="00BF3573">
              <w:rPr>
                <w:rFonts w:ascii="Times New Roman" w:eastAsia="Times New Roman" w:hAnsi="Times New Roman" w:cs="Times New Roman"/>
                <w:sz w:val="24"/>
                <w:szCs w:val="24"/>
              </w:rPr>
              <w:t>API access for testing GPT-4.5 model</w:t>
            </w:r>
          </w:p>
        </w:tc>
        <w:tc>
          <w:tcPr>
            <w:tcW w:w="0" w:type="auto"/>
            <w:hideMark/>
          </w:tcPr>
          <w:p w14:paraId="38C0D273" w14:textId="77777777" w:rsidR="00BF3573" w:rsidRPr="00BF3573" w:rsidRDefault="00BF3573" w:rsidP="00BF3573">
            <w:pPr>
              <w:rPr>
                <w:rFonts w:ascii="Times New Roman" w:eastAsia="Times New Roman" w:hAnsi="Times New Roman" w:cs="Times New Roman"/>
                <w:sz w:val="24"/>
                <w:szCs w:val="24"/>
              </w:rPr>
            </w:pPr>
            <w:r w:rsidRPr="00BF3573">
              <w:rPr>
                <w:rFonts w:ascii="Times New Roman" w:eastAsia="Times New Roman" w:hAnsi="Times New Roman" w:cs="Times New Roman"/>
                <w:sz w:val="24"/>
                <w:szCs w:val="24"/>
              </w:rPr>
              <w:t>$50.00</w:t>
            </w:r>
          </w:p>
        </w:tc>
      </w:tr>
      <w:tr w:rsidR="00BF3573" w:rsidRPr="00BF3573" w14:paraId="4554950A" w14:textId="77777777" w:rsidTr="00BF3573">
        <w:tc>
          <w:tcPr>
            <w:tcW w:w="0" w:type="auto"/>
            <w:hideMark/>
          </w:tcPr>
          <w:p w14:paraId="021B1F0B" w14:textId="77777777" w:rsidR="00BF3573" w:rsidRPr="00BF3573" w:rsidRDefault="00BF3573" w:rsidP="00BF3573">
            <w:pPr>
              <w:rPr>
                <w:rFonts w:ascii="Times New Roman" w:eastAsia="Times New Roman" w:hAnsi="Times New Roman" w:cs="Times New Roman"/>
                <w:sz w:val="24"/>
                <w:szCs w:val="24"/>
              </w:rPr>
            </w:pPr>
            <w:r w:rsidRPr="00BF3573">
              <w:rPr>
                <w:rFonts w:ascii="Times New Roman" w:eastAsia="Times New Roman" w:hAnsi="Times New Roman" w:cs="Times New Roman"/>
                <w:sz w:val="24"/>
                <w:szCs w:val="24"/>
              </w:rPr>
              <w:t>Google Gemini 2.5 Pro API Credits</w:t>
            </w:r>
          </w:p>
        </w:tc>
        <w:tc>
          <w:tcPr>
            <w:tcW w:w="0" w:type="auto"/>
            <w:hideMark/>
          </w:tcPr>
          <w:p w14:paraId="65829E6B" w14:textId="77777777" w:rsidR="00BF3573" w:rsidRPr="00BF3573" w:rsidRDefault="00BF3573" w:rsidP="00BF3573">
            <w:pPr>
              <w:rPr>
                <w:rFonts w:ascii="Times New Roman" w:eastAsia="Times New Roman" w:hAnsi="Times New Roman" w:cs="Times New Roman"/>
                <w:sz w:val="24"/>
                <w:szCs w:val="24"/>
              </w:rPr>
            </w:pPr>
            <w:r w:rsidRPr="00BF3573">
              <w:rPr>
                <w:rFonts w:ascii="Times New Roman" w:eastAsia="Times New Roman" w:hAnsi="Times New Roman" w:cs="Times New Roman"/>
                <w:sz w:val="24"/>
                <w:szCs w:val="24"/>
              </w:rPr>
              <w:t>API access for testing Gemini 2.5 Pro model</w:t>
            </w:r>
          </w:p>
        </w:tc>
        <w:tc>
          <w:tcPr>
            <w:tcW w:w="0" w:type="auto"/>
            <w:hideMark/>
          </w:tcPr>
          <w:p w14:paraId="5F045C44" w14:textId="77777777" w:rsidR="00BF3573" w:rsidRPr="00BF3573" w:rsidRDefault="00BF3573" w:rsidP="00BF3573">
            <w:pPr>
              <w:rPr>
                <w:rFonts w:ascii="Times New Roman" w:eastAsia="Times New Roman" w:hAnsi="Times New Roman" w:cs="Times New Roman"/>
                <w:sz w:val="24"/>
                <w:szCs w:val="24"/>
              </w:rPr>
            </w:pPr>
            <w:r w:rsidRPr="00BF3573">
              <w:rPr>
                <w:rFonts w:ascii="Times New Roman" w:eastAsia="Times New Roman" w:hAnsi="Times New Roman" w:cs="Times New Roman"/>
                <w:sz w:val="24"/>
                <w:szCs w:val="24"/>
              </w:rPr>
              <w:t>$50.00</w:t>
            </w:r>
          </w:p>
        </w:tc>
      </w:tr>
      <w:tr w:rsidR="00BF3573" w:rsidRPr="00BF3573" w14:paraId="5E916A5C" w14:textId="77777777" w:rsidTr="00BF3573">
        <w:tc>
          <w:tcPr>
            <w:tcW w:w="0" w:type="auto"/>
            <w:hideMark/>
          </w:tcPr>
          <w:p w14:paraId="58E66F88" w14:textId="77777777" w:rsidR="00BF3573" w:rsidRPr="00BF3573" w:rsidRDefault="00BF3573" w:rsidP="00BF3573">
            <w:pPr>
              <w:rPr>
                <w:rFonts w:ascii="Times New Roman" w:eastAsia="Times New Roman" w:hAnsi="Times New Roman" w:cs="Times New Roman"/>
                <w:sz w:val="24"/>
                <w:szCs w:val="24"/>
              </w:rPr>
            </w:pPr>
            <w:r w:rsidRPr="00BF3573">
              <w:rPr>
                <w:rFonts w:ascii="Times New Roman" w:eastAsia="Times New Roman" w:hAnsi="Times New Roman" w:cs="Times New Roman"/>
                <w:sz w:val="24"/>
                <w:szCs w:val="24"/>
              </w:rPr>
              <w:t>Anthropic Claude 3.7 Sonnet API Credits</w:t>
            </w:r>
          </w:p>
        </w:tc>
        <w:tc>
          <w:tcPr>
            <w:tcW w:w="0" w:type="auto"/>
            <w:hideMark/>
          </w:tcPr>
          <w:p w14:paraId="1B519883" w14:textId="77777777" w:rsidR="00BF3573" w:rsidRPr="00BF3573" w:rsidRDefault="00BF3573" w:rsidP="00BF3573">
            <w:pPr>
              <w:rPr>
                <w:rFonts w:ascii="Times New Roman" w:eastAsia="Times New Roman" w:hAnsi="Times New Roman" w:cs="Times New Roman"/>
                <w:sz w:val="24"/>
                <w:szCs w:val="24"/>
              </w:rPr>
            </w:pPr>
            <w:r w:rsidRPr="00BF3573">
              <w:rPr>
                <w:rFonts w:ascii="Times New Roman" w:eastAsia="Times New Roman" w:hAnsi="Times New Roman" w:cs="Times New Roman"/>
                <w:sz w:val="24"/>
                <w:szCs w:val="24"/>
              </w:rPr>
              <w:t>API access for testing Claude 3.7 Sonnet</w:t>
            </w:r>
          </w:p>
        </w:tc>
        <w:tc>
          <w:tcPr>
            <w:tcW w:w="0" w:type="auto"/>
            <w:hideMark/>
          </w:tcPr>
          <w:p w14:paraId="2454A6D8" w14:textId="77777777" w:rsidR="00BF3573" w:rsidRPr="00BF3573" w:rsidRDefault="00BF3573" w:rsidP="00BF3573">
            <w:pPr>
              <w:rPr>
                <w:rFonts w:ascii="Times New Roman" w:eastAsia="Times New Roman" w:hAnsi="Times New Roman" w:cs="Times New Roman"/>
                <w:sz w:val="24"/>
                <w:szCs w:val="24"/>
              </w:rPr>
            </w:pPr>
            <w:r w:rsidRPr="00BF3573">
              <w:rPr>
                <w:rFonts w:ascii="Times New Roman" w:eastAsia="Times New Roman" w:hAnsi="Times New Roman" w:cs="Times New Roman"/>
                <w:sz w:val="24"/>
                <w:szCs w:val="24"/>
              </w:rPr>
              <w:t>$50.00</w:t>
            </w:r>
          </w:p>
        </w:tc>
      </w:tr>
      <w:tr w:rsidR="00BF3573" w:rsidRPr="00BF3573" w14:paraId="1332F190" w14:textId="77777777" w:rsidTr="00BF3573">
        <w:tc>
          <w:tcPr>
            <w:tcW w:w="0" w:type="auto"/>
            <w:hideMark/>
          </w:tcPr>
          <w:p w14:paraId="0BAA269D" w14:textId="77777777" w:rsidR="00BF3573" w:rsidRPr="00BF3573" w:rsidRDefault="00BF3573" w:rsidP="00BF3573">
            <w:pPr>
              <w:rPr>
                <w:rFonts w:ascii="Times New Roman" w:eastAsia="Times New Roman" w:hAnsi="Times New Roman" w:cs="Times New Roman"/>
                <w:sz w:val="24"/>
                <w:szCs w:val="24"/>
              </w:rPr>
            </w:pPr>
            <w:r w:rsidRPr="00BF3573">
              <w:rPr>
                <w:rFonts w:ascii="Times New Roman" w:eastAsia="Times New Roman" w:hAnsi="Times New Roman" w:cs="Times New Roman"/>
                <w:b/>
                <w:bCs/>
                <w:sz w:val="24"/>
                <w:szCs w:val="24"/>
              </w:rPr>
              <w:t>Total</w:t>
            </w:r>
          </w:p>
        </w:tc>
        <w:tc>
          <w:tcPr>
            <w:tcW w:w="0" w:type="auto"/>
            <w:hideMark/>
          </w:tcPr>
          <w:p w14:paraId="19980AB0" w14:textId="77777777" w:rsidR="00BF3573" w:rsidRPr="00BF3573" w:rsidRDefault="00BF3573" w:rsidP="00BF3573">
            <w:pPr>
              <w:rPr>
                <w:rFonts w:ascii="Times New Roman" w:eastAsia="Times New Roman" w:hAnsi="Times New Roman" w:cs="Times New Roman"/>
                <w:sz w:val="24"/>
                <w:szCs w:val="24"/>
              </w:rPr>
            </w:pPr>
          </w:p>
        </w:tc>
        <w:tc>
          <w:tcPr>
            <w:tcW w:w="0" w:type="auto"/>
            <w:hideMark/>
          </w:tcPr>
          <w:p w14:paraId="78DEB782" w14:textId="77777777" w:rsidR="00BF3573" w:rsidRPr="00BF3573" w:rsidRDefault="00BF3573" w:rsidP="00BF3573">
            <w:pPr>
              <w:rPr>
                <w:rFonts w:ascii="Times New Roman" w:eastAsia="Times New Roman" w:hAnsi="Times New Roman" w:cs="Times New Roman"/>
                <w:sz w:val="24"/>
                <w:szCs w:val="24"/>
              </w:rPr>
            </w:pPr>
            <w:r w:rsidRPr="00BF3573">
              <w:rPr>
                <w:rFonts w:ascii="Times New Roman" w:eastAsia="Times New Roman" w:hAnsi="Times New Roman" w:cs="Times New Roman"/>
                <w:b/>
                <w:bCs/>
                <w:sz w:val="24"/>
                <w:szCs w:val="24"/>
              </w:rPr>
              <w:t>$150.00</w:t>
            </w:r>
          </w:p>
        </w:tc>
      </w:tr>
    </w:tbl>
    <w:p w14:paraId="6097E012" w14:textId="67681622" w:rsidR="00B51688" w:rsidRDefault="00BF3573" w:rsidP="003F36C7">
      <w:pPr>
        <w:rPr>
          <w:sz w:val="24"/>
          <w:szCs w:val="24"/>
        </w:rPr>
      </w:pPr>
      <w:r w:rsidRPr="00BF3573">
        <w:rPr>
          <w:sz w:val="24"/>
          <w:szCs w:val="24"/>
        </w:rPr>
        <w:t xml:space="preserve">Note: The budget covers essential API credits required for model testing and evaluation. </w:t>
      </w:r>
      <w:r>
        <w:rPr>
          <w:sz w:val="24"/>
          <w:szCs w:val="24"/>
        </w:rPr>
        <w:t>Other models that can be run locally, along with d</w:t>
      </w:r>
      <w:r w:rsidRPr="00BF3573">
        <w:rPr>
          <w:sz w:val="24"/>
          <w:szCs w:val="24"/>
        </w:rPr>
        <w:t>evelopment and testing infrastructure will utilize existing university resources, requiring no additional expenses.</w:t>
      </w:r>
    </w:p>
    <w:p w14:paraId="1F261369" w14:textId="77777777" w:rsidR="00B51688" w:rsidRDefault="00B51688">
      <w:pPr>
        <w:rPr>
          <w:sz w:val="24"/>
          <w:szCs w:val="24"/>
        </w:rPr>
      </w:pPr>
      <w:r>
        <w:rPr>
          <w:sz w:val="24"/>
          <w:szCs w:val="24"/>
        </w:rPr>
        <w:br w:type="page"/>
      </w:r>
    </w:p>
    <w:p w14:paraId="2D245F48" w14:textId="679861D2" w:rsidR="00BF3573" w:rsidRPr="00B51688" w:rsidRDefault="00B51688" w:rsidP="00B51688">
      <w:pPr>
        <w:pStyle w:val="Heading1"/>
        <w:spacing w:line="480" w:lineRule="auto"/>
        <w:rPr>
          <w:b/>
          <w:bCs/>
          <w:szCs w:val="24"/>
        </w:rPr>
      </w:pPr>
      <w:r>
        <w:rPr>
          <w:b/>
          <w:bCs/>
          <w:szCs w:val="24"/>
        </w:rPr>
        <w:lastRenderedPageBreak/>
        <w:t>A</w:t>
      </w:r>
      <w:r w:rsidRPr="00BF3573">
        <w:rPr>
          <w:b/>
          <w:bCs/>
          <w:szCs w:val="24"/>
        </w:rPr>
        <w:t>ppendix</w:t>
      </w:r>
      <w:r w:rsidRPr="00BF3573">
        <w:rPr>
          <w:b/>
          <w:bCs/>
          <w:szCs w:val="24"/>
        </w:rPr>
        <w:t xml:space="preserve"> </w:t>
      </w:r>
      <w:r>
        <w:rPr>
          <w:b/>
          <w:bCs/>
          <w:szCs w:val="24"/>
        </w:rPr>
        <w:t>C</w:t>
      </w:r>
      <w:r w:rsidRPr="00BF3573">
        <w:rPr>
          <w:b/>
          <w:bCs/>
          <w:szCs w:val="24"/>
        </w:rPr>
        <w:t xml:space="preserve">: </w:t>
      </w:r>
      <w:r>
        <w:rPr>
          <w:b/>
          <w:bCs/>
          <w:szCs w:val="24"/>
        </w:rPr>
        <w:t>Literature Summary Tables</w:t>
      </w:r>
    </w:p>
    <w:p w14:paraId="680F73DB" w14:textId="77777777" w:rsidR="00B51688" w:rsidRPr="00FC0A2F" w:rsidRDefault="00B51688" w:rsidP="00B51688">
      <w:pPr>
        <w:rPr>
          <w:b/>
          <w:bCs/>
          <w:sz w:val="24"/>
          <w:szCs w:val="24"/>
        </w:rPr>
      </w:pPr>
      <w:r w:rsidRPr="00404246">
        <w:rPr>
          <w:sz w:val="24"/>
          <w:szCs w:val="24"/>
        </w:rPr>
        <w:t>Table 1: Summary of Key Literature</w:t>
      </w:r>
      <w:r>
        <w:rPr>
          <w:sz w:val="24"/>
          <w:szCs w:val="24"/>
        </w:rPr>
        <w:t>:</w:t>
      </w:r>
    </w:p>
    <w:tbl>
      <w:tblPr>
        <w:tblStyle w:val="TableGrid"/>
        <w:tblW w:w="9354" w:type="dxa"/>
        <w:tblLook w:val="04A0" w:firstRow="1" w:lastRow="0" w:firstColumn="1" w:lastColumn="0" w:noHBand="0" w:noVBand="1"/>
      </w:tblPr>
      <w:tblGrid>
        <w:gridCol w:w="1435"/>
        <w:gridCol w:w="1980"/>
        <w:gridCol w:w="2250"/>
        <w:gridCol w:w="1800"/>
        <w:gridCol w:w="1889"/>
      </w:tblGrid>
      <w:tr w:rsidR="00B51688" w:rsidRPr="00245D74" w14:paraId="3072A1DC" w14:textId="77777777" w:rsidTr="00312777">
        <w:tc>
          <w:tcPr>
            <w:tcW w:w="1435" w:type="dxa"/>
            <w:hideMark/>
          </w:tcPr>
          <w:p w14:paraId="33DC8548" w14:textId="77777777" w:rsidR="00B51688" w:rsidRPr="00245D74" w:rsidRDefault="00B51688" w:rsidP="00312777">
            <w:pPr>
              <w:jc w:val="center"/>
              <w:rPr>
                <w:rFonts w:ascii="Times New Roman" w:eastAsia="Times New Roman" w:hAnsi="Times New Roman" w:cs="Times New Roman"/>
                <w:b/>
                <w:bCs/>
                <w:sz w:val="18"/>
                <w:szCs w:val="18"/>
              </w:rPr>
            </w:pPr>
            <w:r w:rsidRPr="00245D74">
              <w:rPr>
                <w:rFonts w:ascii="Times New Roman" w:eastAsia="Times New Roman" w:hAnsi="Times New Roman" w:cs="Times New Roman"/>
                <w:b/>
                <w:bCs/>
                <w:sz w:val="18"/>
                <w:szCs w:val="18"/>
              </w:rPr>
              <w:t>References</w:t>
            </w:r>
          </w:p>
        </w:tc>
        <w:tc>
          <w:tcPr>
            <w:tcW w:w="1980" w:type="dxa"/>
            <w:hideMark/>
          </w:tcPr>
          <w:p w14:paraId="2DF1E423" w14:textId="77777777" w:rsidR="00B51688" w:rsidRPr="00245D74" w:rsidRDefault="00B51688" w:rsidP="00312777">
            <w:pPr>
              <w:jc w:val="center"/>
              <w:rPr>
                <w:rFonts w:ascii="Times New Roman" w:eastAsia="Times New Roman" w:hAnsi="Times New Roman" w:cs="Times New Roman"/>
                <w:b/>
                <w:bCs/>
                <w:sz w:val="18"/>
                <w:szCs w:val="18"/>
              </w:rPr>
            </w:pPr>
            <w:r w:rsidRPr="00245D74">
              <w:rPr>
                <w:rFonts w:ascii="Times New Roman" w:eastAsia="Times New Roman" w:hAnsi="Times New Roman" w:cs="Times New Roman"/>
                <w:b/>
                <w:bCs/>
                <w:sz w:val="18"/>
                <w:szCs w:val="18"/>
              </w:rPr>
              <w:t>Findings</w:t>
            </w:r>
          </w:p>
        </w:tc>
        <w:tc>
          <w:tcPr>
            <w:tcW w:w="2250" w:type="dxa"/>
            <w:hideMark/>
          </w:tcPr>
          <w:p w14:paraId="33C9E968" w14:textId="77777777" w:rsidR="00B51688" w:rsidRPr="00245D74" w:rsidRDefault="00B51688" w:rsidP="00312777">
            <w:pPr>
              <w:jc w:val="center"/>
              <w:rPr>
                <w:rFonts w:ascii="Times New Roman" w:eastAsia="Times New Roman" w:hAnsi="Times New Roman" w:cs="Times New Roman"/>
                <w:b/>
                <w:bCs/>
                <w:sz w:val="18"/>
                <w:szCs w:val="18"/>
              </w:rPr>
            </w:pPr>
            <w:r w:rsidRPr="00245D74">
              <w:rPr>
                <w:rFonts w:ascii="Times New Roman" w:eastAsia="Times New Roman" w:hAnsi="Times New Roman" w:cs="Times New Roman"/>
                <w:b/>
                <w:bCs/>
                <w:sz w:val="18"/>
                <w:szCs w:val="18"/>
              </w:rPr>
              <w:t>Strength</w:t>
            </w:r>
          </w:p>
        </w:tc>
        <w:tc>
          <w:tcPr>
            <w:tcW w:w="1800" w:type="dxa"/>
            <w:hideMark/>
          </w:tcPr>
          <w:p w14:paraId="640C1AB0" w14:textId="77777777" w:rsidR="00B51688" w:rsidRPr="00245D74" w:rsidRDefault="00B51688" w:rsidP="00312777">
            <w:pPr>
              <w:jc w:val="center"/>
              <w:rPr>
                <w:rFonts w:ascii="Times New Roman" w:eastAsia="Times New Roman" w:hAnsi="Times New Roman" w:cs="Times New Roman"/>
                <w:b/>
                <w:bCs/>
                <w:sz w:val="18"/>
                <w:szCs w:val="18"/>
              </w:rPr>
            </w:pPr>
            <w:r w:rsidRPr="00245D74">
              <w:rPr>
                <w:rFonts w:ascii="Times New Roman" w:eastAsia="Times New Roman" w:hAnsi="Times New Roman" w:cs="Times New Roman"/>
                <w:b/>
                <w:bCs/>
                <w:sz w:val="18"/>
                <w:szCs w:val="18"/>
              </w:rPr>
              <w:t>Limitation</w:t>
            </w:r>
          </w:p>
        </w:tc>
        <w:tc>
          <w:tcPr>
            <w:tcW w:w="1889" w:type="dxa"/>
            <w:hideMark/>
          </w:tcPr>
          <w:p w14:paraId="3F68BEF5" w14:textId="77777777" w:rsidR="00B51688" w:rsidRPr="00245D74" w:rsidRDefault="00B51688" w:rsidP="00312777">
            <w:pPr>
              <w:jc w:val="center"/>
              <w:rPr>
                <w:rFonts w:ascii="Times New Roman" w:eastAsia="Times New Roman" w:hAnsi="Times New Roman" w:cs="Times New Roman"/>
                <w:b/>
                <w:bCs/>
                <w:sz w:val="18"/>
                <w:szCs w:val="18"/>
              </w:rPr>
            </w:pPr>
            <w:r w:rsidRPr="00245D74">
              <w:rPr>
                <w:rFonts w:ascii="Times New Roman" w:eastAsia="Times New Roman" w:hAnsi="Times New Roman" w:cs="Times New Roman"/>
                <w:b/>
                <w:bCs/>
                <w:sz w:val="18"/>
                <w:szCs w:val="18"/>
              </w:rPr>
              <w:t>Relevance to Thesis</w:t>
            </w:r>
          </w:p>
        </w:tc>
      </w:tr>
      <w:tr w:rsidR="00B51688" w:rsidRPr="00245D74" w14:paraId="2C20A608" w14:textId="77777777" w:rsidTr="00312777">
        <w:tc>
          <w:tcPr>
            <w:tcW w:w="1435" w:type="dxa"/>
            <w:hideMark/>
          </w:tcPr>
          <w:p w14:paraId="38B83B21"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b/>
                <w:bCs/>
                <w:sz w:val="18"/>
                <w:szCs w:val="18"/>
              </w:rPr>
              <w:t>Tinnaluri and Shaik [1]</w:t>
            </w:r>
          </w:p>
        </w:tc>
        <w:tc>
          <w:tcPr>
            <w:tcW w:w="1980" w:type="dxa"/>
            <w:hideMark/>
          </w:tcPr>
          <w:p w14:paraId="0EC14266"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Integration of ChatGPT with honeypot systems enables human-like interactions</w:t>
            </w:r>
          </w:p>
          <w:p w14:paraId="271CFBA1"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Allows deeper understanding of attackers' TTPs</w:t>
            </w:r>
          </w:p>
          <w:p w14:paraId="1DEE0849"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Successfully established operational honeypot system</w:t>
            </w:r>
          </w:p>
          <w:p w14:paraId="4FC0A638"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xml:space="preserve">- AI integration enhances threat detection </w:t>
            </w:r>
          </w:p>
        </w:tc>
        <w:tc>
          <w:tcPr>
            <w:tcW w:w="2250" w:type="dxa"/>
            <w:hideMark/>
          </w:tcPr>
          <w:p w14:paraId="2CB59A0C"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Good approach to honeypot design by incorporating advanced language models to create more engaging and realistic decoy systems</w:t>
            </w:r>
          </w:p>
        </w:tc>
        <w:tc>
          <w:tcPr>
            <w:tcW w:w="1800" w:type="dxa"/>
            <w:hideMark/>
          </w:tcPr>
          <w:p w14:paraId="4DE380D2"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Implementation challenges for smaller organizations with limited resources; lacks extensive long-term performance metrics</w:t>
            </w:r>
          </w:p>
        </w:tc>
        <w:tc>
          <w:tcPr>
            <w:tcW w:w="1889" w:type="dxa"/>
            <w:hideMark/>
          </w:tcPr>
          <w:p w14:paraId="2BD1D68D"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Provides foundation for understanding LLM integration into honeypot systems; approach of using ChatGPT for interactive environments aligns with research goal</w:t>
            </w:r>
          </w:p>
        </w:tc>
      </w:tr>
      <w:tr w:rsidR="00B51688" w:rsidRPr="00245D74" w14:paraId="5EAA10E3" w14:textId="77777777" w:rsidTr="00312777">
        <w:tc>
          <w:tcPr>
            <w:tcW w:w="1435" w:type="dxa"/>
            <w:hideMark/>
          </w:tcPr>
          <w:p w14:paraId="7B8E4D54"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b/>
                <w:bCs/>
                <w:sz w:val="18"/>
                <w:szCs w:val="18"/>
              </w:rPr>
              <w:t>Hassanin and Moustafa [2]</w:t>
            </w:r>
          </w:p>
        </w:tc>
        <w:tc>
          <w:tcPr>
            <w:tcW w:w="1980" w:type="dxa"/>
            <w:hideMark/>
          </w:tcPr>
          <w:p w14:paraId="1D399A36"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LLMs deployed across multiple cyber defense domains</w:t>
            </w:r>
          </w:p>
          <w:p w14:paraId="45DDC57C"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LLM-honeypot integration enhances threat intelligence</w:t>
            </w:r>
          </w:p>
          <w:p w14:paraId="67EE04E7"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LLMs demonstrate capabilities in intrusion detection</w:t>
            </w:r>
          </w:p>
          <w:p w14:paraId="313F1079"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LLMs face customization limitations and privacy concerns</w:t>
            </w:r>
          </w:p>
        </w:tc>
        <w:tc>
          <w:tcPr>
            <w:tcW w:w="2250" w:type="dxa"/>
            <w:hideMark/>
          </w:tcPr>
          <w:p w14:paraId="5B67C3C7"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Detailed taxonomy of LLM applications in cyber defense with thorough analysis of advancements</w:t>
            </w:r>
          </w:p>
        </w:tc>
        <w:tc>
          <w:tcPr>
            <w:tcW w:w="1800" w:type="dxa"/>
            <w:hideMark/>
          </w:tcPr>
          <w:p w14:paraId="36CE909F"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Significant challenges including need for specialized training datasets and real-time processing capabilities</w:t>
            </w:r>
          </w:p>
        </w:tc>
        <w:tc>
          <w:tcPr>
            <w:tcW w:w="1889" w:type="dxa"/>
            <w:hideMark/>
          </w:tcPr>
          <w:p w14:paraId="2D8EE9BF"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Provides background on LLMs in cyber defense, particularly in honeypot applications; offers context for analysis of different LLM models</w:t>
            </w:r>
          </w:p>
        </w:tc>
      </w:tr>
    </w:tbl>
    <w:p w14:paraId="3D56BFC3" w14:textId="77777777" w:rsidR="00B51688" w:rsidRDefault="00B51688" w:rsidP="00B51688">
      <w:r>
        <w:br w:type="page"/>
      </w:r>
    </w:p>
    <w:tbl>
      <w:tblPr>
        <w:tblStyle w:val="TableGrid"/>
        <w:tblW w:w="9354" w:type="dxa"/>
        <w:tblLook w:val="04A0" w:firstRow="1" w:lastRow="0" w:firstColumn="1" w:lastColumn="0" w:noHBand="0" w:noVBand="1"/>
      </w:tblPr>
      <w:tblGrid>
        <w:gridCol w:w="1435"/>
        <w:gridCol w:w="1980"/>
        <w:gridCol w:w="2250"/>
        <w:gridCol w:w="1800"/>
        <w:gridCol w:w="1889"/>
      </w:tblGrid>
      <w:tr w:rsidR="00B51688" w:rsidRPr="00245D74" w14:paraId="62EF119C" w14:textId="77777777" w:rsidTr="00312777">
        <w:tc>
          <w:tcPr>
            <w:tcW w:w="1435" w:type="dxa"/>
            <w:hideMark/>
          </w:tcPr>
          <w:p w14:paraId="440779E0"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b/>
                <w:bCs/>
                <w:sz w:val="18"/>
                <w:szCs w:val="18"/>
              </w:rPr>
              <w:lastRenderedPageBreak/>
              <w:t>Johnson et al. [3]</w:t>
            </w:r>
          </w:p>
        </w:tc>
        <w:tc>
          <w:tcPr>
            <w:tcW w:w="1980" w:type="dxa"/>
            <w:hideMark/>
          </w:tcPr>
          <w:p w14:paraId="6DDB5EA3"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LIMBOSH emulated real shell convincingly in 3/4 experimental runs</w:t>
            </w:r>
          </w:p>
          <w:p w14:paraId="13CA925F"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Uses flexible prompt generation system- Implemented sophisticated prompt injection mitigation</w:t>
            </w:r>
          </w:p>
          <w:p w14:paraId="5D5E036D"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Different LLMs showed varying alignment levels (GPT-4, GPT-4o, Llama3 performed best)</w:t>
            </w:r>
          </w:p>
        </w:tc>
        <w:tc>
          <w:tcPr>
            <w:tcW w:w="2250" w:type="dxa"/>
            <w:hideMark/>
          </w:tcPr>
          <w:p w14:paraId="7AB66049"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Includes detailed technical architecture explanation and practical user evaluation; modular design allows for expansion</w:t>
            </w:r>
          </w:p>
        </w:tc>
        <w:tc>
          <w:tcPr>
            <w:tcW w:w="1800" w:type="dxa"/>
            <w:hideMark/>
          </w:tcPr>
          <w:p w14:paraId="4198BBBE"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Missing features like tab autocompletion; high operation cost with proprietary LLMs; slower performance than real shells; small study sample size</w:t>
            </w:r>
          </w:p>
        </w:tc>
        <w:tc>
          <w:tcPr>
            <w:tcW w:w="1889" w:type="dxa"/>
            <w:hideMark/>
          </w:tcPr>
          <w:p w14:paraId="1B673F2B"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Presents concrete LLM-powered honeypot shell implementation and evaluates performance with real users; provides insights into technical design, prompt engineering, and deployment challenges</w:t>
            </w:r>
          </w:p>
        </w:tc>
      </w:tr>
      <w:tr w:rsidR="00B51688" w:rsidRPr="00245D74" w14:paraId="3DC34000" w14:textId="77777777" w:rsidTr="00312777">
        <w:tc>
          <w:tcPr>
            <w:tcW w:w="1435" w:type="dxa"/>
            <w:hideMark/>
          </w:tcPr>
          <w:p w14:paraId="08838855"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b/>
                <w:bCs/>
                <w:sz w:val="18"/>
                <w:szCs w:val="18"/>
              </w:rPr>
              <w:t>Christli et al. [4]</w:t>
            </w:r>
          </w:p>
        </w:tc>
        <w:tc>
          <w:tcPr>
            <w:tcW w:w="1980" w:type="dxa"/>
            <w:hideMark/>
          </w:tcPr>
          <w:p w14:paraId="3911E59E"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LLaMA-3 integration significantly improves honeypot realism</w:t>
            </w:r>
          </w:p>
          <w:p w14:paraId="7EA2B5D6"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Achieved high similarity scores for certain system commands</w:t>
            </w:r>
          </w:p>
          <w:p w14:paraId="4326D1F8"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Identified improvement areas for commands with lower scores</w:t>
            </w:r>
          </w:p>
          <w:p w14:paraId="4352016B"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LLaMA-3 selected for resource efficiency and cost-effectiveness</w:t>
            </w:r>
          </w:p>
        </w:tc>
        <w:tc>
          <w:tcPr>
            <w:tcW w:w="2250" w:type="dxa"/>
            <w:hideMark/>
          </w:tcPr>
          <w:p w14:paraId="3C0D360C"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Good evaluation methodology using Levenshtein distance for objective performance metrics; well-justified model selection</w:t>
            </w:r>
          </w:p>
        </w:tc>
        <w:tc>
          <w:tcPr>
            <w:tcW w:w="1800" w:type="dxa"/>
            <w:hideMark/>
          </w:tcPr>
          <w:p w14:paraId="61DF2B78"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Lack of persistent memory across sessions; incomplete command coverage; limited dynamic response generation; resource constraints</w:t>
            </w:r>
          </w:p>
        </w:tc>
        <w:tc>
          <w:tcPr>
            <w:tcW w:w="1889" w:type="dxa"/>
            <w:hideMark/>
          </w:tcPr>
          <w:p w14:paraId="499394E0"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Addresses specific LLM (LLaMA-3) use for honeypot environments; provides methodology for comparing outputs with real system responses; findings about LLaMA-3 will inform evaluation criteria</w:t>
            </w:r>
          </w:p>
        </w:tc>
      </w:tr>
      <w:tr w:rsidR="00B51688" w:rsidRPr="00245D74" w14:paraId="5A09F0BA" w14:textId="77777777" w:rsidTr="00312777">
        <w:tc>
          <w:tcPr>
            <w:tcW w:w="1435" w:type="dxa"/>
            <w:hideMark/>
          </w:tcPr>
          <w:p w14:paraId="067B05B0"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b/>
                <w:bCs/>
                <w:sz w:val="18"/>
                <w:szCs w:val="18"/>
              </w:rPr>
              <w:t>Yosifova [5]</w:t>
            </w:r>
          </w:p>
        </w:tc>
        <w:tc>
          <w:tcPr>
            <w:tcW w:w="1980" w:type="dxa"/>
            <w:hideMark/>
          </w:tcPr>
          <w:p w14:paraId="3895E191"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Locally installed open-source LLMs can effectively simulate Linux terminal behavior</w:t>
            </w:r>
          </w:p>
          <w:p w14:paraId="68FB4D18"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Successfully mimicked common Linux commands</w:t>
            </w:r>
          </w:p>
          <w:p w14:paraId="0BC96E42"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- 4-bit quantized OpenLLaMA required only 8GB memory instead of 24GB</w:t>
            </w:r>
          </w:p>
        </w:tc>
        <w:tc>
          <w:tcPr>
            <w:tcW w:w="2250" w:type="dxa"/>
            <w:hideMark/>
          </w:tcPr>
          <w:p w14:paraId="499799F7"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Demonstrates practical implementation of locally-run open-source LLMs avoiding privacy concerns and API costs; detailed documentation of system resources</w:t>
            </w:r>
          </w:p>
        </w:tc>
        <w:tc>
          <w:tcPr>
            <w:tcW w:w="1800" w:type="dxa"/>
            <w:hideMark/>
          </w:tcPr>
          <w:p w14:paraId="57FA7737"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Model output sometimes inconsistent; experiments not conducted on largest available open-source models</w:t>
            </w:r>
          </w:p>
        </w:tc>
        <w:tc>
          <w:tcPr>
            <w:tcW w:w="1889" w:type="dxa"/>
            <w:hideMark/>
          </w:tcPr>
          <w:p w14:paraId="3EBC54B1"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Demonstrates specific implementation of open-source LLM for honeypots; provides insights into technical requirements, configuration, and effectiveness; findings about model quantization relevant for practical usability</w:t>
            </w:r>
          </w:p>
        </w:tc>
      </w:tr>
      <w:tr w:rsidR="00B51688" w:rsidRPr="00245D74" w14:paraId="6CC94107" w14:textId="77777777" w:rsidTr="00312777">
        <w:tc>
          <w:tcPr>
            <w:tcW w:w="1435" w:type="dxa"/>
            <w:hideMark/>
          </w:tcPr>
          <w:p w14:paraId="4A64F506"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b/>
                <w:bCs/>
                <w:sz w:val="18"/>
                <w:szCs w:val="18"/>
              </w:rPr>
              <w:t>Sezgin and Boyacı [6]</w:t>
            </w:r>
          </w:p>
        </w:tc>
        <w:tc>
          <w:tcPr>
            <w:tcW w:w="1980" w:type="dxa"/>
            <w:hideMark/>
          </w:tcPr>
          <w:p w14:paraId="1E18BEC6"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Command extractor module parses API requests into prompt-response pairs</w:t>
            </w:r>
          </w:p>
          <w:p w14:paraId="365B725E"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RAG framework retrieves context from API documentation</w:t>
            </w:r>
          </w:p>
          <w:p w14:paraId="6D3F6214"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Achieved average response similarity score of 0.9780- System adapts to different API protocols and data formats</w:t>
            </w:r>
          </w:p>
        </w:tc>
        <w:tc>
          <w:tcPr>
            <w:tcW w:w="2250" w:type="dxa"/>
            <w:hideMark/>
          </w:tcPr>
          <w:p w14:paraId="33A2829E"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Good application of LLMs with RAG for dynamic, adaptive honeypots; detailed similarity analysis methodology</w:t>
            </w:r>
          </w:p>
        </w:tc>
        <w:tc>
          <w:tcPr>
            <w:tcW w:w="1800" w:type="dxa"/>
            <w:hideMark/>
          </w:tcPr>
          <w:p w14:paraId="7C79A9DB"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Limited data on real-world attacker interactions; similarity metrics primarily evaluated in controlled testing</w:t>
            </w:r>
          </w:p>
        </w:tc>
        <w:tc>
          <w:tcPr>
            <w:tcW w:w="1889" w:type="dxa"/>
            <w:hideMark/>
          </w:tcPr>
          <w:p w14:paraId="62763B2E"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Demonstrates LLM application for convincing decoy environments beyond shell interfaces; RAG approach provides insights for context-aware responses; similarity analysis methodology offers evaluation framework</w:t>
            </w:r>
          </w:p>
        </w:tc>
      </w:tr>
    </w:tbl>
    <w:p w14:paraId="7FD0AA44" w14:textId="77777777" w:rsidR="00B51688" w:rsidRDefault="00B51688" w:rsidP="00B51688">
      <w:r>
        <w:br w:type="page"/>
      </w:r>
    </w:p>
    <w:tbl>
      <w:tblPr>
        <w:tblStyle w:val="TableGrid"/>
        <w:tblW w:w="9354" w:type="dxa"/>
        <w:tblLook w:val="04A0" w:firstRow="1" w:lastRow="0" w:firstColumn="1" w:lastColumn="0" w:noHBand="0" w:noVBand="1"/>
      </w:tblPr>
      <w:tblGrid>
        <w:gridCol w:w="1435"/>
        <w:gridCol w:w="1980"/>
        <w:gridCol w:w="2250"/>
        <w:gridCol w:w="1800"/>
        <w:gridCol w:w="1889"/>
      </w:tblGrid>
      <w:tr w:rsidR="00B51688" w:rsidRPr="00245D74" w14:paraId="66ADEB0F" w14:textId="77777777" w:rsidTr="00312777">
        <w:tc>
          <w:tcPr>
            <w:tcW w:w="1435" w:type="dxa"/>
            <w:hideMark/>
          </w:tcPr>
          <w:p w14:paraId="0320F54F" w14:textId="77777777" w:rsidR="00B51688" w:rsidRPr="00245D74" w:rsidRDefault="00B51688" w:rsidP="00312777">
            <w:pPr>
              <w:rPr>
                <w:rFonts w:ascii="Times New Roman" w:eastAsia="Times New Roman" w:hAnsi="Times New Roman" w:cs="Times New Roman"/>
                <w:sz w:val="18"/>
                <w:szCs w:val="18"/>
              </w:rPr>
            </w:pPr>
            <w:r w:rsidRPr="00245D74">
              <w:rPr>
                <w:sz w:val="18"/>
                <w:szCs w:val="18"/>
              </w:rPr>
              <w:lastRenderedPageBreak/>
              <w:br w:type="page"/>
            </w:r>
            <w:r w:rsidRPr="00245D74">
              <w:rPr>
                <w:rFonts w:ascii="Times New Roman" w:eastAsia="Times New Roman" w:hAnsi="Times New Roman" w:cs="Times New Roman"/>
                <w:b/>
                <w:bCs/>
                <w:sz w:val="18"/>
                <w:szCs w:val="18"/>
              </w:rPr>
              <w:t>Weber et al. [7]</w:t>
            </w:r>
          </w:p>
        </w:tc>
        <w:tc>
          <w:tcPr>
            <w:tcW w:w="1980" w:type="dxa"/>
            <w:hideMark/>
          </w:tcPr>
          <w:p w14:paraId="226F7BE4"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GPT-3.5 shows variable performance (40-64% convincingness)</w:t>
            </w:r>
          </w:p>
          <w:p w14:paraId="29F0A968"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Command complexity significantly impacts performance</w:t>
            </w:r>
          </w:p>
          <w:p w14:paraId="109FC184"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Session context improves response quality</w:t>
            </w:r>
          </w:p>
          <w:p w14:paraId="5BCFAA69"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Different commands show varying effectiveness levels</w:t>
            </w:r>
          </w:p>
        </w:tc>
        <w:tc>
          <w:tcPr>
            <w:tcW w:w="2250" w:type="dxa"/>
            <w:hideMark/>
          </w:tcPr>
          <w:p w14:paraId="48C96698"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Good evaluation framework based on expert annotations; paraphrase-mining approach offers scalable, automatable evaluation method</w:t>
            </w:r>
          </w:p>
        </w:tc>
        <w:tc>
          <w:tcPr>
            <w:tcW w:w="1800" w:type="dxa"/>
            <w:hideMark/>
          </w:tcPr>
          <w:p w14:paraId="7171B6FF"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Practical deployment challenges not fully addressed; interactive commands requiring continuous processing inadequately simulated</w:t>
            </w:r>
          </w:p>
        </w:tc>
        <w:tc>
          <w:tcPr>
            <w:tcW w:w="1889" w:type="dxa"/>
            <w:hideMark/>
          </w:tcPr>
          <w:p w14:paraId="3286566A"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Establishes standardized methodology for evaluating LLM-based honeypots; findings about context maintenance challenges and command complexity impacts provide groundwork for analysis</w:t>
            </w:r>
          </w:p>
        </w:tc>
      </w:tr>
      <w:tr w:rsidR="00B51688" w:rsidRPr="00245D74" w14:paraId="66C0D94B" w14:textId="77777777" w:rsidTr="00312777">
        <w:tc>
          <w:tcPr>
            <w:tcW w:w="1435" w:type="dxa"/>
            <w:hideMark/>
          </w:tcPr>
          <w:p w14:paraId="391F9463"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b/>
                <w:bCs/>
                <w:sz w:val="18"/>
                <w:szCs w:val="18"/>
              </w:rPr>
              <w:t>Wang et al. [8]</w:t>
            </w:r>
          </w:p>
        </w:tc>
        <w:tc>
          <w:tcPr>
            <w:tcW w:w="1980" w:type="dxa"/>
            <w:hideMark/>
          </w:tcPr>
          <w:p w14:paraId="0B8C7010"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HoneyGPT breaks traditional honeypot trilemma with ChatGPT</w:t>
            </w:r>
          </w:p>
          <w:p w14:paraId="25B3BDFA"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Uses structured prompt engineering with Chain-of-Thought-</w:t>
            </w:r>
          </w:p>
          <w:p w14:paraId="7B8BE114"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xml:space="preserve"> Developed Memory Pruning algorithm for context management</w:t>
            </w:r>
          </w:p>
          <w:p w14:paraId="4046C47C"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Identified six distinct attack actions missed by traditional honeypots</w:t>
            </w:r>
          </w:p>
        </w:tc>
        <w:tc>
          <w:tcPr>
            <w:tcW w:w="2250" w:type="dxa"/>
            <w:hideMark/>
          </w:tcPr>
          <w:p w14:paraId="75ECAB93"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Good evaluation approach using baseline comparisons and field deployment; innovative solutions for LLM limitations</w:t>
            </w:r>
          </w:p>
        </w:tc>
        <w:tc>
          <w:tcPr>
            <w:tcW w:w="1800" w:type="dxa"/>
            <w:hideMark/>
          </w:tcPr>
          <w:p w14:paraId="137F2123"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Ineffective against fixed attack sequences; vulnerable to prompt-based attacks; context length restrictions; request rate limits</w:t>
            </w:r>
          </w:p>
        </w:tc>
        <w:tc>
          <w:tcPr>
            <w:tcW w:w="1889" w:type="dxa"/>
            <w:hideMark/>
          </w:tcPr>
          <w:p w14:paraId="0F270393"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Provides direct evidence of LLM effectiveness for shell honeypots; demonstrates success in maintaining realistic attacker interactions; offers technical approach to prompt engineering and memory management</w:t>
            </w:r>
          </w:p>
        </w:tc>
      </w:tr>
      <w:tr w:rsidR="00B51688" w:rsidRPr="00245D74" w14:paraId="0A4C5DEC" w14:textId="77777777" w:rsidTr="00312777">
        <w:tc>
          <w:tcPr>
            <w:tcW w:w="1435" w:type="dxa"/>
            <w:hideMark/>
          </w:tcPr>
          <w:p w14:paraId="0F5D099C"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b/>
                <w:bCs/>
                <w:sz w:val="18"/>
                <w:szCs w:val="18"/>
              </w:rPr>
              <w:t>Fan et al. [9]</w:t>
            </w:r>
          </w:p>
        </w:tc>
        <w:tc>
          <w:tcPr>
            <w:tcW w:w="1980" w:type="dxa"/>
            <w:hideMark/>
          </w:tcPr>
          <w:p w14:paraId="7F4666B5"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System consists of Request Handler, Shell Engine, and LLM Backend</w:t>
            </w:r>
          </w:p>
          <w:p w14:paraId="4ADF2111"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GPT-4o showed best performance (75% hit rate)</w:t>
            </w:r>
          </w:p>
          <w:p w14:paraId="6D0477FE"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LLM honeypot delivered better command support than traditional systems</w:t>
            </w:r>
          </w:p>
          <w:p w14:paraId="5F7C3DEA"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Demonstrated better attacker engagement</w:t>
            </w:r>
          </w:p>
        </w:tc>
        <w:tc>
          <w:tcPr>
            <w:tcW w:w="2250" w:type="dxa"/>
            <w:hideMark/>
          </w:tcPr>
          <w:p w14:paraId="3C60108D"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Good benchmarking of different LLMs and real-world validation; structured evaluation methodology with specific metrics</w:t>
            </w:r>
          </w:p>
        </w:tc>
        <w:tc>
          <w:tcPr>
            <w:tcW w:w="1800" w:type="dxa"/>
            <w:hideMark/>
          </w:tcPr>
          <w:p w14:paraId="4C67C332"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Higher latency (1.88s vs 0.13-0.17s); limited to SSH services with bind shell support; depends on external API-based LLMs</w:t>
            </w:r>
          </w:p>
        </w:tc>
        <w:tc>
          <w:tcPr>
            <w:tcW w:w="1889" w:type="dxa"/>
            <w:hideMark/>
          </w:tcPr>
          <w:p w14:paraId="43B82410"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Demonstrates practical LLM-powered shell honeypot implementation; provides valuable comparative LLM data; shell evaluation metrics offer framework for model comparisons</w:t>
            </w:r>
          </w:p>
        </w:tc>
      </w:tr>
      <w:tr w:rsidR="00B51688" w:rsidRPr="00245D74" w14:paraId="72C86F25" w14:textId="77777777" w:rsidTr="00312777">
        <w:tc>
          <w:tcPr>
            <w:tcW w:w="1435" w:type="dxa"/>
            <w:hideMark/>
          </w:tcPr>
          <w:p w14:paraId="2EBBCDA0"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b/>
                <w:bCs/>
                <w:sz w:val="18"/>
                <w:szCs w:val="18"/>
              </w:rPr>
              <w:t>Guan et al. [10]</w:t>
            </w:r>
          </w:p>
        </w:tc>
        <w:tc>
          <w:tcPr>
            <w:tcW w:w="1980" w:type="dxa"/>
            <w:hideMark/>
          </w:tcPr>
          <w:p w14:paraId="75CC3103"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Evaluated six commercial LLMs on Linux shell emulation</w:t>
            </w:r>
          </w:p>
          <w:p w14:paraId="358141A4"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Prompt engineering improved performance (in-context learning, chain-of-thought)</w:t>
            </w:r>
          </w:p>
          <w:p w14:paraId="3AC00CAA"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GPT-4o achieved 90.2% success rate across attack sessions</w:t>
            </w:r>
          </w:p>
          <w:p w14:paraId="74B2B8A9"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LLM honeypots maintained longer attacker engagement (5.83 vs 2.96 rounds)</w:t>
            </w:r>
          </w:p>
        </w:tc>
        <w:tc>
          <w:tcPr>
            <w:tcW w:w="2250" w:type="dxa"/>
            <w:hideMark/>
          </w:tcPr>
          <w:p w14:paraId="0763229C"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Comprehensive evaluations of multiple LLMs with offline testing and real-world deployment data; hybrid architecture addresses constraints</w:t>
            </w:r>
          </w:p>
        </w:tc>
        <w:tc>
          <w:tcPr>
            <w:tcW w:w="1800" w:type="dxa"/>
            <w:hideMark/>
          </w:tcPr>
          <w:p w14:paraId="01336DDA"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Focuses on older commercial LLMs rather than current models; uses faster GPT-4o instead of more accurate standard GPT-4</w:t>
            </w:r>
          </w:p>
        </w:tc>
        <w:tc>
          <w:tcPr>
            <w:tcW w:w="1889" w:type="dxa"/>
            <w:hideMark/>
          </w:tcPr>
          <w:p w14:paraId="2D09F9FF"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Most similar to proposed research; provides foundation for studying newer LLM models; evaluates multiple LLMs for honeypot applications</w:t>
            </w:r>
          </w:p>
        </w:tc>
      </w:tr>
    </w:tbl>
    <w:p w14:paraId="0E5CDD09" w14:textId="77777777" w:rsidR="00B51688" w:rsidRDefault="00B51688" w:rsidP="00B51688">
      <w:r>
        <w:br w:type="page"/>
      </w:r>
    </w:p>
    <w:tbl>
      <w:tblPr>
        <w:tblStyle w:val="TableGrid"/>
        <w:tblW w:w="9354" w:type="dxa"/>
        <w:tblLook w:val="04A0" w:firstRow="1" w:lastRow="0" w:firstColumn="1" w:lastColumn="0" w:noHBand="0" w:noVBand="1"/>
      </w:tblPr>
      <w:tblGrid>
        <w:gridCol w:w="1435"/>
        <w:gridCol w:w="1980"/>
        <w:gridCol w:w="2250"/>
        <w:gridCol w:w="1800"/>
        <w:gridCol w:w="1889"/>
      </w:tblGrid>
      <w:tr w:rsidR="00B51688" w:rsidRPr="00245D74" w14:paraId="68BBA9CA" w14:textId="77777777" w:rsidTr="00312777">
        <w:tc>
          <w:tcPr>
            <w:tcW w:w="1435" w:type="dxa"/>
            <w:hideMark/>
          </w:tcPr>
          <w:p w14:paraId="1B98646F"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b/>
                <w:bCs/>
                <w:sz w:val="18"/>
                <w:szCs w:val="18"/>
              </w:rPr>
              <w:lastRenderedPageBreak/>
              <w:t>Otal and Canbaz [11]</w:t>
            </w:r>
          </w:p>
        </w:tc>
        <w:tc>
          <w:tcPr>
            <w:tcW w:w="1980" w:type="dxa"/>
            <w:hideMark/>
          </w:tcPr>
          <w:p w14:paraId="4051B8B6"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Successfully fine-tuned Llama3-8B on 617 Linux commands</w:t>
            </w:r>
          </w:p>
          <w:p w14:paraId="1A27F569"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Employed data processing, prompt engineering, and LoRA</w:t>
            </w:r>
          </w:p>
          <w:p w14:paraId="09FE8814"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QLoRA optimized model to 8-bit precision</w:t>
            </w:r>
          </w:p>
          <w:p w14:paraId="04B70CF5"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Fine-tuned model outperformed base model (0.695 cosine similarity)</w:t>
            </w:r>
          </w:p>
        </w:tc>
        <w:tc>
          <w:tcPr>
            <w:tcW w:w="2250" w:type="dxa"/>
            <w:hideMark/>
          </w:tcPr>
          <w:p w14:paraId="7D78D47D"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Complete pipeline from collection to deployment; efficient through LoRA techniques; open-source approach provides better accessibility</w:t>
            </w:r>
          </w:p>
        </w:tc>
        <w:tc>
          <w:tcPr>
            <w:tcW w:w="1800" w:type="dxa"/>
            <w:hideMark/>
          </w:tcPr>
          <w:p w14:paraId="1F7CB62C"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Lacks extensive real-world deployment data; small dataset size may limit handling of novel commands</w:t>
            </w:r>
          </w:p>
        </w:tc>
        <w:tc>
          <w:tcPr>
            <w:tcW w:w="1889" w:type="dxa"/>
            <w:hideMark/>
          </w:tcPr>
          <w:p w14:paraId="0E658C15"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Demonstrates fine-tuning open-source models as alternative to API-based approaches; provides reproducible framework; addresses efficiency and local deployment considerations</w:t>
            </w:r>
          </w:p>
        </w:tc>
      </w:tr>
      <w:tr w:rsidR="00B51688" w:rsidRPr="00245D74" w14:paraId="58EFE0DD" w14:textId="77777777" w:rsidTr="00312777">
        <w:tc>
          <w:tcPr>
            <w:tcW w:w="1435" w:type="dxa"/>
            <w:hideMark/>
          </w:tcPr>
          <w:p w14:paraId="026D9203"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b/>
                <w:bCs/>
                <w:sz w:val="18"/>
                <w:szCs w:val="18"/>
              </w:rPr>
              <w:t>Sladić et al. [12]</w:t>
            </w:r>
          </w:p>
        </w:tc>
        <w:tc>
          <w:tcPr>
            <w:tcW w:w="1980" w:type="dxa"/>
            <w:hideMark/>
          </w:tcPr>
          <w:p w14:paraId="40873895"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shelLM created using GPT-3.5-turbo-16k for Linux shell emulation</w:t>
            </w:r>
          </w:p>
          <w:p w14:paraId="1E928E84"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Achieved 0.90 True Negative Rate with 12 cybersecurity experts</w:t>
            </w:r>
          </w:p>
          <w:p w14:paraId="77721506"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Handled commands not supported by standard honeypots- Average cost approximately $0.80 per hour</w:t>
            </w:r>
          </w:p>
        </w:tc>
        <w:tc>
          <w:tcPr>
            <w:tcW w:w="2250" w:type="dxa"/>
            <w:hideMark/>
          </w:tcPr>
          <w:p w14:paraId="6E9D746C"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Robust human evaluation methodology; transparent performance reporting; publicly available source code</w:t>
            </w:r>
          </w:p>
        </w:tc>
        <w:tc>
          <w:tcPr>
            <w:tcW w:w="1800" w:type="dxa"/>
            <w:hideMark/>
          </w:tcPr>
          <w:p w14:paraId="29884D25"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Used older model; slight evaluation bias; occasional consistency issues; API latency created noticeable delays</w:t>
            </w:r>
          </w:p>
        </w:tc>
        <w:tc>
          <w:tcPr>
            <w:tcW w:w="1889" w:type="dxa"/>
            <w:hideMark/>
          </w:tcPr>
          <w:p w14:paraId="6D044C4C"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Provides insights for evaluating LLM honeypot effectiveness with human testers; analysis of true/false positives offers evaluation framework; identified challenges highlight focus areas for comparison</w:t>
            </w:r>
          </w:p>
        </w:tc>
      </w:tr>
      <w:tr w:rsidR="00B51688" w:rsidRPr="00245D74" w14:paraId="5AB3BBED" w14:textId="77777777" w:rsidTr="00312777">
        <w:tc>
          <w:tcPr>
            <w:tcW w:w="1435" w:type="dxa"/>
            <w:hideMark/>
          </w:tcPr>
          <w:p w14:paraId="059275CD"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b/>
                <w:bCs/>
                <w:sz w:val="18"/>
                <w:szCs w:val="18"/>
              </w:rPr>
              <w:t>Ragsdale and Boppana [13]</w:t>
            </w:r>
          </w:p>
        </w:tc>
        <w:tc>
          <w:tcPr>
            <w:tcW w:w="1980" w:type="dxa"/>
            <w:hideMark/>
          </w:tcPr>
          <w:p w14:paraId="5EBDE215"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Developed Front-End Interface architecture managing LLM inputs/outputs</w:t>
            </w:r>
          </w:p>
          <w:p w14:paraId="35972AB4"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LLM honeypot showed higher similarity than Cowrie (70.5% of cases)</w:t>
            </w:r>
          </w:p>
          <w:p w14:paraId="034E0486"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FEI-augmented honeypot reduced token usage by up to 77%</w:t>
            </w:r>
          </w:p>
          <w:p w14:paraId="631046F1"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 Both LLM implementations outperformed Cowrie in session length</w:t>
            </w:r>
          </w:p>
        </w:tc>
        <w:tc>
          <w:tcPr>
            <w:tcW w:w="2250" w:type="dxa"/>
            <w:hideMark/>
          </w:tcPr>
          <w:p w14:paraId="027E8996"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Evaluation using Levenshtein metrics; comprehensive token usage analysis; well-documented design limitations</w:t>
            </w:r>
          </w:p>
        </w:tc>
        <w:tc>
          <w:tcPr>
            <w:tcW w:w="1800" w:type="dxa"/>
            <w:hideMark/>
          </w:tcPr>
          <w:p w14:paraId="4B70F78A"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Relied on outdated GPT-3.5-turbo; ethical constraints caused deception breakdowns; slower response times; pay-per-token model presents scaling challenges</w:t>
            </w:r>
          </w:p>
        </w:tc>
        <w:tc>
          <w:tcPr>
            <w:tcW w:w="1889" w:type="dxa"/>
            <w:hideMark/>
          </w:tcPr>
          <w:p w14:paraId="47D53DE1"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Provides framework adaptable for comparative studies; Levenshtein distance methodology offers evaluation approach; FEI architecture addresses token management issues; command category analysis provides testing framework</w:t>
            </w:r>
          </w:p>
        </w:tc>
      </w:tr>
    </w:tbl>
    <w:p w14:paraId="3C3D4F1C" w14:textId="77777777" w:rsidR="00B51688" w:rsidRDefault="00B51688" w:rsidP="00B51688">
      <w:pPr>
        <w:rPr>
          <w:sz w:val="24"/>
          <w:szCs w:val="24"/>
        </w:rPr>
      </w:pPr>
    </w:p>
    <w:p w14:paraId="1710C11D" w14:textId="77777777" w:rsidR="00B51688" w:rsidRDefault="00B51688" w:rsidP="00B51688">
      <w:pPr>
        <w:rPr>
          <w:sz w:val="24"/>
          <w:szCs w:val="24"/>
        </w:rPr>
      </w:pPr>
      <w:r>
        <w:rPr>
          <w:sz w:val="24"/>
          <w:szCs w:val="24"/>
        </w:rPr>
        <w:br w:type="page"/>
      </w:r>
    </w:p>
    <w:p w14:paraId="78CD2423" w14:textId="77777777" w:rsidR="00B51688" w:rsidRDefault="00B51688" w:rsidP="00B51688">
      <w:pPr>
        <w:rPr>
          <w:sz w:val="24"/>
          <w:szCs w:val="24"/>
        </w:rPr>
      </w:pPr>
      <w:r w:rsidRPr="00404246">
        <w:rPr>
          <w:sz w:val="24"/>
          <w:szCs w:val="24"/>
        </w:rPr>
        <w:lastRenderedPageBreak/>
        <w:t>Table 2: LLM Models Evaluated in Each Study</w:t>
      </w:r>
      <w:r>
        <w:rPr>
          <w:sz w:val="24"/>
          <w:szCs w:val="24"/>
        </w:rPr>
        <w:t>:</w:t>
      </w:r>
    </w:p>
    <w:tbl>
      <w:tblPr>
        <w:tblStyle w:val="TableGrid"/>
        <w:tblW w:w="9851" w:type="dxa"/>
        <w:tblLook w:val="04A0" w:firstRow="1" w:lastRow="0" w:firstColumn="1" w:lastColumn="0" w:noHBand="0" w:noVBand="1"/>
      </w:tblPr>
      <w:tblGrid>
        <w:gridCol w:w="986"/>
        <w:gridCol w:w="646"/>
        <w:gridCol w:w="646"/>
        <w:gridCol w:w="646"/>
        <w:gridCol w:w="646"/>
        <w:gridCol w:w="776"/>
        <w:gridCol w:w="827"/>
        <w:gridCol w:w="827"/>
        <w:gridCol w:w="827"/>
        <w:gridCol w:w="776"/>
        <w:gridCol w:w="786"/>
        <w:gridCol w:w="786"/>
        <w:gridCol w:w="676"/>
      </w:tblGrid>
      <w:tr w:rsidR="00B51688" w:rsidRPr="00245D74" w14:paraId="59EECB8C" w14:textId="77777777" w:rsidTr="00312777">
        <w:tc>
          <w:tcPr>
            <w:tcW w:w="0" w:type="auto"/>
            <w:hideMark/>
          </w:tcPr>
          <w:p w14:paraId="70F0522A" w14:textId="77777777" w:rsidR="00B51688" w:rsidRPr="00245D74" w:rsidRDefault="00B51688" w:rsidP="00312777">
            <w:pPr>
              <w:jc w:val="center"/>
              <w:rPr>
                <w:rFonts w:ascii="Times New Roman" w:eastAsia="Times New Roman" w:hAnsi="Times New Roman" w:cs="Times New Roman"/>
                <w:b/>
                <w:bCs/>
                <w:sz w:val="18"/>
                <w:szCs w:val="18"/>
              </w:rPr>
            </w:pPr>
            <w:r w:rsidRPr="00245D74">
              <w:rPr>
                <w:rFonts w:ascii="Times New Roman" w:eastAsia="Times New Roman" w:hAnsi="Times New Roman" w:cs="Times New Roman"/>
                <w:b/>
                <w:bCs/>
                <w:sz w:val="18"/>
                <w:szCs w:val="18"/>
              </w:rPr>
              <w:t>Reference</w:t>
            </w:r>
          </w:p>
        </w:tc>
        <w:tc>
          <w:tcPr>
            <w:tcW w:w="0" w:type="auto"/>
            <w:hideMark/>
          </w:tcPr>
          <w:p w14:paraId="4E8D1469" w14:textId="77777777" w:rsidR="00B51688" w:rsidRPr="00245D74" w:rsidRDefault="00B51688" w:rsidP="00312777">
            <w:pPr>
              <w:jc w:val="center"/>
              <w:rPr>
                <w:rFonts w:ascii="Times New Roman" w:eastAsia="Times New Roman" w:hAnsi="Times New Roman" w:cs="Times New Roman"/>
                <w:b/>
                <w:bCs/>
                <w:sz w:val="18"/>
                <w:szCs w:val="18"/>
              </w:rPr>
            </w:pPr>
            <w:r w:rsidRPr="00245D74">
              <w:rPr>
                <w:rFonts w:ascii="Times New Roman" w:eastAsia="Times New Roman" w:hAnsi="Times New Roman" w:cs="Times New Roman"/>
                <w:b/>
                <w:bCs/>
                <w:sz w:val="18"/>
                <w:szCs w:val="18"/>
              </w:rPr>
              <w:t>GPT-3</w:t>
            </w:r>
          </w:p>
        </w:tc>
        <w:tc>
          <w:tcPr>
            <w:tcW w:w="0" w:type="auto"/>
            <w:hideMark/>
          </w:tcPr>
          <w:p w14:paraId="1554E36D" w14:textId="77777777" w:rsidR="00B51688" w:rsidRPr="00245D74" w:rsidRDefault="00B51688" w:rsidP="00312777">
            <w:pPr>
              <w:jc w:val="center"/>
              <w:rPr>
                <w:rFonts w:ascii="Times New Roman" w:eastAsia="Times New Roman" w:hAnsi="Times New Roman" w:cs="Times New Roman"/>
                <w:b/>
                <w:bCs/>
                <w:sz w:val="18"/>
                <w:szCs w:val="18"/>
              </w:rPr>
            </w:pPr>
            <w:r w:rsidRPr="00245D74">
              <w:rPr>
                <w:rFonts w:ascii="Times New Roman" w:eastAsia="Times New Roman" w:hAnsi="Times New Roman" w:cs="Times New Roman"/>
                <w:b/>
                <w:bCs/>
                <w:sz w:val="18"/>
                <w:szCs w:val="18"/>
              </w:rPr>
              <w:t>GPT-3.5</w:t>
            </w:r>
          </w:p>
        </w:tc>
        <w:tc>
          <w:tcPr>
            <w:tcW w:w="0" w:type="auto"/>
            <w:hideMark/>
          </w:tcPr>
          <w:p w14:paraId="74A599EC" w14:textId="77777777" w:rsidR="00B51688" w:rsidRPr="00245D74" w:rsidRDefault="00B51688" w:rsidP="00312777">
            <w:pPr>
              <w:jc w:val="center"/>
              <w:rPr>
                <w:rFonts w:ascii="Times New Roman" w:eastAsia="Times New Roman" w:hAnsi="Times New Roman" w:cs="Times New Roman"/>
                <w:b/>
                <w:bCs/>
                <w:sz w:val="18"/>
                <w:szCs w:val="18"/>
              </w:rPr>
            </w:pPr>
            <w:r w:rsidRPr="00245D74">
              <w:rPr>
                <w:rFonts w:ascii="Times New Roman" w:eastAsia="Times New Roman" w:hAnsi="Times New Roman" w:cs="Times New Roman"/>
                <w:b/>
                <w:bCs/>
                <w:sz w:val="18"/>
                <w:szCs w:val="18"/>
              </w:rPr>
              <w:t>GPT-4</w:t>
            </w:r>
          </w:p>
        </w:tc>
        <w:tc>
          <w:tcPr>
            <w:tcW w:w="0" w:type="auto"/>
            <w:hideMark/>
          </w:tcPr>
          <w:p w14:paraId="100EDDF6" w14:textId="77777777" w:rsidR="00B51688" w:rsidRPr="00245D74" w:rsidRDefault="00B51688" w:rsidP="00312777">
            <w:pPr>
              <w:jc w:val="center"/>
              <w:rPr>
                <w:rFonts w:ascii="Times New Roman" w:eastAsia="Times New Roman" w:hAnsi="Times New Roman" w:cs="Times New Roman"/>
                <w:b/>
                <w:bCs/>
                <w:sz w:val="18"/>
                <w:szCs w:val="18"/>
              </w:rPr>
            </w:pPr>
            <w:r w:rsidRPr="00245D74">
              <w:rPr>
                <w:rFonts w:ascii="Times New Roman" w:eastAsia="Times New Roman" w:hAnsi="Times New Roman" w:cs="Times New Roman"/>
                <w:b/>
                <w:bCs/>
                <w:sz w:val="18"/>
                <w:szCs w:val="18"/>
              </w:rPr>
              <w:t>GPT-4o</w:t>
            </w:r>
          </w:p>
        </w:tc>
        <w:tc>
          <w:tcPr>
            <w:tcW w:w="0" w:type="auto"/>
            <w:hideMark/>
          </w:tcPr>
          <w:p w14:paraId="2565D726" w14:textId="77777777" w:rsidR="00B51688" w:rsidRPr="00245D74" w:rsidRDefault="00B51688" w:rsidP="00312777">
            <w:pPr>
              <w:jc w:val="center"/>
              <w:rPr>
                <w:rFonts w:ascii="Times New Roman" w:eastAsia="Times New Roman" w:hAnsi="Times New Roman" w:cs="Times New Roman"/>
                <w:b/>
                <w:bCs/>
                <w:sz w:val="18"/>
                <w:szCs w:val="18"/>
              </w:rPr>
            </w:pPr>
            <w:r w:rsidRPr="00245D74">
              <w:rPr>
                <w:rFonts w:ascii="Times New Roman" w:eastAsia="Times New Roman" w:hAnsi="Times New Roman" w:cs="Times New Roman"/>
                <w:b/>
                <w:bCs/>
                <w:sz w:val="18"/>
                <w:szCs w:val="18"/>
              </w:rPr>
              <w:t>Llama-3</w:t>
            </w:r>
          </w:p>
        </w:tc>
        <w:tc>
          <w:tcPr>
            <w:tcW w:w="0" w:type="auto"/>
            <w:hideMark/>
          </w:tcPr>
          <w:p w14:paraId="4EFB89CC" w14:textId="77777777" w:rsidR="00B51688" w:rsidRPr="00245D74" w:rsidRDefault="00B51688" w:rsidP="00312777">
            <w:pPr>
              <w:jc w:val="center"/>
              <w:rPr>
                <w:rFonts w:ascii="Times New Roman" w:eastAsia="Times New Roman" w:hAnsi="Times New Roman" w:cs="Times New Roman"/>
                <w:b/>
                <w:bCs/>
                <w:sz w:val="18"/>
                <w:szCs w:val="18"/>
              </w:rPr>
            </w:pPr>
            <w:r w:rsidRPr="00245D74">
              <w:rPr>
                <w:rFonts w:ascii="Times New Roman" w:eastAsia="Times New Roman" w:hAnsi="Times New Roman" w:cs="Times New Roman"/>
                <w:b/>
                <w:bCs/>
                <w:sz w:val="18"/>
                <w:szCs w:val="18"/>
              </w:rPr>
              <w:t>Claude-2</w:t>
            </w:r>
          </w:p>
        </w:tc>
        <w:tc>
          <w:tcPr>
            <w:tcW w:w="0" w:type="auto"/>
            <w:hideMark/>
          </w:tcPr>
          <w:p w14:paraId="22E22B68" w14:textId="77777777" w:rsidR="00B51688" w:rsidRPr="00245D74" w:rsidRDefault="00B51688" w:rsidP="00312777">
            <w:pPr>
              <w:jc w:val="center"/>
              <w:rPr>
                <w:rFonts w:ascii="Times New Roman" w:eastAsia="Times New Roman" w:hAnsi="Times New Roman" w:cs="Times New Roman"/>
                <w:b/>
                <w:bCs/>
                <w:sz w:val="18"/>
                <w:szCs w:val="18"/>
              </w:rPr>
            </w:pPr>
            <w:r w:rsidRPr="00245D74">
              <w:rPr>
                <w:rFonts w:ascii="Times New Roman" w:eastAsia="Times New Roman" w:hAnsi="Times New Roman" w:cs="Times New Roman"/>
                <w:b/>
                <w:bCs/>
                <w:sz w:val="18"/>
                <w:szCs w:val="18"/>
              </w:rPr>
              <w:t>Claude-3 Haiku</w:t>
            </w:r>
          </w:p>
        </w:tc>
        <w:tc>
          <w:tcPr>
            <w:tcW w:w="0" w:type="auto"/>
            <w:hideMark/>
          </w:tcPr>
          <w:p w14:paraId="59A7F585" w14:textId="77777777" w:rsidR="00B51688" w:rsidRPr="00245D74" w:rsidRDefault="00B51688" w:rsidP="00312777">
            <w:pPr>
              <w:jc w:val="center"/>
              <w:rPr>
                <w:rFonts w:ascii="Times New Roman" w:eastAsia="Times New Roman" w:hAnsi="Times New Roman" w:cs="Times New Roman"/>
                <w:b/>
                <w:bCs/>
                <w:sz w:val="18"/>
                <w:szCs w:val="18"/>
              </w:rPr>
            </w:pPr>
            <w:r w:rsidRPr="00245D74">
              <w:rPr>
                <w:rFonts w:ascii="Times New Roman" w:eastAsia="Times New Roman" w:hAnsi="Times New Roman" w:cs="Times New Roman"/>
                <w:b/>
                <w:bCs/>
                <w:sz w:val="18"/>
                <w:szCs w:val="18"/>
              </w:rPr>
              <w:t>Claude-3 Opus</w:t>
            </w:r>
          </w:p>
        </w:tc>
        <w:tc>
          <w:tcPr>
            <w:tcW w:w="0" w:type="auto"/>
            <w:hideMark/>
          </w:tcPr>
          <w:p w14:paraId="1B82C6C3" w14:textId="77777777" w:rsidR="00B51688" w:rsidRPr="00245D74" w:rsidRDefault="00B51688" w:rsidP="00312777">
            <w:pPr>
              <w:jc w:val="center"/>
              <w:rPr>
                <w:rFonts w:ascii="Times New Roman" w:eastAsia="Times New Roman" w:hAnsi="Times New Roman" w:cs="Times New Roman"/>
                <w:b/>
                <w:bCs/>
                <w:sz w:val="18"/>
                <w:szCs w:val="18"/>
              </w:rPr>
            </w:pPr>
            <w:r w:rsidRPr="00245D74">
              <w:rPr>
                <w:rFonts w:ascii="Times New Roman" w:eastAsia="Times New Roman" w:hAnsi="Times New Roman" w:cs="Times New Roman"/>
                <w:b/>
                <w:bCs/>
                <w:sz w:val="18"/>
                <w:szCs w:val="18"/>
              </w:rPr>
              <w:t>Llama-2</w:t>
            </w:r>
          </w:p>
        </w:tc>
        <w:tc>
          <w:tcPr>
            <w:tcW w:w="0" w:type="auto"/>
            <w:hideMark/>
          </w:tcPr>
          <w:p w14:paraId="030FD958" w14:textId="77777777" w:rsidR="00B51688" w:rsidRPr="00245D74" w:rsidRDefault="00B51688" w:rsidP="00312777">
            <w:pPr>
              <w:jc w:val="center"/>
              <w:rPr>
                <w:rFonts w:ascii="Times New Roman" w:eastAsia="Times New Roman" w:hAnsi="Times New Roman" w:cs="Times New Roman"/>
                <w:b/>
                <w:bCs/>
                <w:sz w:val="18"/>
                <w:szCs w:val="18"/>
              </w:rPr>
            </w:pPr>
            <w:r w:rsidRPr="00245D74">
              <w:rPr>
                <w:rFonts w:ascii="Times New Roman" w:eastAsia="Times New Roman" w:hAnsi="Times New Roman" w:cs="Times New Roman"/>
                <w:b/>
                <w:bCs/>
                <w:sz w:val="18"/>
                <w:szCs w:val="18"/>
              </w:rPr>
              <w:t>Mistral 7B</w:t>
            </w:r>
          </w:p>
        </w:tc>
        <w:tc>
          <w:tcPr>
            <w:tcW w:w="0" w:type="auto"/>
            <w:hideMark/>
          </w:tcPr>
          <w:p w14:paraId="1211C8C8" w14:textId="77777777" w:rsidR="00B51688" w:rsidRPr="00245D74" w:rsidRDefault="00B51688" w:rsidP="00312777">
            <w:pPr>
              <w:jc w:val="center"/>
              <w:rPr>
                <w:rFonts w:ascii="Times New Roman" w:eastAsia="Times New Roman" w:hAnsi="Times New Roman" w:cs="Times New Roman"/>
                <w:b/>
                <w:bCs/>
                <w:sz w:val="18"/>
                <w:szCs w:val="18"/>
              </w:rPr>
            </w:pPr>
            <w:r w:rsidRPr="00245D74">
              <w:rPr>
                <w:rFonts w:ascii="Times New Roman" w:eastAsia="Times New Roman" w:hAnsi="Times New Roman" w:cs="Times New Roman"/>
                <w:b/>
                <w:bCs/>
                <w:sz w:val="18"/>
                <w:szCs w:val="18"/>
              </w:rPr>
              <w:t>Gemini 1.5 Pro</w:t>
            </w:r>
          </w:p>
        </w:tc>
        <w:tc>
          <w:tcPr>
            <w:tcW w:w="0" w:type="auto"/>
            <w:hideMark/>
          </w:tcPr>
          <w:p w14:paraId="4F5062E5" w14:textId="77777777" w:rsidR="00B51688" w:rsidRPr="00245D74" w:rsidRDefault="00B51688" w:rsidP="00312777">
            <w:pPr>
              <w:jc w:val="center"/>
              <w:rPr>
                <w:rFonts w:ascii="Times New Roman" w:eastAsia="Times New Roman" w:hAnsi="Times New Roman" w:cs="Times New Roman"/>
                <w:b/>
                <w:bCs/>
                <w:sz w:val="18"/>
                <w:szCs w:val="18"/>
              </w:rPr>
            </w:pPr>
            <w:r w:rsidRPr="00245D74">
              <w:rPr>
                <w:rFonts w:ascii="Times New Roman" w:eastAsia="Times New Roman" w:hAnsi="Times New Roman" w:cs="Times New Roman"/>
                <w:b/>
                <w:bCs/>
                <w:sz w:val="18"/>
                <w:szCs w:val="18"/>
              </w:rPr>
              <w:t>Other</w:t>
            </w:r>
          </w:p>
        </w:tc>
      </w:tr>
      <w:tr w:rsidR="00B51688" w:rsidRPr="00245D74" w14:paraId="6D11238A" w14:textId="77777777" w:rsidTr="00312777">
        <w:tc>
          <w:tcPr>
            <w:tcW w:w="0" w:type="auto"/>
            <w:hideMark/>
          </w:tcPr>
          <w:p w14:paraId="3903AA54"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Tinnaluri and Shaik [1]</w:t>
            </w:r>
          </w:p>
        </w:tc>
        <w:tc>
          <w:tcPr>
            <w:tcW w:w="0" w:type="auto"/>
            <w:hideMark/>
          </w:tcPr>
          <w:p w14:paraId="5CAA24A4"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X</w:t>
            </w:r>
          </w:p>
        </w:tc>
        <w:tc>
          <w:tcPr>
            <w:tcW w:w="0" w:type="auto"/>
            <w:hideMark/>
          </w:tcPr>
          <w:p w14:paraId="064C9667"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43329355"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064AFA46"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05701378"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37A7935F"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32CD86DE"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11BBC6F2"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6BCBF2A6"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0A28C81D"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5991B31C"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45912A50" w14:textId="77777777" w:rsidR="00B51688" w:rsidRPr="00245D74" w:rsidRDefault="00B51688" w:rsidP="00312777">
            <w:pPr>
              <w:rPr>
                <w:rFonts w:ascii="Times New Roman" w:eastAsia="Times New Roman" w:hAnsi="Times New Roman" w:cs="Times New Roman"/>
                <w:sz w:val="18"/>
                <w:szCs w:val="18"/>
              </w:rPr>
            </w:pPr>
          </w:p>
        </w:tc>
      </w:tr>
      <w:tr w:rsidR="00B51688" w:rsidRPr="00245D74" w14:paraId="17E94AFD" w14:textId="77777777" w:rsidTr="00312777">
        <w:tc>
          <w:tcPr>
            <w:tcW w:w="0" w:type="auto"/>
            <w:hideMark/>
          </w:tcPr>
          <w:p w14:paraId="458D553A"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Hassanin and Moustafa [2]</w:t>
            </w:r>
          </w:p>
        </w:tc>
        <w:tc>
          <w:tcPr>
            <w:tcW w:w="0" w:type="auto"/>
            <w:hideMark/>
          </w:tcPr>
          <w:p w14:paraId="5A0B61B8"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01B0ACE9"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X</w:t>
            </w:r>
          </w:p>
        </w:tc>
        <w:tc>
          <w:tcPr>
            <w:tcW w:w="0" w:type="auto"/>
            <w:hideMark/>
          </w:tcPr>
          <w:p w14:paraId="71E60AAF"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2134C394"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003FD3D2"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2BADC49B"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445C3352"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20299DD1"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77982A46"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239AA6FC"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7F04C638"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753546C8" w14:textId="77777777" w:rsidR="00B51688" w:rsidRPr="00245D74" w:rsidRDefault="00B51688" w:rsidP="00312777">
            <w:pPr>
              <w:rPr>
                <w:rFonts w:ascii="Times New Roman" w:eastAsia="Times New Roman" w:hAnsi="Times New Roman" w:cs="Times New Roman"/>
                <w:sz w:val="18"/>
                <w:szCs w:val="18"/>
              </w:rPr>
            </w:pPr>
          </w:p>
        </w:tc>
      </w:tr>
      <w:tr w:rsidR="00B51688" w:rsidRPr="00245D74" w14:paraId="26B45B84" w14:textId="77777777" w:rsidTr="00312777">
        <w:tc>
          <w:tcPr>
            <w:tcW w:w="0" w:type="auto"/>
            <w:hideMark/>
          </w:tcPr>
          <w:p w14:paraId="6BEE87C7"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Johnson et al. [3]</w:t>
            </w:r>
          </w:p>
        </w:tc>
        <w:tc>
          <w:tcPr>
            <w:tcW w:w="0" w:type="auto"/>
            <w:hideMark/>
          </w:tcPr>
          <w:p w14:paraId="38DBBC27"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60CDFC82"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595CE6FC"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5C1630A1"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X</w:t>
            </w:r>
          </w:p>
        </w:tc>
        <w:tc>
          <w:tcPr>
            <w:tcW w:w="0" w:type="auto"/>
            <w:hideMark/>
          </w:tcPr>
          <w:p w14:paraId="5A547D95"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7662A8F3"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41F85ABA"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6FBD7380"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5204DED9"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1FE613A9"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588CF24A"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3237EE0E" w14:textId="77777777" w:rsidR="00B51688" w:rsidRPr="00245D74" w:rsidRDefault="00B51688" w:rsidP="00312777">
            <w:pPr>
              <w:rPr>
                <w:rFonts w:ascii="Times New Roman" w:eastAsia="Times New Roman" w:hAnsi="Times New Roman" w:cs="Times New Roman"/>
                <w:sz w:val="18"/>
                <w:szCs w:val="18"/>
              </w:rPr>
            </w:pPr>
          </w:p>
        </w:tc>
      </w:tr>
      <w:tr w:rsidR="00B51688" w:rsidRPr="00245D74" w14:paraId="1E805133" w14:textId="77777777" w:rsidTr="00312777">
        <w:tc>
          <w:tcPr>
            <w:tcW w:w="0" w:type="auto"/>
            <w:hideMark/>
          </w:tcPr>
          <w:p w14:paraId="702794EB"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Christli et al. [4]</w:t>
            </w:r>
          </w:p>
        </w:tc>
        <w:tc>
          <w:tcPr>
            <w:tcW w:w="0" w:type="auto"/>
            <w:hideMark/>
          </w:tcPr>
          <w:p w14:paraId="3988DD87"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52A75C15"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79847BE0"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6A912FF1"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5EE91C39"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X</w:t>
            </w:r>
          </w:p>
        </w:tc>
        <w:tc>
          <w:tcPr>
            <w:tcW w:w="0" w:type="auto"/>
            <w:hideMark/>
          </w:tcPr>
          <w:p w14:paraId="2FEC9139"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218BFB5F"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12371FD1"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67CC4028"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21C63751"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4C44F0C6"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0BD5A750" w14:textId="77777777" w:rsidR="00B51688" w:rsidRPr="00245D74" w:rsidRDefault="00B51688" w:rsidP="00312777">
            <w:pPr>
              <w:rPr>
                <w:rFonts w:ascii="Times New Roman" w:eastAsia="Times New Roman" w:hAnsi="Times New Roman" w:cs="Times New Roman"/>
                <w:sz w:val="18"/>
                <w:szCs w:val="18"/>
              </w:rPr>
            </w:pPr>
          </w:p>
        </w:tc>
      </w:tr>
      <w:tr w:rsidR="00B51688" w:rsidRPr="00245D74" w14:paraId="22613C67" w14:textId="77777777" w:rsidTr="00312777">
        <w:tc>
          <w:tcPr>
            <w:tcW w:w="0" w:type="auto"/>
            <w:hideMark/>
          </w:tcPr>
          <w:p w14:paraId="3BB7E0A7"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Yosifova [5]</w:t>
            </w:r>
          </w:p>
        </w:tc>
        <w:tc>
          <w:tcPr>
            <w:tcW w:w="0" w:type="auto"/>
            <w:hideMark/>
          </w:tcPr>
          <w:p w14:paraId="18323951"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59CD9950"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3F7F7771"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1815FAAD"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1E3E8369"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5F440E56"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50E6E61D"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4516BD74"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146ED998"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X</w:t>
            </w:r>
          </w:p>
        </w:tc>
        <w:tc>
          <w:tcPr>
            <w:tcW w:w="0" w:type="auto"/>
            <w:hideMark/>
          </w:tcPr>
          <w:p w14:paraId="7B9E5682"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0469C592"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68CD2DC1" w14:textId="77777777" w:rsidR="00B51688" w:rsidRPr="00245D74" w:rsidRDefault="00B51688" w:rsidP="00312777">
            <w:pPr>
              <w:rPr>
                <w:rFonts w:ascii="Times New Roman" w:eastAsia="Times New Roman" w:hAnsi="Times New Roman" w:cs="Times New Roman"/>
                <w:sz w:val="18"/>
                <w:szCs w:val="18"/>
              </w:rPr>
            </w:pPr>
          </w:p>
        </w:tc>
      </w:tr>
      <w:tr w:rsidR="00B51688" w:rsidRPr="00245D74" w14:paraId="1177A6A7" w14:textId="77777777" w:rsidTr="00312777">
        <w:tc>
          <w:tcPr>
            <w:tcW w:w="0" w:type="auto"/>
            <w:hideMark/>
          </w:tcPr>
          <w:p w14:paraId="0756F57E"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Sezgin and Boyacı [6]</w:t>
            </w:r>
          </w:p>
        </w:tc>
        <w:tc>
          <w:tcPr>
            <w:tcW w:w="0" w:type="auto"/>
            <w:hideMark/>
          </w:tcPr>
          <w:p w14:paraId="2E148D7C"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6584960D"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2A7D5FEB"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26D58321"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68144AC6"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6D857A33"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34ADE26D"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0DD438A8"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218E3C55"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68AD3E4D"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593BFD5E"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6D73E07A"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X</w:t>
            </w:r>
          </w:p>
        </w:tc>
      </w:tr>
      <w:tr w:rsidR="00B51688" w:rsidRPr="00245D74" w14:paraId="6D66A38C" w14:textId="77777777" w:rsidTr="00312777">
        <w:tc>
          <w:tcPr>
            <w:tcW w:w="0" w:type="auto"/>
            <w:hideMark/>
          </w:tcPr>
          <w:p w14:paraId="364111BC"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Weber et al. [7]</w:t>
            </w:r>
          </w:p>
        </w:tc>
        <w:tc>
          <w:tcPr>
            <w:tcW w:w="0" w:type="auto"/>
            <w:hideMark/>
          </w:tcPr>
          <w:p w14:paraId="7952348E"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61B734EE"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X</w:t>
            </w:r>
          </w:p>
        </w:tc>
        <w:tc>
          <w:tcPr>
            <w:tcW w:w="0" w:type="auto"/>
            <w:hideMark/>
          </w:tcPr>
          <w:p w14:paraId="4C76665A"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75416701"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6919892C"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13B047E9"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6CC370D6"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20CCAE9D"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67539406"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0C62A5F7"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3F85AAE7"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05FA4646" w14:textId="77777777" w:rsidR="00B51688" w:rsidRPr="00245D74" w:rsidRDefault="00B51688" w:rsidP="00312777">
            <w:pPr>
              <w:rPr>
                <w:rFonts w:ascii="Times New Roman" w:eastAsia="Times New Roman" w:hAnsi="Times New Roman" w:cs="Times New Roman"/>
                <w:sz w:val="18"/>
                <w:szCs w:val="18"/>
              </w:rPr>
            </w:pPr>
          </w:p>
        </w:tc>
      </w:tr>
      <w:tr w:rsidR="00B51688" w:rsidRPr="00245D74" w14:paraId="64AE17CC" w14:textId="77777777" w:rsidTr="00312777">
        <w:tc>
          <w:tcPr>
            <w:tcW w:w="0" w:type="auto"/>
            <w:hideMark/>
          </w:tcPr>
          <w:p w14:paraId="159D33F0"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Wang et al. [8]</w:t>
            </w:r>
          </w:p>
        </w:tc>
        <w:tc>
          <w:tcPr>
            <w:tcW w:w="0" w:type="auto"/>
            <w:hideMark/>
          </w:tcPr>
          <w:p w14:paraId="4ADE3E40"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4B0702B4"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X</w:t>
            </w:r>
          </w:p>
        </w:tc>
        <w:tc>
          <w:tcPr>
            <w:tcW w:w="0" w:type="auto"/>
            <w:hideMark/>
          </w:tcPr>
          <w:p w14:paraId="66FF8AFB"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X</w:t>
            </w:r>
          </w:p>
        </w:tc>
        <w:tc>
          <w:tcPr>
            <w:tcW w:w="0" w:type="auto"/>
            <w:hideMark/>
          </w:tcPr>
          <w:p w14:paraId="7483A5FB"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7983967A"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4830AFBF"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0ED2FBBF"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4F107B31"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4652F878"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7812DC1F"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06938AE0"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65435F5B" w14:textId="77777777" w:rsidR="00B51688" w:rsidRPr="00245D74" w:rsidRDefault="00B51688" w:rsidP="00312777">
            <w:pPr>
              <w:rPr>
                <w:rFonts w:ascii="Times New Roman" w:eastAsia="Times New Roman" w:hAnsi="Times New Roman" w:cs="Times New Roman"/>
                <w:sz w:val="18"/>
                <w:szCs w:val="18"/>
              </w:rPr>
            </w:pPr>
          </w:p>
        </w:tc>
      </w:tr>
      <w:tr w:rsidR="00B51688" w:rsidRPr="00245D74" w14:paraId="760D84FB" w14:textId="77777777" w:rsidTr="00312777">
        <w:tc>
          <w:tcPr>
            <w:tcW w:w="0" w:type="auto"/>
            <w:hideMark/>
          </w:tcPr>
          <w:p w14:paraId="05D3E2FA"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Fan et al. [9]</w:t>
            </w:r>
          </w:p>
        </w:tc>
        <w:tc>
          <w:tcPr>
            <w:tcW w:w="0" w:type="auto"/>
            <w:hideMark/>
          </w:tcPr>
          <w:p w14:paraId="2CB73995"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0C28DBC7"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X</w:t>
            </w:r>
          </w:p>
        </w:tc>
        <w:tc>
          <w:tcPr>
            <w:tcW w:w="0" w:type="auto"/>
            <w:hideMark/>
          </w:tcPr>
          <w:p w14:paraId="1684222F"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X</w:t>
            </w:r>
          </w:p>
        </w:tc>
        <w:tc>
          <w:tcPr>
            <w:tcW w:w="0" w:type="auto"/>
            <w:hideMark/>
          </w:tcPr>
          <w:p w14:paraId="66202416"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X</w:t>
            </w:r>
          </w:p>
        </w:tc>
        <w:tc>
          <w:tcPr>
            <w:tcW w:w="0" w:type="auto"/>
            <w:hideMark/>
          </w:tcPr>
          <w:p w14:paraId="7A1556FA"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1FB69FBF"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3C1B1DA8"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774D8381"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X</w:t>
            </w:r>
          </w:p>
        </w:tc>
        <w:tc>
          <w:tcPr>
            <w:tcW w:w="0" w:type="auto"/>
            <w:hideMark/>
          </w:tcPr>
          <w:p w14:paraId="73BAE505"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63F0E614"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X</w:t>
            </w:r>
          </w:p>
        </w:tc>
        <w:tc>
          <w:tcPr>
            <w:tcW w:w="0" w:type="auto"/>
            <w:hideMark/>
          </w:tcPr>
          <w:p w14:paraId="2BB77172"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X</w:t>
            </w:r>
          </w:p>
        </w:tc>
        <w:tc>
          <w:tcPr>
            <w:tcW w:w="0" w:type="auto"/>
            <w:hideMark/>
          </w:tcPr>
          <w:p w14:paraId="3787F6A2" w14:textId="77777777" w:rsidR="00B51688" w:rsidRPr="00245D74" w:rsidRDefault="00B51688" w:rsidP="00312777">
            <w:pPr>
              <w:rPr>
                <w:rFonts w:ascii="Times New Roman" w:eastAsia="Times New Roman" w:hAnsi="Times New Roman" w:cs="Times New Roman"/>
                <w:sz w:val="18"/>
                <w:szCs w:val="18"/>
              </w:rPr>
            </w:pPr>
          </w:p>
        </w:tc>
      </w:tr>
      <w:tr w:rsidR="00B51688" w:rsidRPr="00245D74" w14:paraId="302D3E37" w14:textId="77777777" w:rsidTr="00312777">
        <w:tc>
          <w:tcPr>
            <w:tcW w:w="0" w:type="auto"/>
            <w:hideMark/>
          </w:tcPr>
          <w:p w14:paraId="7FB3931B"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Guan et al. [10]</w:t>
            </w:r>
          </w:p>
        </w:tc>
        <w:tc>
          <w:tcPr>
            <w:tcW w:w="0" w:type="auto"/>
            <w:hideMark/>
          </w:tcPr>
          <w:p w14:paraId="271F71D0"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7C5E0DE7"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X</w:t>
            </w:r>
          </w:p>
        </w:tc>
        <w:tc>
          <w:tcPr>
            <w:tcW w:w="0" w:type="auto"/>
            <w:hideMark/>
          </w:tcPr>
          <w:p w14:paraId="3F4852DA"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X</w:t>
            </w:r>
          </w:p>
        </w:tc>
        <w:tc>
          <w:tcPr>
            <w:tcW w:w="0" w:type="auto"/>
            <w:hideMark/>
          </w:tcPr>
          <w:p w14:paraId="549F3974"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7B6C032F"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79C31F6D"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X</w:t>
            </w:r>
          </w:p>
        </w:tc>
        <w:tc>
          <w:tcPr>
            <w:tcW w:w="0" w:type="auto"/>
            <w:hideMark/>
          </w:tcPr>
          <w:p w14:paraId="4D999474"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X</w:t>
            </w:r>
          </w:p>
        </w:tc>
        <w:tc>
          <w:tcPr>
            <w:tcW w:w="0" w:type="auto"/>
            <w:hideMark/>
          </w:tcPr>
          <w:p w14:paraId="17E109B9"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X</w:t>
            </w:r>
          </w:p>
        </w:tc>
        <w:tc>
          <w:tcPr>
            <w:tcW w:w="0" w:type="auto"/>
            <w:hideMark/>
          </w:tcPr>
          <w:p w14:paraId="2F3EC10B"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X</w:t>
            </w:r>
          </w:p>
        </w:tc>
        <w:tc>
          <w:tcPr>
            <w:tcW w:w="0" w:type="auto"/>
            <w:hideMark/>
          </w:tcPr>
          <w:p w14:paraId="15809DBD"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02300DDE"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0890A597" w14:textId="77777777" w:rsidR="00B51688" w:rsidRPr="00245D74" w:rsidRDefault="00B51688" w:rsidP="00312777">
            <w:pPr>
              <w:rPr>
                <w:rFonts w:ascii="Times New Roman" w:eastAsia="Times New Roman" w:hAnsi="Times New Roman" w:cs="Times New Roman"/>
                <w:sz w:val="18"/>
                <w:szCs w:val="18"/>
              </w:rPr>
            </w:pPr>
          </w:p>
        </w:tc>
      </w:tr>
      <w:tr w:rsidR="00B51688" w:rsidRPr="00245D74" w14:paraId="1685A6CF" w14:textId="77777777" w:rsidTr="00312777">
        <w:tc>
          <w:tcPr>
            <w:tcW w:w="0" w:type="auto"/>
            <w:hideMark/>
          </w:tcPr>
          <w:p w14:paraId="52B8A2D4"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Otal and Canbaz [11]</w:t>
            </w:r>
          </w:p>
        </w:tc>
        <w:tc>
          <w:tcPr>
            <w:tcW w:w="0" w:type="auto"/>
            <w:hideMark/>
          </w:tcPr>
          <w:p w14:paraId="104B8E53"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3D9FC624"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35813190"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38573D07"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05CCF59C"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X</w:t>
            </w:r>
          </w:p>
        </w:tc>
        <w:tc>
          <w:tcPr>
            <w:tcW w:w="0" w:type="auto"/>
            <w:hideMark/>
          </w:tcPr>
          <w:p w14:paraId="22F720C3"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7DB0B06D"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7E6D52C2"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430CE4C5"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60B142FD"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0B63D38F" w14:textId="77777777" w:rsidR="00B51688" w:rsidRPr="00245D74" w:rsidRDefault="00B51688" w:rsidP="00312777">
            <w:pPr>
              <w:rPr>
                <w:rFonts w:ascii="Times New Roman" w:eastAsia="Times New Roman" w:hAnsi="Times New Roman" w:cs="Times New Roman"/>
                <w:sz w:val="18"/>
                <w:szCs w:val="18"/>
              </w:rPr>
            </w:pPr>
          </w:p>
        </w:tc>
        <w:tc>
          <w:tcPr>
            <w:tcW w:w="0" w:type="auto"/>
            <w:hideMark/>
          </w:tcPr>
          <w:p w14:paraId="0FB7BACB" w14:textId="77777777" w:rsidR="00B51688" w:rsidRPr="00245D74" w:rsidRDefault="00B51688" w:rsidP="00312777">
            <w:pPr>
              <w:rPr>
                <w:rFonts w:ascii="Times New Roman" w:eastAsia="Times New Roman" w:hAnsi="Times New Roman" w:cs="Times New Roman"/>
                <w:sz w:val="18"/>
                <w:szCs w:val="18"/>
              </w:rPr>
            </w:pPr>
          </w:p>
        </w:tc>
      </w:tr>
      <w:tr w:rsidR="00B51688" w:rsidRPr="00245D74" w14:paraId="3FB544D7" w14:textId="77777777" w:rsidTr="00312777">
        <w:tc>
          <w:tcPr>
            <w:tcW w:w="0" w:type="auto"/>
          </w:tcPr>
          <w:p w14:paraId="205D1B5C"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Sladić et al. [12]</w:t>
            </w:r>
          </w:p>
        </w:tc>
        <w:tc>
          <w:tcPr>
            <w:tcW w:w="0" w:type="auto"/>
          </w:tcPr>
          <w:p w14:paraId="2EEF48D4" w14:textId="77777777" w:rsidR="00B51688" w:rsidRPr="00245D74" w:rsidRDefault="00B51688" w:rsidP="00312777">
            <w:pPr>
              <w:rPr>
                <w:rFonts w:ascii="Times New Roman" w:eastAsia="Times New Roman" w:hAnsi="Times New Roman" w:cs="Times New Roman"/>
                <w:sz w:val="18"/>
                <w:szCs w:val="18"/>
              </w:rPr>
            </w:pPr>
          </w:p>
        </w:tc>
        <w:tc>
          <w:tcPr>
            <w:tcW w:w="0" w:type="auto"/>
          </w:tcPr>
          <w:p w14:paraId="2CC9AD88"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X</w:t>
            </w:r>
          </w:p>
        </w:tc>
        <w:tc>
          <w:tcPr>
            <w:tcW w:w="0" w:type="auto"/>
          </w:tcPr>
          <w:p w14:paraId="5012FCF1" w14:textId="77777777" w:rsidR="00B51688" w:rsidRPr="00245D74" w:rsidRDefault="00B51688" w:rsidP="00312777">
            <w:pPr>
              <w:rPr>
                <w:rFonts w:ascii="Times New Roman" w:eastAsia="Times New Roman" w:hAnsi="Times New Roman" w:cs="Times New Roman"/>
                <w:sz w:val="18"/>
                <w:szCs w:val="18"/>
              </w:rPr>
            </w:pPr>
          </w:p>
        </w:tc>
        <w:tc>
          <w:tcPr>
            <w:tcW w:w="0" w:type="auto"/>
          </w:tcPr>
          <w:p w14:paraId="037E8EC8" w14:textId="77777777" w:rsidR="00B51688" w:rsidRPr="00245D74" w:rsidRDefault="00B51688" w:rsidP="00312777">
            <w:pPr>
              <w:rPr>
                <w:rFonts w:ascii="Times New Roman" w:eastAsia="Times New Roman" w:hAnsi="Times New Roman" w:cs="Times New Roman"/>
                <w:sz w:val="18"/>
                <w:szCs w:val="18"/>
              </w:rPr>
            </w:pPr>
          </w:p>
        </w:tc>
        <w:tc>
          <w:tcPr>
            <w:tcW w:w="0" w:type="auto"/>
          </w:tcPr>
          <w:p w14:paraId="29385158" w14:textId="77777777" w:rsidR="00B51688" w:rsidRPr="00245D74" w:rsidRDefault="00B51688" w:rsidP="00312777">
            <w:pPr>
              <w:rPr>
                <w:rFonts w:ascii="Times New Roman" w:eastAsia="Times New Roman" w:hAnsi="Times New Roman" w:cs="Times New Roman"/>
                <w:sz w:val="18"/>
                <w:szCs w:val="18"/>
              </w:rPr>
            </w:pPr>
          </w:p>
        </w:tc>
        <w:tc>
          <w:tcPr>
            <w:tcW w:w="0" w:type="auto"/>
          </w:tcPr>
          <w:p w14:paraId="709569C5" w14:textId="77777777" w:rsidR="00B51688" w:rsidRPr="00245D74" w:rsidRDefault="00B51688" w:rsidP="00312777">
            <w:pPr>
              <w:rPr>
                <w:rFonts w:ascii="Times New Roman" w:eastAsia="Times New Roman" w:hAnsi="Times New Roman" w:cs="Times New Roman"/>
                <w:sz w:val="18"/>
                <w:szCs w:val="18"/>
              </w:rPr>
            </w:pPr>
          </w:p>
        </w:tc>
        <w:tc>
          <w:tcPr>
            <w:tcW w:w="0" w:type="auto"/>
          </w:tcPr>
          <w:p w14:paraId="2F078B60" w14:textId="77777777" w:rsidR="00B51688" w:rsidRPr="00245D74" w:rsidRDefault="00B51688" w:rsidP="00312777">
            <w:pPr>
              <w:rPr>
                <w:rFonts w:ascii="Times New Roman" w:eastAsia="Times New Roman" w:hAnsi="Times New Roman" w:cs="Times New Roman"/>
                <w:sz w:val="18"/>
                <w:szCs w:val="18"/>
              </w:rPr>
            </w:pPr>
          </w:p>
        </w:tc>
        <w:tc>
          <w:tcPr>
            <w:tcW w:w="0" w:type="auto"/>
          </w:tcPr>
          <w:p w14:paraId="4F7AAF6D" w14:textId="77777777" w:rsidR="00B51688" w:rsidRPr="00245D74" w:rsidRDefault="00B51688" w:rsidP="00312777">
            <w:pPr>
              <w:rPr>
                <w:rFonts w:ascii="Times New Roman" w:eastAsia="Times New Roman" w:hAnsi="Times New Roman" w:cs="Times New Roman"/>
                <w:sz w:val="18"/>
                <w:szCs w:val="18"/>
              </w:rPr>
            </w:pPr>
          </w:p>
        </w:tc>
        <w:tc>
          <w:tcPr>
            <w:tcW w:w="0" w:type="auto"/>
          </w:tcPr>
          <w:p w14:paraId="30A8C25D" w14:textId="77777777" w:rsidR="00B51688" w:rsidRPr="00245D74" w:rsidRDefault="00B51688" w:rsidP="00312777">
            <w:pPr>
              <w:rPr>
                <w:rFonts w:ascii="Times New Roman" w:eastAsia="Times New Roman" w:hAnsi="Times New Roman" w:cs="Times New Roman"/>
                <w:sz w:val="18"/>
                <w:szCs w:val="18"/>
              </w:rPr>
            </w:pPr>
          </w:p>
        </w:tc>
        <w:tc>
          <w:tcPr>
            <w:tcW w:w="0" w:type="auto"/>
          </w:tcPr>
          <w:p w14:paraId="5535347D" w14:textId="77777777" w:rsidR="00B51688" w:rsidRPr="00245D74" w:rsidRDefault="00B51688" w:rsidP="00312777">
            <w:pPr>
              <w:rPr>
                <w:rFonts w:ascii="Times New Roman" w:eastAsia="Times New Roman" w:hAnsi="Times New Roman" w:cs="Times New Roman"/>
                <w:sz w:val="18"/>
                <w:szCs w:val="18"/>
              </w:rPr>
            </w:pPr>
          </w:p>
        </w:tc>
        <w:tc>
          <w:tcPr>
            <w:tcW w:w="0" w:type="auto"/>
          </w:tcPr>
          <w:p w14:paraId="752B7CEB" w14:textId="77777777" w:rsidR="00B51688" w:rsidRPr="00245D74" w:rsidRDefault="00B51688" w:rsidP="00312777">
            <w:pPr>
              <w:rPr>
                <w:rFonts w:ascii="Times New Roman" w:eastAsia="Times New Roman" w:hAnsi="Times New Roman" w:cs="Times New Roman"/>
                <w:sz w:val="18"/>
                <w:szCs w:val="18"/>
              </w:rPr>
            </w:pPr>
          </w:p>
        </w:tc>
        <w:tc>
          <w:tcPr>
            <w:tcW w:w="0" w:type="auto"/>
          </w:tcPr>
          <w:p w14:paraId="20643796" w14:textId="77777777" w:rsidR="00B51688" w:rsidRPr="00245D74" w:rsidRDefault="00B51688" w:rsidP="00312777">
            <w:pPr>
              <w:rPr>
                <w:rFonts w:ascii="Times New Roman" w:eastAsia="Times New Roman" w:hAnsi="Times New Roman" w:cs="Times New Roman"/>
                <w:sz w:val="18"/>
                <w:szCs w:val="18"/>
              </w:rPr>
            </w:pPr>
          </w:p>
        </w:tc>
      </w:tr>
      <w:tr w:rsidR="00B51688" w:rsidRPr="00245D74" w14:paraId="61E4AEC6" w14:textId="77777777" w:rsidTr="00312777">
        <w:tc>
          <w:tcPr>
            <w:tcW w:w="0" w:type="auto"/>
          </w:tcPr>
          <w:p w14:paraId="281ED3A8"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Ragsdale and Boppana [13]</w:t>
            </w:r>
          </w:p>
        </w:tc>
        <w:tc>
          <w:tcPr>
            <w:tcW w:w="0" w:type="auto"/>
          </w:tcPr>
          <w:p w14:paraId="41AAAEEB" w14:textId="77777777" w:rsidR="00B51688" w:rsidRPr="00245D74" w:rsidRDefault="00B51688" w:rsidP="00312777">
            <w:pPr>
              <w:rPr>
                <w:rFonts w:ascii="Times New Roman" w:eastAsia="Times New Roman" w:hAnsi="Times New Roman" w:cs="Times New Roman"/>
                <w:sz w:val="18"/>
                <w:szCs w:val="18"/>
              </w:rPr>
            </w:pPr>
          </w:p>
        </w:tc>
        <w:tc>
          <w:tcPr>
            <w:tcW w:w="0" w:type="auto"/>
          </w:tcPr>
          <w:p w14:paraId="4C0553DF" w14:textId="77777777" w:rsidR="00B51688" w:rsidRPr="00245D74" w:rsidRDefault="00B51688" w:rsidP="00312777">
            <w:pPr>
              <w:rPr>
                <w:rFonts w:ascii="Times New Roman" w:eastAsia="Times New Roman" w:hAnsi="Times New Roman" w:cs="Times New Roman"/>
                <w:sz w:val="18"/>
                <w:szCs w:val="18"/>
              </w:rPr>
            </w:pPr>
            <w:r w:rsidRPr="00245D74">
              <w:rPr>
                <w:rFonts w:ascii="Times New Roman" w:eastAsia="Times New Roman" w:hAnsi="Times New Roman" w:cs="Times New Roman"/>
                <w:sz w:val="18"/>
                <w:szCs w:val="18"/>
              </w:rPr>
              <w:t>X</w:t>
            </w:r>
          </w:p>
        </w:tc>
        <w:tc>
          <w:tcPr>
            <w:tcW w:w="0" w:type="auto"/>
          </w:tcPr>
          <w:p w14:paraId="036F7E70" w14:textId="77777777" w:rsidR="00B51688" w:rsidRPr="00245D74" w:rsidRDefault="00B51688" w:rsidP="00312777">
            <w:pPr>
              <w:rPr>
                <w:rFonts w:ascii="Times New Roman" w:eastAsia="Times New Roman" w:hAnsi="Times New Roman" w:cs="Times New Roman"/>
                <w:sz w:val="18"/>
                <w:szCs w:val="18"/>
              </w:rPr>
            </w:pPr>
          </w:p>
        </w:tc>
        <w:tc>
          <w:tcPr>
            <w:tcW w:w="0" w:type="auto"/>
          </w:tcPr>
          <w:p w14:paraId="67523BCB" w14:textId="77777777" w:rsidR="00B51688" w:rsidRPr="00245D74" w:rsidRDefault="00B51688" w:rsidP="00312777">
            <w:pPr>
              <w:rPr>
                <w:rFonts w:ascii="Times New Roman" w:eastAsia="Times New Roman" w:hAnsi="Times New Roman" w:cs="Times New Roman"/>
                <w:sz w:val="18"/>
                <w:szCs w:val="18"/>
              </w:rPr>
            </w:pPr>
          </w:p>
        </w:tc>
        <w:tc>
          <w:tcPr>
            <w:tcW w:w="0" w:type="auto"/>
          </w:tcPr>
          <w:p w14:paraId="58CCC1EC" w14:textId="77777777" w:rsidR="00B51688" w:rsidRPr="00245D74" w:rsidRDefault="00B51688" w:rsidP="00312777">
            <w:pPr>
              <w:rPr>
                <w:rFonts w:ascii="Times New Roman" w:eastAsia="Times New Roman" w:hAnsi="Times New Roman" w:cs="Times New Roman"/>
                <w:sz w:val="18"/>
                <w:szCs w:val="18"/>
              </w:rPr>
            </w:pPr>
          </w:p>
        </w:tc>
        <w:tc>
          <w:tcPr>
            <w:tcW w:w="0" w:type="auto"/>
          </w:tcPr>
          <w:p w14:paraId="42385925" w14:textId="77777777" w:rsidR="00B51688" w:rsidRPr="00245D74" w:rsidRDefault="00B51688" w:rsidP="00312777">
            <w:pPr>
              <w:rPr>
                <w:rFonts w:ascii="Times New Roman" w:eastAsia="Times New Roman" w:hAnsi="Times New Roman" w:cs="Times New Roman"/>
                <w:sz w:val="18"/>
                <w:szCs w:val="18"/>
              </w:rPr>
            </w:pPr>
          </w:p>
        </w:tc>
        <w:tc>
          <w:tcPr>
            <w:tcW w:w="0" w:type="auto"/>
          </w:tcPr>
          <w:p w14:paraId="06C0B530" w14:textId="77777777" w:rsidR="00B51688" w:rsidRPr="00245D74" w:rsidRDefault="00B51688" w:rsidP="00312777">
            <w:pPr>
              <w:rPr>
                <w:rFonts w:ascii="Times New Roman" w:eastAsia="Times New Roman" w:hAnsi="Times New Roman" w:cs="Times New Roman"/>
                <w:sz w:val="18"/>
                <w:szCs w:val="18"/>
              </w:rPr>
            </w:pPr>
          </w:p>
        </w:tc>
        <w:tc>
          <w:tcPr>
            <w:tcW w:w="0" w:type="auto"/>
          </w:tcPr>
          <w:p w14:paraId="29F3B6A0" w14:textId="77777777" w:rsidR="00B51688" w:rsidRPr="00245D74" w:rsidRDefault="00B51688" w:rsidP="00312777">
            <w:pPr>
              <w:rPr>
                <w:rFonts w:ascii="Times New Roman" w:eastAsia="Times New Roman" w:hAnsi="Times New Roman" w:cs="Times New Roman"/>
                <w:sz w:val="18"/>
                <w:szCs w:val="18"/>
              </w:rPr>
            </w:pPr>
          </w:p>
        </w:tc>
        <w:tc>
          <w:tcPr>
            <w:tcW w:w="0" w:type="auto"/>
          </w:tcPr>
          <w:p w14:paraId="05B1D6D8" w14:textId="77777777" w:rsidR="00B51688" w:rsidRPr="00245D74" w:rsidRDefault="00B51688" w:rsidP="00312777">
            <w:pPr>
              <w:rPr>
                <w:rFonts w:ascii="Times New Roman" w:eastAsia="Times New Roman" w:hAnsi="Times New Roman" w:cs="Times New Roman"/>
                <w:sz w:val="18"/>
                <w:szCs w:val="18"/>
              </w:rPr>
            </w:pPr>
          </w:p>
        </w:tc>
        <w:tc>
          <w:tcPr>
            <w:tcW w:w="0" w:type="auto"/>
          </w:tcPr>
          <w:p w14:paraId="128BD139" w14:textId="77777777" w:rsidR="00B51688" w:rsidRPr="00245D74" w:rsidRDefault="00B51688" w:rsidP="00312777">
            <w:pPr>
              <w:rPr>
                <w:rFonts w:ascii="Times New Roman" w:eastAsia="Times New Roman" w:hAnsi="Times New Roman" w:cs="Times New Roman"/>
                <w:sz w:val="18"/>
                <w:szCs w:val="18"/>
              </w:rPr>
            </w:pPr>
          </w:p>
        </w:tc>
        <w:tc>
          <w:tcPr>
            <w:tcW w:w="0" w:type="auto"/>
          </w:tcPr>
          <w:p w14:paraId="18E62664" w14:textId="77777777" w:rsidR="00B51688" w:rsidRPr="00245D74" w:rsidRDefault="00B51688" w:rsidP="00312777">
            <w:pPr>
              <w:rPr>
                <w:rFonts w:ascii="Times New Roman" w:eastAsia="Times New Roman" w:hAnsi="Times New Roman" w:cs="Times New Roman"/>
                <w:sz w:val="18"/>
                <w:szCs w:val="18"/>
              </w:rPr>
            </w:pPr>
          </w:p>
        </w:tc>
        <w:tc>
          <w:tcPr>
            <w:tcW w:w="0" w:type="auto"/>
          </w:tcPr>
          <w:p w14:paraId="505B8406" w14:textId="77777777" w:rsidR="00B51688" w:rsidRPr="00245D74" w:rsidRDefault="00B51688" w:rsidP="00312777">
            <w:pPr>
              <w:rPr>
                <w:rFonts w:ascii="Times New Roman" w:eastAsia="Times New Roman" w:hAnsi="Times New Roman" w:cs="Times New Roman"/>
                <w:sz w:val="18"/>
                <w:szCs w:val="18"/>
              </w:rPr>
            </w:pPr>
          </w:p>
        </w:tc>
      </w:tr>
    </w:tbl>
    <w:p w14:paraId="1D11BE8B" w14:textId="77777777" w:rsidR="00B51688" w:rsidRPr="00C15D10" w:rsidRDefault="00B51688" w:rsidP="00B51688">
      <w:pPr>
        <w:ind w:firstLine="720"/>
        <w:rPr>
          <w:sz w:val="24"/>
          <w:szCs w:val="24"/>
        </w:rPr>
      </w:pPr>
    </w:p>
    <w:p w14:paraId="6BC7B8F5" w14:textId="77777777" w:rsidR="00B51688" w:rsidRPr="00BF3573" w:rsidRDefault="00B51688" w:rsidP="003F36C7">
      <w:pPr>
        <w:rPr>
          <w:sz w:val="24"/>
          <w:szCs w:val="24"/>
        </w:rPr>
      </w:pPr>
    </w:p>
    <w:sectPr w:rsidR="00B51688" w:rsidRPr="00BF3573" w:rsidSect="00170EB3">
      <w:headerReference w:type="default" r:id="rId11"/>
      <w:headerReference w:type="first" r:id="rId12"/>
      <w:pgSz w:w="12240" w:h="15840"/>
      <w:pgMar w:top="1440" w:right="1440" w:bottom="1440" w:left="1440" w:header="720" w:footer="720" w:gutter="0"/>
      <w:paperSrc w:first="15" w:other="15"/>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E75BC1" w14:textId="77777777" w:rsidR="000B3E7F" w:rsidRDefault="000B3E7F" w:rsidP="000A783C">
      <w:pPr>
        <w:spacing w:after="0" w:line="240" w:lineRule="auto"/>
      </w:pPr>
      <w:r>
        <w:separator/>
      </w:r>
    </w:p>
  </w:endnote>
  <w:endnote w:type="continuationSeparator" w:id="0">
    <w:p w14:paraId="3E628481" w14:textId="77777777" w:rsidR="000B3E7F" w:rsidRDefault="000B3E7F" w:rsidP="000A783C">
      <w:pPr>
        <w:spacing w:after="0" w:line="240" w:lineRule="auto"/>
      </w:pPr>
      <w:r>
        <w:continuationSeparator/>
      </w:r>
    </w:p>
  </w:endnote>
  <w:endnote w:type="continuationNotice" w:id="1">
    <w:p w14:paraId="6F9F8361" w14:textId="77777777" w:rsidR="000B3E7F" w:rsidRDefault="000B3E7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1BCF84" w14:textId="77777777" w:rsidR="000B3E7F" w:rsidRDefault="000B3E7F" w:rsidP="000A783C">
      <w:pPr>
        <w:spacing w:after="0" w:line="240" w:lineRule="auto"/>
      </w:pPr>
      <w:r>
        <w:separator/>
      </w:r>
    </w:p>
  </w:footnote>
  <w:footnote w:type="continuationSeparator" w:id="0">
    <w:p w14:paraId="42D35310" w14:textId="77777777" w:rsidR="000B3E7F" w:rsidRDefault="000B3E7F" w:rsidP="000A783C">
      <w:pPr>
        <w:spacing w:after="0" w:line="240" w:lineRule="auto"/>
      </w:pPr>
      <w:r>
        <w:continuationSeparator/>
      </w:r>
    </w:p>
  </w:footnote>
  <w:footnote w:type="continuationNotice" w:id="1">
    <w:p w14:paraId="1C9EA1F2" w14:textId="77777777" w:rsidR="000B3E7F" w:rsidRDefault="000B3E7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6042146"/>
      <w:docPartObj>
        <w:docPartGallery w:val="Page Numbers (Top of Page)"/>
        <w:docPartUnique/>
      </w:docPartObj>
    </w:sdtPr>
    <w:sdtEndPr>
      <w:rPr>
        <w:noProof/>
      </w:rPr>
    </w:sdtEndPr>
    <w:sdtContent>
      <w:p w14:paraId="23197A53" w14:textId="7A4D98ED" w:rsidR="00C15D10" w:rsidRDefault="00C15D1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3255427F" w14:textId="77777777" w:rsidR="00C15D10" w:rsidRDefault="00C15D1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rPr>
      <w:id w:val="1566913714"/>
      <w:docPartObj>
        <w:docPartGallery w:val="Page Numbers (Top of Page)"/>
        <w:docPartUnique/>
      </w:docPartObj>
    </w:sdtPr>
    <w:sdtEndPr>
      <w:rPr>
        <w:noProof/>
      </w:rPr>
    </w:sdtEndPr>
    <w:sdtContent>
      <w:p w14:paraId="77733D04" w14:textId="51651A67" w:rsidR="00B73197" w:rsidRPr="00EC338B" w:rsidRDefault="00B73197">
        <w:pPr>
          <w:pStyle w:val="Header"/>
          <w:jc w:val="right"/>
          <w:rPr>
            <w:rFonts w:ascii="Times New Roman" w:hAnsi="Times New Roman"/>
          </w:rPr>
        </w:pPr>
        <w:r w:rsidRPr="00EC338B">
          <w:rPr>
            <w:rFonts w:ascii="Times New Roman" w:hAnsi="Times New Roman"/>
          </w:rPr>
          <w:fldChar w:fldCharType="begin"/>
        </w:r>
        <w:r w:rsidRPr="00EC338B">
          <w:rPr>
            <w:rFonts w:ascii="Times New Roman" w:hAnsi="Times New Roman"/>
          </w:rPr>
          <w:instrText xml:space="preserve"> PAGE   \* MERGEFORMAT </w:instrText>
        </w:r>
        <w:r w:rsidRPr="00EC338B">
          <w:rPr>
            <w:rFonts w:ascii="Times New Roman" w:hAnsi="Times New Roman"/>
          </w:rPr>
          <w:fldChar w:fldCharType="separate"/>
        </w:r>
        <w:r w:rsidRPr="00EC338B">
          <w:rPr>
            <w:rFonts w:ascii="Times New Roman" w:hAnsi="Times New Roman"/>
            <w:noProof/>
          </w:rPr>
          <w:t>2</w:t>
        </w:r>
        <w:r w:rsidRPr="00EC338B">
          <w:rPr>
            <w:rFonts w:ascii="Times New Roman" w:hAnsi="Times New Roman"/>
            <w:noProof/>
          </w:rPr>
          <w:fldChar w:fldCharType="end"/>
        </w:r>
      </w:p>
    </w:sdtContent>
  </w:sdt>
  <w:p w14:paraId="6B691FC7" w14:textId="77777777" w:rsidR="00333707" w:rsidRDefault="00333707" w:rsidP="001F2BB8">
    <w:pPr>
      <w:pStyle w:val="Header"/>
      <w:tabs>
        <w:tab w:val="clear" w:pos="8640"/>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CA8872A"/>
    <w:lvl w:ilvl="0">
      <w:start w:val="1"/>
      <w:numFmt w:val="bullet"/>
      <w:lvlText w:val=""/>
      <w:lvlJc w:val="left"/>
      <w:pPr>
        <w:tabs>
          <w:tab w:val="num" w:pos="3060"/>
        </w:tabs>
        <w:ind w:left="3060" w:firstLine="0"/>
      </w:pPr>
      <w:rPr>
        <w:rFonts w:ascii="Symbol" w:hAnsi="Symbol" w:hint="default"/>
      </w:rPr>
    </w:lvl>
    <w:lvl w:ilvl="1">
      <w:start w:val="1"/>
      <w:numFmt w:val="bullet"/>
      <w:lvlText w:val=""/>
      <w:lvlJc w:val="left"/>
      <w:pPr>
        <w:tabs>
          <w:tab w:val="num" w:pos="3780"/>
        </w:tabs>
        <w:ind w:left="4140" w:hanging="360"/>
      </w:pPr>
      <w:rPr>
        <w:rFonts w:ascii="Symbol" w:hAnsi="Symbol" w:hint="default"/>
      </w:rPr>
    </w:lvl>
    <w:lvl w:ilvl="2">
      <w:start w:val="1"/>
      <w:numFmt w:val="bullet"/>
      <w:lvlText w:val="o"/>
      <w:lvlJc w:val="left"/>
      <w:pPr>
        <w:tabs>
          <w:tab w:val="num" w:pos="4500"/>
        </w:tabs>
        <w:ind w:left="4860" w:hanging="360"/>
      </w:pPr>
      <w:rPr>
        <w:rFonts w:ascii="Courier New" w:hAnsi="Courier New" w:hint="default"/>
      </w:rPr>
    </w:lvl>
    <w:lvl w:ilvl="3">
      <w:start w:val="1"/>
      <w:numFmt w:val="bullet"/>
      <w:lvlText w:val=""/>
      <w:lvlJc w:val="left"/>
      <w:pPr>
        <w:tabs>
          <w:tab w:val="num" w:pos="5220"/>
        </w:tabs>
        <w:ind w:left="5580" w:hanging="360"/>
      </w:pPr>
      <w:rPr>
        <w:rFonts w:ascii="Wingdings" w:hAnsi="Wingdings" w:hint="default"/>
      </w:rPr>
    </w:lvl>
    <w:lvl w:ilvl="4">
      <w:start w:val="1"/>
      <w:numFmt w:val="bullet"/>
      <w:lvlText w:val=""/>
      <w:lvlJc w:val="left"/>
      <w:pPr>
        <w:tabs>
          <w:tab w:val="num" w:pos="5940"/>
        </w:tabs>
        <w:ind w:left="6300" w:hanging="360"/>
      </w:pPr>
      <w:rPr>
        <w:rFonts w:ascii="Wingdings" w:hAnsi="Wingdings" w:hint="default"/>
      </w:rPr>
    </w:lvl>
    <w:lvl w:ilvl="5">
      <w:start w:val="1"/>
      <w:numFmt w:val="bullet"/>
      <w:lvlText w:val=""/>
      <w:lvlJc w:val="left"/>
      <w:pPr>
        <w:tabs>
          <w:tab w:val="num" w:pos="6660"/>
        </w:tabs>
        <w:ind w:left="7020" w:hanging="360"/>
      </w:pPr>
      <w:rPr>
        <w:rFonts w:ascii="Symbol" w:hAnsi="Symbol" w:hint="default"/>
      </w:rPr>
    </w:lvl>
    <w:lvl w:ilvl="6">
      <w:start w:val="1"/>
      <w:numFmt w:val="bullet"/>
      <w:lvlText w:val="o"/>
      <w:lvlJc w:val="left"/>
      <w:pPr>
        <w:tabs>
          <w:tab w:val="num" w:pos="7380"/>
        </w:tabs>
        <w:ind w:left="7740" w:hanging="360"/>
      </w:pPr>
      <w:rPr>
        <w:rFonts w:ascii="Courier New" w:hAnsi="Courier New" w:hint="default"/>
      </w:rPr>
    </w:lvl>
    <w:lvl w:ilvl="7">
      <w:start w:val="1"/>
      <w:numFmt w:val="bullet"/>
      <w:lvlText w:val=""/>
      <w:lvlJc w:val="left"/>
      <w:pPr>
        <w:tabs>
          <w:tab w:val="num" w:pos="8100"/>
        </w:tabs>
        <w:ind w:left="8460" w:hanging="360"/>
      </w:pPr>
      <w:rPr>
        <w:rFonts w:ascii="Wingdings" w:hAnsi="Wingdings" w:hint="default"/>
      </w:rPr>
    </w:lvl>
    <w:lvl w:ilvl="8">
      <w:start w:val="1"/>
      <w:numFmt w:val="bullet"/>
      <w:lvlText w:val=""/>
      <w:lvlJc w:val="left"/>
      <w:pPr>
        <w:tabs>
          <w:tab w:val="num" w:pos="8820"/>
        </w:tabs>
        <w:ind w:left="9180" w:hanging="360"/>
      </w:pPr>
      <w:rPr>
        <w:rFonts w:ascii="Wingdings" w:hAnsi="Wingdings" w:hint="default"/>
      </w:rPr>
    </w:lvl>
  </w:abstractNum>
  <w:abstractNum w:abstractNumId="1" w15:restartNumberingAfterBreak="0">
    <w:nsid w:val="03310D80"/>
    <w:multiLevelType w:val="hybridMultilevel"/>
    <w:tmpl w:val="07B28BF6"/>
    <w:lvl w:ilvl="0" w:tplc="ABE87E5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FC32BA1"/>
    <w:multiLevelType w:val="hybridMultilevel"/>
    <w:tmpl w:val="F8CAE264"/>
    <w:lvl w:ilvl="0" w:tplc="771CFFF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1F0A34"/>
    <w:multiLevelType w:val="hybridMultilevel"/>
    <w:tmpl w:val="C0D8D160"/>
    <w:lvl w:ilvl="0" w:tplc="88D4D0D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D815989"/>
    <w:multiLevelType w:val="hybridMultilevel"/>
    <w:tmpl w:val="2A127984"/>
    <w:lvl w:ilvl="0" w:tplc="E20C96BA">
      <w:start w:val="1"/>
      <w:numFmt w:val="bullet"/>
      <w:lvlText w:val=""/>
      <w:lvlJc w:val="left"/>
      <w:pPr>
        <w:tabs>
          <w:tab w:val="num" w:pos="720"/>
        </w:tabs>
        <w:ind w:left="720" w:hanging="360"/>
      </w:pPr>
      <w:rPr>
        <w:rFonts w:ascii="Symbol" w:hAnsi="Symbol" w:hint="default"/>
        <w:sz w:val="20"/>
      </w:rPr>
    </w:lvl>
    <w:lvl w:ilvl="1" w:tplc="0058804A" w:tentative="1">
      <w:start w:val="1"/>
      <w:numFmt w:val="bullet"/>
      <w:lvlText w:val="o"/>
      <w:lvlJc w:val="left"/>
      <w:pPr>
        <w:tabs>
          <w:tab w:val="num" w:pos="1440"/>
        </w:tabs>
        <w:ind w:left="1440" w:hanging="360"/>
      </w:pPr>
      <w:rPr>
        <w:rFonts w:ascii="Courier New" w:hAnsi="Courier New" w:hint="default"/>
        <w:sz w:val="20"/>
      </w:rPr>
    </w:lvl>
    <w:lvl w:ilvl="2" w:tplc="1430E0EA" w:tentative="1">
      <w:start w:val="1"/>
      <w:numFmt w:val="bullet"/>
      <w:lvlText w:val=""/>
      <w:lvlJc w:val="left"/>
      <w:pPr>
        <w:tabs>
          <w:tab w:val="num" w:pos="2160"/>
        </w:tabs>
        <w:ind w:left="2160" w:hanging="360"/>
      </w:pPr>
      <w:rPr>
        <w:rFonts w:ascii="Wingdings" w:hAnsi="Wingdings" w:hint="default"/>
        <w:sz w:val="20"/>
      </w:rPr>
    </w:lvl>
    <w:lvl w:ilvl="3" w:tplc="F3967F2E" w:tentative="1">
      <w:start w:val="1"/>
      <w:numFmt w:val="bullet"/>
      <w:lvlText w:val=""/>
      <w:lvlJc w:val="left"/>
      <w:pPr>
        <w:tabs>
          <w:tab w:val="num" w:pos="2880"/>
        </w:tabs>
        <w:ind w:left="2880" w:hanging="360"/>
      </w:pPr>
      <w:rPr>
        <w:rFonts w:ascii="Wingdings" w:hAnsi="Wingdings" w:hint="default"/>
        <w:sz w:val="20"/>
      </w:rPr>
    </w:lvl>
    <w:lvl w:ilvl="4" w:tplc="7ACA2150" w:tentative="1">
      <w:start w:val="1"/>
      <w:numFmt w:val="bullet"/>
      <w:lvlText w:val=""/>
      <w:lvlJc w:val="left"/>
      <w:pPr>
        <w:tabs>
          <w:tab w:val="num" w:pos="3600"/>
        </w:tabs>
        <w:ind w:left="3600" w:hanging="360"/>
      </w:pPr>
      <w:rPr>
        <w:rFonts w:ascii="Wingdings" w:hAnsi="Wingdings" w:hint="default"/>
        <w:sz w:val="20"/>
      </w:rPr>
    </w:lvl>
    <w:lvl w:ilvl="5" w:tplc="49C205C2" w:tentative="1">
      <w:start w:val="1"/>
      <w:numFmt w:val="bullet"/>
      <w:lvlText w:val=""/>
      <w:lvlJc w:val="left"/>
      <w:pPr>
        <w:tabs>
          <w:tab w:val="num" w:pos="4320"/>
        </w:tabs>
        <w:ind w:left="4320" w:hanging="360"/>
      </w:pPr>
      <w:rPr>
        <w:rFonts w:ascii="Wingdings" w:hAnsi="Wingdings" w:hint="default"/>
        <w:sz w:val="20"/>
      </w:rPr>
    </w:lvl>
    <w:lvl w:ilvl="6" w:tplc="5238B766" w:tentative="1">
      <w:start w:val="1"/>
      <w:numFmt w:val="bullet"/>
      <w:lvlText w:val=""/>
      <w:lvlJc w:val="left"/>
      <w:pPr>
        <w:tabs>
          <w:tab w:val="num" w:pos="5040"/>
        </w:tabs>
        <w:ind w:left="5040" w:hanging="360"/>
      </w:pPr>
      <w:rPr>
        <w:rFonts w:ascii="Wingdings" w:hAnsi="Wingdings" w:hint="default"/>
        <w:sz w:val="20"/>
      </w:rPr>
    </w:lvl>
    <w:lvl w:ilvl="7" w:tplc="360CE298" w:tentative="1">
      <w:start w:val="1"/>
      <w:numFmt w:val="bullet"/>
      <w:lvlText w:val=""/>
      <w:lvlJc w:val="left"/>
      <w:pPr>
        <w:tabs>
          <w:tab w:val="num" w:pos="5760"/>
        </w:tabs>
        <w:ind w:left="5760" w:hanging="360"/>
      </w:pPr>
      <w:rPr>
        <w:rFonts w:ascii="Wingdings" w:hAnsi="Wingdings" w:hint="default"/>
        <w:sz w:val="20"/>
      </w:rPr>
    </w:lvl>
    <w:lvl w:ilvl="8" w:tplc="8BEC8142"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2A0B22"/>
    <w:multiLevelType w:val="hybridMultilevel"/>
    <w:tmpl w:val="CD108F26"/>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3A8C5F8E"/>
    <w:multiLevelType w:val="hybridMultilevel"/>
    <w:tmpl w:val="271A7D56"/>
    <w:lvl w:ilvl="0" w:tplc="275E93E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3C042D73"/>
    <w:multiLevelType w:val="hybridMultilevel"/>
    <w:tmpl w:val="7658A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F23AED"/>
    <w:multiLevelType w:val="hybridMultilevel"/>
    <w:tmpl w:val="7312F8AC"/>
    <w:lvl w:ilvl="0" w:tplc="5ABC4E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3FCD5F8B"/>
    <w:multiLevelType w:val="hybridMultilevel"/>
    <w:tmpl w:val="830E3136"/>
    <w:lvl w:ilvl="0" w:tplc="6F7A3B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0540EB1"/>
    <w:multiLevelType w:val="hybridMultilevel"/>
    <w:tmpl w:val="60C616A6"/>
    <w:lvl w:ilvl="0" w:tplc="67DCF70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15:restartNumberingAfterBreak="0">
    <w:nsid w:val="4AE92289"/>
    <w:multiLevelType w:val="hybridMultilevel"/>
    <w:tmpl w:val="1C1A5E30"/>
    <w:lvl w:ilvl="0" w:tplc="246C9A04">
      <w:start w:val="1"/>
      <w:numFmt w:val="bullet"/>
      <w:lvlText w:val=""/>
      <w:lvlJc w:val="left"/>
      <w:pPr>
        <w:tabs>
          <w:tab w:val="num" w:pos="720"/>
        </w:tabs>
        <w:ind w:left="720" w:hanging="360"/>
      </w:pPr>
      <w:rPr>
        <w:rFonts w:ascii="Symbol" w:hAnsi="Symbol" w:hint="default"/>
        <w:sz w:val="20"/>
      </w:rPr>
    </w:lvl>
    <w:lvl w:ilvl="1" w:tplc="204EB7C2" w:tentative="1">
      <w:start w:val="1"/>
      <w:numFmt w:val="bullet"/>
      <w:lvlText w:val="o"/>
      <w:lvlJc w:val="left"/>
      <w:pPr>
        <w:tabs>
          <w:tab w:val="num" w:pos="1440"/>
        </w:tabs>
        <w:ind w:left="1440" w:hanging="360"/>
      </w:pPr>
      <w:rPr>
        <w:rFonts w:ascii="Courier New" w:hAnsi="Courier New" w:hint="default"/>
        <w:sz w:val="20"/>
      </w:rPr>
    </w:lvl>
    <w:lvl w:ilvl="2" w:tplc="24042F1E" w:tentative="1">
      <w:start w:val="1"/>
      <w:numFmt w:val="bullet"/>
      <w:lvlText w:val=""/>
      <w:lvlJc w:val="left"/>
      <w:pPr>
        <w:tabs>
          <w:tab w:val="num" w:pos="2160"/>
        </w:tabs>
        <w:ind w:left="2160" w:hanging="360"/>
      </w:pPr>
      <w:rPr>
        <w:rFonts w:ascii="Wingdings" w:hAnsi="Wingdings" w:hint="default"/>
        <w:sz w:val="20"/>
      </w:rPr>
    </w:lvl>
    <w:lvl w:ilvl="3" w:tplc="F62A3F12" w:tentative="1">
      <w:start w:val="1"/>
      <w:numFmt w:val="bullet"/>
      <w:lvlText w:val=""/>
      <w:lvlJc w:val="left"/>
      <w:pPr>
        <w:tabs>
          <w:tab w:val="num" w:pos="2880"/>
        </w:tabs>
        <w:ind w:left="2880" w:hanging="360"/>
      </w:pPr>
      <w:rPr>
        <w:rFonts w:ascii="Wingdings" w:hAnsi="Wingdings" w:hint="default"/>
        <w:sz w:val="20"/>
      </w:rPr>
    </w:lvl>
    <w:lvl w:ilvl="4" w:tplc="FFAE6136" w:tentative="1">
      <w:start w:val="1"/>
      <w:numFmt w:val="bullet"/>
      <w:lvlText w:val=""/>
      <w:lvlJc w:val="left"/>
      <w:pPr>
        <w:tabs>
          <w:tab w:val="num" w:pos="3600"/>
        </w:tabs>
        <w:ind w:left="3600" w:hanging="360"/>
      </w:pPr>
      <w:rPr>
        <w:rFonts w:ascii="Wingdings" w:hAnsi="Wingdings" w:hint="default"/>
        <w:sz w:val="20"/>
      </w:rPr>
    </w:lvl>
    <w:lvl w:ilvl="5" w:tplc="CE18108C" w:tentative="1">
      <w:start w:val="1"/>
      <w:numFmt w:val="bullet"/>
      <w:lvlText w:val=""/>
      <w:lvlJc w:val="left"/>
      <w:pPr>
        <w:tabs>
          <w:tab w:val="num" w:pos="4320"/>
        </w:tabs>
        <w:ind w:left="4320" w:hanging="360"/>
      </w:pPr>
      <w:rPr>
        <w:rFonts w:ascii="Wingdings" w:hAnsi="Wingdings" w:hint="default"/>
        <w:sz w:val="20"/>
      </w:rPr>
    </w:lvl>
    <w:lvl w:ilvl="6" w:tplc="371C9E5E" w:tentative="1">
      <w:start w:val="1"/>
      <w:numFmt w:val="bullet"/>
      <w:lvlText w:val=""/>
      <w:lvlJc w:val="left"/>
      <w:pPr>
        <w:tabs>
          <w:tab w:val="num" w:pos="5040"/>
        </w:tabs>
        <w:ind w:left="5040" w:hanging="360"/>
      </w:pPr>
      <w:rPr>
        <w:rFonts w:ascii="Wingdings" w:hAnsi="Wingdings" w:hint="default"/>
        <w:sz w:val="20"/>
      </w:rPr>
    </w:lvl>
    <w:lvl w:ilvl="7" w:tplc="E4E0E214" w:tentative="1">
      <w:start w:val="1"/>
      <w:numFmt w:val="bullet"/>
      <w:lvlText w:val=""/>
      <w:lvlJc w:val="left"/>
      <w:pPr>
        <w:tabs>
          <w:tab w:val="num" w:pos="5760"/>
        </w:tabs>
        <w:ind w:left="5760" w:hanging="360"/>
      </w:pPr>
      <w:rPr>
        <w:rFonts w:ascii="Wingdings" w:hAnsi="Wingdings" w:hint="default"/>
        <w:sz w:val="20"/>
      </w:rPr>
    </w:lvl>
    <w:lvl w:ilvl="8" w:tplc="C82E454E"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481E4C"/>
    <w:multiLevelType w:val="hybridMultilevel"/>
    <w:tmpl w:val="6046CC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2961971"/>
    <w:multiLevelType w:val="hybridMultilevel"/>
    <w:tmpl w:val="DF265D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71B6292"/>
    <w:multiLevelType w:val="hybridMultilevel"/>
    <w:tmpl w:val="CF9C310A"/>
    <w:lvl w:ilvl="0" w:tplc="A56809BC">
      <w:start w:val="1"/>
      <w:numFmt w:val="decimal"/>
      <w:lvlText w:val="%1."/>
      <w:lvlJc w:val="left"/>
      <w:pPr>
        <w:ind w:left="900" w:hanging="360"/>
      </w:pPr>
      <w:rPr>
        <w:rFonts w:asciiTheme="majorBidi" w:eastAsia="Times New Roman" w:hAnsiTheme="majorBidi" w:cstheme="majorBidi"/>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5" w15:restartNumberingAfterBreak="0">
    <w:nsid w:val="726F6FE2"/>
    <w:multiLevelType w:val="hybridMultilevel"/>
    <w:tmpl w:val="0DA49D1A"/>
    <w:lvl w:ilvl="0" w:tplc="FE22F66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74152398"/>
    <w:multiLevelType w:val="hybridMultilevel"/>
    <w:tmpl w:val="596C08A0"/>
    <w:lvl w:ilvl="0" w:tplc="34E46CBC">
      <w:start w:val="1"/>
      <w:numFmt w:val="upperLetter"/>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CB0E50"/>
    <w:multiLevelType w:val="hybridMultilevel"/>
    <w:tmpl w:val="9FE0C172"/>
    <w:lvl w:ilvl="0" w:tplc="E736B718">
      <w:start w:val="1"/>
      <w:numFmt w:val="decimal"/>
      <w:lvlText w:val="%1."/>
      <w:lvlJc w:val="left"/>
      <w:pPr>
        <w:ind w:left="1080" w:hanging="360"/>
      </w:pPr>
      <w:rPr>
        <w:rFonts w:hint="default"/>
        <w:b w:val="0"/>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C230C3D"/>
    <w:multiLevelType w:val="hybridMultilevel"/>
    <w:tmpl w:val="DF0A09C8"/>
    <w:lvl w:ilvl="0" w:tplc="FBF0E8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63334714">
    <w:abstractNumId w:val="7"/>
  </w:num>
  <w:num w:numId="2" w16cid:durableId="1202979221">
    <w:abstractNumId w:val="0"/>
  </w:num>
  <w:num w:numId="3" w16cid:durableId="1903786913">
    <w:abstractNumId w:val="16"/>
  </w:num>
  <w:num w:numId="4" w16cid:durableId="870264244">
    <w:abstractNumId w:val="13"/>
  </w:num>
  <w:num w:numId="5" w16cid:durableId="1015037425">
    <w:abstractNumId w:val="2"/>
  </w:num>
  <w:num w:numId="6" w16cid:durableId="1333333939">
    <w:abstractNumId w:val="8"/>
  </w:num>
  <w:num w:numId="7" w16cid:durableId="550459327">
    <w:abstractNumId w:val="12"/>
  </w:num>
  <w:num w:numId="8" w16cid:durableId="1825924805">
    <w:abstractNumId w:val="5"/>
  </w:num>
  <w:num w:numId="9" w16cid:durableId="1910116390">
    <w:abstractNumId w:val="3"/>
  </w:num>
  <w:num w:numId="10" w16cid:durableId="694893077">
    <w:abstractNumId w:val="6"/>
  </w:num>
  <w:num w:numId="11" w16cid:durableId="159659586">
    <w:abstractNumId w:val="15"/>
  </w:num>
  <w:num w:numId="12" w16cid:durableId="422916363">
    <w:abstractNumId w:val="10"/>
  </w:num>
  <w:num w:numId="13" w16cid:durableId="1477843537">
    <w:abstractNumId w:val="17"/>
  </w:num>
  <w:num w:numId="14" w16cid:durableId="1953366605">
    <w:abstractNumId w:val="18"/>
  </w:num>
  <w:num w:numId="15" w16cid:durableId="1921793429">
    <w:abstractNumId w:val="9"/>
  </w:num>
  <w:num w:numId="16" w16cid:durableId="751774153">
    <w:abstractNumId w:val="14"/>
  </w:num>
  <w:num w:numId="17" w16cid:durableId="2110201856">
    <w:abstractNumId w:val="11"/>
  </w:num>
  <w:num w:numId="18" w16cid:durableId="162285625">
    <w:abstractNumId w:val="4"/>
  </w:num>
  <w:num w:numId="19" w16cid:durableId="1247769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07D"/>
    <w:rsid w:val="00002028"/>
    <w:rsid w:val="00007ECF"/>
    <w:rsid w:val="000122C7"/>
    <w:rsid w:val="000145EC"/>
    <w:rsid w:val="000201B3"/>
    <w:rsid w:val="00020D8C"/>
    <w:rsid w:val="00020D90"/>
    <w:rsid w:val="0002192D"/>
    <w:rsid w:val="0003098F"/>
    <w:rsid w:val="00032797"/>
    <w:rsid w:val="00033498"/>
    <w:rsid w:val="000338FA"/>
    <w:rsid w:val="00033C31"/>
    <w:rsid w:val="00036CE7"/>
    <w:rsid w:val="00040665"/>
    <w:rsid w:val="00041688"/>
    <w:rsid w:val="0004692B"/>
    <w:rsid w:val="000621BD"/>
    <w:rsid w:val="0006321C"/>
    <w:rsid w:val="00071C6E"/>
    <w:rsid w:val="00072F5F"/>
    <w:rsid w:val="00084275"/>
    <w:rsid w:val="0009012D"/>
    <w:rsid w:val="00094A42"/>
    <w:rsid w:val="00096FD8"/>
    <w:rsid w:val="000A054F"/>
    <w:rsid w:val="000A0F0B"/>
    <w:rsid w:val="000A1B9A"/>
    <w:rsid w:val="000A23EA"/>
    <w:rsid w:val="000A783C"/>
    <w:rsid w:val="000A79CF"/>
    <w:rsid w:val="000B22D5"/>
    <w:rsid w:val="000B3E7F"/>
    <w:rsid w:val="000B72D8"/>
    <w:rsid w:val="000C116E"/>
    <w:rsid w:val="000C6198"/>
    <w:rsid w:val="000C74BA"/>
    <w:rsid w:val="000D0EBF"/>
    <w:rsid w:val="000E06DE"/>
    <w:rsid w:val="000E11A8"/>
    <w:rsid w:val="000E407B"/>
    <w:rsid w:val="000E639C"/>
    <w:rsid w:val="000E73F2"/>
    <w:rsid w:val="000E794E"/>
    <w:rsid w:val="000F04AC"/>
    <w:rsid w:val="000F1E59"/>
    <w:rsid w:val="00101B52"/>
    <w:rsid w:val="001047DE"/>
    <w:rsid w:val="00107196"/>
    <w:rsid w:val="00112675"/>
    <w:rsid w:val="00114123"/>
    <w:rsid w:val="00115BA7"/>
    <w:rsid w:val="00115C71"/>
    <w:rsid w:val="001169B2"/>
    <w:rsid w:val="001178D0"/>
    <w:rsid w:val="00120252"/>
    <w:rsid w:val="001234DA"/>
    <w:rsid w:val="001246AF"/>
    <w:rsid w:val="00125EF3"/>
    <w:rsid w:val="00130935"/>
    <w:rsid w:val="0013200A"/>
    <w:rsid w:val="00132D5F"/>
    <w:rsid w:val="00141519"/>
    <w:rsid w:val="00141C61"/>
    <w:rsid w:val="00142F1E"/>
    <w:rsid w:val="00144D2F"/>
    <w:rsid w:val="00153045"/>
    <w:rsid w:val="00153983"/>
    <w:rsid w:val="00153FCF"/>
    <w:rsid w:val="001605D6"/>
    <w:rsid w:val="00160A13"/>
    <w:rsid w:val="00165610"/>
    <w:rsid w:val="00165DBA"/>
    <w:rsid w:val="0016696A"/>
    <w:rsid w:val="00166A42"/>
    <w:rsid w:val="0017068D"/>
    <w:rsid w:val="00170EB3"/>
    <w:rsid w:val="0017420F"/>
    <w:rsid w:val="00182A51"/>
    <w:rsid w:val="00183DA7"/>
    <w:rsid w:val="00185CB1"/>
    <w:rsid w:val="0018708D"/>
    <w:rsid w:val="00187F57"/>
    <w:rsid w:val="00191896"/>
    <w:rsid w:val="00192459"/>
    <w:rsid w:val="00193952"/>
    <w:rsid w:val="001970BD"/>
    <w:rsid w:val="001A1962"/>
    <w:rsid w:val="001A5110"/>
    <w:rsid w:val="001A610E"/>
    <w:rsid w:val="001A7634"/>
    <w:rsid w:val="001B53F2"/>
    <w:rsid w:val="001C2A48"/>
    <w:rsid w:val="001D10F6"/>
    <w:rsid w:val="001D1327"/>
    <w:rsid w:val="001D6F2F"/>
    <w:rsid w:val="001E05B3"/>
    <w:rsid w:val="001E4945"/>
    <w:rsid w:val="001E621C"/>
    <w:rsid w:val="001F2BB8"/>
    <w:rsid w:val="0020207D"/>
    <w:rsid w:val="002036EE"/>
    <w:rsid w:val="00203F19"/>
    <w:rsid w:val="00203F82"/>
    <w:rsid w:val="00205475"/>
    <w:rsid w:val="002065A7"/>
    <w:rsid w:val="002073EF"/>
    <w:rsid w:val="0021642E"/>
    <w:rsid w:val="00216FD7"/>
    <w:rsid w:val="00217234"/>
    <w:rsid w:val="00217A44"/>
    <w:rsid w:val="00231BC8"/>
    <w:rsid w:val="0023305F"/>
    <w:rsid w:val="002453CE"/>
    <w:rsid w:val="00246919"/>
    <w:rsid w:val="002478C0"/>
    <w:rsid w:val="00247DCE"/>
    <w:rsid w:val="0025387C"/>
    <w:rsid w:val="00265FD0"/>
    <w:rsid w:val="00270931"/>
    <w:rsid w:val="002717AC"/>
    <w:rsid w:val="00271CB3"/>
    <w:rsid w:val="00275068"/>
    <w:rsid w:val="002830CB"/>
    <w:rsid w:val="0028569E"/>
    <w:rsid w:val="00292289"/>
    <w:rsid w:val="00293D6B"/>
    <w:rsid w:val="0029452E"/>
    <w:rsid w:val="0029501C"/>
    <w:rsid w:val="002978E5"/>
    <w:rsid w:val="002A56F6"/>
    <w:rsid w:val="002A57FC"/>
    <w:rsid w:val="002A6008"/>
    <w:rsid w:val="002B02FD"/>
    <w:rsid w:val="002B08BD"/>
    <w:rsid w:val="002C1A05"/>
    <w:rsid w:val="002C59EE"/>
    <w:rsid w:val="002C5AE3"/>
    <w:rsid w:val="002D1B6A"/>
    <w:rsid w:val="002D32CC"/>
    <w:rsid w:val="002D40C0"/>
    <w:rsid w:val="002D4243"/>
    <w:rsid w:val="002D44E4"/>
    <w:rsid w:val="002D7DD5"/>
    <w:rsid w:val="002E05CF"/>
    <w:rsid w:val="002E4367"/>
    <w:rsid w:val="002F24BD"/>
    <w:rsid w:val="002F3FC6"/>
    <w:rsid w:val="002F6837"/>
    <w:rsid w:val="002F700F"/>
    <w:rsid w:val="00302CBD"/>
    <w:rsid w:val="00306EFE"/>
    <w:rsid w:val="00307BB3"/>
    <w:rsid w:val="00313E27"/>
    <w:rsid w:val="00315E60"/>
    <w:rsid w:val="003222F3"/>
    <w:rsid w:val="00322689"/>
    <w:rsid w:val="003251E0"/>
    <w:rsid w:val="0032599E"/>
    <w:rsid w:val="003304D8"/>
    <w:rsid w:val="00331559"/>
    <w:rsid w:val="003316DF"/>
    <w:rsid w:val="00333707"/>
    <w:rsid w:val="00341B66"/>
    <w:rsid w:val="003424F7"/>
    <w:rsid w:val="003442D3"/>
    <w:rsid w:val="003448F6"/>
    <w:rsid w:val="0035042A"/>
    <w:rsid w:val="00350F4F"/>
    <w:rsid w:val="00351B1E"/>
    <w:rsid w:val="00361943"/>
    <w:rsid w:val="00363921"/>
    <w:rsid w:val="00363F64"/>
    <w:rsid w:val="0036497A"/>
    <w:rsid w:val="00373E2C"/>
    <w:rsid w:val="00374267"/>
    <w:rsid w:val="00383500"/>
    <w:rsid w:val="0039095F"/>
    <w:rsid w:val="00394683"/>
    <w:rsid w:val="00396FCB"/>
    <w:rsid w:val="003A5E1B"/>
    <w:rsid w:val="003A640B"/>
    <w:rsid w:val="003A7234"/>
    <w:rsid w:val="003B35B8"/>
    <w:rsid w:val="003B3A24"/>
    <w:rsid w:val="003B5CDA"/>
    <w:rsid w:val="003B7AF1"/>
    <w:rsid w:val="003C2B97"/>
    <w:rsid w:val="003C41CE"/>
    <w:rsid w:val="003D4BFA"/>
    <w:rsid w:val="003D55A7"/>
    <w:rsid w:val="003D56C4"/>
    <w:rsid w:val="003D779C"/>
    <w:rsid w:val="003E7CF8"/>
    <w:rsid w:val="003F0E40"/>
    <w:rsid w:val="003F1A7E"/>
    <w:rsid w:val="003F36C7"/>
    <w:rsid w:val="003F4EBB"/>
    <w:rsid w:val="003F62B7"/>
    <w:rsid w:val="003F6890"/>
    <w:rsid w:val="00400D06"/>
    <w:rsid w:val="00404246"/>
    <w:rsid w:val="004065C2"/>
    <w:rsid w:val="00410DD0"/>
    <w:rsid w:val="0041235F"/>
    <w:rsid w:val="004170F5"/>
    <w:rsid w:val="0043257F"/>
    <w:rsid w:val="004343D5"/>
    <w:rsid w:val="00436AB1"/>
    <w:rsid w:val="0044030A"/>
    <w:rsid w:val="00447E4D"/>
    <w:rsid w:val="004641FF"/>
    <w:rsid w:val="00475B46"/>
    <w:rsid w:val="00475E26"/>
    <w:rsid w:val="00480518"/>
    <w:rsid w:val="00481289"/>
    <w:rsid w:val="0048189B"/>
    <w:rsid w:val="00481CCC"/>
    <w:rsid w:val="004836E9"/>
    <w:rsid w:val="00483B3E"/>
    <w:rsid w:val="004A0BEE"/>
    <w:rsid w:val="004B0F63"/>
    <w:rsid w:val="004B7BF1"/>
    <w:rsid w:val="004C05B3"/>
    <w:rsid w:val="004C67A5"/>
    <w:rsid w:val="004C6A79"/>
    <w:rsid w:val="004C6AAF"/>
    <w:rsid w:val="004C7611"/>
    <w:rsid w:val="004D43A7"/>
    <w:rsid w:val="004E02D2"/>
    <w:rsid w:val="004E04D8"/>
    <w:rsid w:val="004E06AC"/>
    <w:rsid w:val="004E09F3"/>
    <w:rsid w:val="004F2DDD"/>
    <w:rsid w:val="004F351B"/>
    <w:rsid w:val="004F5434"/>
    <w:rsid w:val="00501E0D"/>
    <w:rsid w:val="00502506"/>
    <w:rsid w:val="0050361E"/>
    <w:rsid w:val="00505490"/>
    <w:rsid w:val="00505A59"/>
    <w:rsid w:val="0050717D"/>
    <w:rsid w:val="005129C5"/>
    <w:rsid w:val="0051367B"/>
    <w:rsid w:val="00514326"/>
    <w:rsid w:val="00522238"/>
    <w:rsid w:val="005262ED"/>
    <w:rsid w:val="0052739E"/>
    <w:rsid w:val="00530FE5"/>
    <w:rsid w:val="00533332"/>
    <w:rsid w:val="0054155D"/>
    <w:rsid w:val="00541A98"/>
    <w:rsid w:val="00541F25"/>
    <w:rsid w:val="0054597F"/>
    <w:rsid w:val="0054657F"/>
    <w:rsid w:val="0054755B"/>
    <w:rsid w:val="00550213"/>
    <w:rsid w:val="00557EDE"/>
    <w:rsid w:val="00565B8A"/>
    <w:rsid w:val="00565D71"/>
    <w:rsid w:val="00571302"/>
    <w:rsid w:val="00572D14"/>
    <w:rsid w:val="005764CC"/>
    <w:rsid w:val="00577D19"/>
    <w:rsid w:val="00581109"/>
    <w:rsid w:val="005909C0"/>
    <w:rsid w:val="00592C8D"/>
    <w:rsid w:val="005958FF"/>
    <w:rsid w:val="005978B3"/>
    <w:rsid w:val="005A7445"/>
    <w:rsid w:val="005B01BB"/>
    <w:rsid w:val="005B06C8"/>
    <w:rsid w:val="005B57E8"/>
    <w:rsid w:val="005C26C5"/>
    <w:rsid w:val="005C364C"/>
    <w:rsid w:val="005C5EE1"/>
    <w:rsid w:val="005D14C5"/>
    <w:rsid w:val="005D18D6"/>
    <w:rsid w:val="005D2053"/>
    <w:rsid w:val="005D3131"/>
    <w:rsid w:val="005D47CF"/>
    <w:rsid w:val="005D6C68"/>
    <w:rsid w:val="005D710A"/>
    <w:rsid w:val="005E4F69"/>
    <w:rsid w:val="005E570C"/>
    <w:rsid w:val="005E7E3B"/>
    <w:rsid w:val="0060301C"/>
    <w:rsid w:val="0060600F"/>
    <w:rsid w:val="00606F82"/>
    <w:rsid w:val="006077AF"/>
    <w:rsid w:val="006117AD"/>
    <w:rsid w:val="006127B3"/>
    <w:rsid w:val="00615578"/>
    <w:rsid w:val="0061662A"/>
    <w:rsid w:val="00621A71"/>
    <w:rsid w:val="006227B1"/>
    <w:rsid w:val="0062713B"/>
    <w:rsid w:val="006354CF"/>
    <w:rsid w:val="006462C4"/>
    <w:rsid w:val="006464FB"/>
    <w:rsid w:val="0064719D"/>
    <w:rsid w:val="00652FBC"/>
    <w:rsid w:val="006563B6"/>
    <w:rsid w:val="00662039"/>
    <w:rsid w:val="00666B49"/>
    <w:rsid w:val="00667C70"/>
    <w:rsid w:val="0067085C"/>
    <w:rsid w:val="0067087E"/>
    <w:rsid w:val="00671ADE"/>
    <w:rsid w:val="0067207D"/>
    <w:rsid w:val="00672336"/>
    <w:rsid w:val="0067339A"/>
    <w:rsid w:val="00673F14"/>
    <w:rsid w:val="00680DED"/>
    <w:rsid w:val="0069401B"/>
    <w:rsid w:val="00697C8D"/>
    <w:rsid w:val="006A1706"/>
    <w:rsid w:val="006A1801"/>
    <w:rsid w:val="006A4C8E"/>
    <w:rsid w:val="006A5F24"/>
    <w:rsid w:val="006B28DE"/>
    <w:rsid w:val="006B359D"/>
    <w:rsid w:val="006B3699"/>
    <w:rsid w:val="006C067F"/>
    <w:rsid w:val="006C306C"/>
    <w:rsid w:val="006C3D5B"/>
    <w:rsid w:val="006D0476"/>
    <w:rsid w:val="006D3D90"/>
    <w:rsid w:val="006E59C1"/>
    <w:rsid w:val="006E5D44"/>
    <w:rsid w:val="006F4909"/>
    <w:rsid w:val="0070037E"/>
    <w:rsid w:val="00700920"/>
    <w:rsid w:val="007013EA"/>
    <w:rsid w:val="0070160F"/>
    <w:rsid w:val="0070417D"/>
    <w:rsid w:val="00705482"/>
    <w:rsid w:val="0070576B"/>
    <w:rsid w:val="00707495"/>
    <w:rsid w:val="007078DF"/>
    <w:rsid w:val="00714451"/>
    <w:rsid w:val="00715BB7"/>
    <w:rsid w:val="00717E5B"/>
    <w:rsid w:val="007203B0"/>
    <w:rsid w:val="00721B68"/>
    <w:rsid w:val="00724311"/>
    <w:rsid w:val="0072492D"/>
    <w:rsid w:val="00725B18"/>
    <w:rsid w:val="0073130A"/>
    <w:rsid w:val="0073203C"/>
    <w:rsid w:val="00732F3A"/>
    <w:rsid w:val="00740885"/>
    <w:rsid w:val="007421AD"/>
    <w:rsid w:val="00743082"/>
    <w:rsid w:val="00743F48"/>
    <w:rsid w:val="00747597"/>
    <w:rsid w:val="00750DF3"/>
    <w:rsid w:val="00751D92"/>
    <w:rsid w:val="00751F13"/>
    <w:rsid w:val="007523CA"/>
    <w:rsid w:val="007525A0"/>
    <w:rsid w:val="00752F03"/>
    <w:rsid w:val="007554AC"/>
    <w:rsid w:val="007555A2"/>
    <w:rsid w:val="00761914"/>
    <w:rsid w:val="007669C9"/>
    <w:rsid w:val="00767584"/>
    <w:rsid w:val="00767838"/>
    <w:rsid w:val="0077118A"/>
    <w:rsid w:val="00771664"/>
    <w:rsid w:val="00777AFD"/>
    <w:rsid w:val="00781473"/>
    <w:rsid w:val="00787954"/>
    <w:rsid w:val="007879B7"/>
    <w:rsid w:val="007918C7"/>
    <w:rsid w:val="00793628"/>
    <w:rsid w:val="00793D13"/>
    <w:rsid w:val="007A1596"/>
    <w:rsid w:val="007A1601"/>
    <w:rsid w:val="007A4924"/>
    <w:rsid w:val="007B2D5C"/>
    <w:rsid w:val="007B393B"/>
    <w:rsid w:val="007C01FD"/>
    <w:rsid w:val="007C2E7D"/>
    <w:rsid w:val="007C5A1E"/>
    <w:rsid w:val="007C61EF"/>
    <w:rsid w:val="007D2266"/>
    <w:rsid w:val="007D753C"/>
    <w:rsid w:val="007E0D92"/>
    <w:rsid w:val="007E15E6"/>
    <w:rsid w:val="007E3899"/>
    <w:rsid w:val="007E3B7A"/>
    <w:rsid w:val="007E658F"/>
    <w:rsid w:val="007E6EB4"/>
    <w:rsid w:val="007E7CA9"/>
    <w:rsid w:val="00800A1F"/>
    <w:rsid w:val="00800ADB"/>
    <w:rsid w:val="00801659"/>
    <w:rsid w:val="008027FA"/>
    <w:rsid w:val="00805444"/>
    <w:rsid w:val="008111FF"/>
    <w:rsid w:val="00813624"/>
    <w:rsid w:val="008211DF"/>
    <w:rsid w:val="00831FC9"/>
    <w:rsid w:val="0083280E"/>
    <w:rsid w:val="00833EF6"/>
    <w:rsid w:val="00835ACE"/>
    <w:rsid w:val="008402D0"/>
    <w:rsid w:val="0084243D"/>
    <w:rsid w:val="008457CD"/>
    <w:rsid w:val="00850319"/>
    <w:rsid w:val="00852B74"/>
    <w:rsid w:val="008542B4"/>
    <w:rsid w:val="00854D43"/>
    <w:rsid w:val="00861CFA"/>
    <w:rsid w:val="00861E0C"/>
    <w:rsid w:val="00862D23"/>
    <w:rsid w:val="0086484B"/>
    <w:rsid w:val="00871157"/>
    <w:rsid w:val="008735F3"/>
    <w:rsid w:val="0087411C"/>
    <w:rsid w:val="008821B6"/>
    <w:rsid w:val="0088237B"/>
    <w:rsid w:val="00891301"/>
    <w:rsid w:val="008952CB"/>
    <w:rsid w:val="00896931"/>
    <w:rsid w:val="00896E52"/>
    <w:rsid w:val="008A055F"/>
    <w:rsid w:val="008A0B0B"/>
    <w:rsid w:val="008A5B96"/>
    <w:rsid w:val="008A64D5"/>
    <w:rsid w:val="008C2286"/>
    <w:rsid w:val="008C43B4"/>
    <w:rsid w:val="008C44BB"/>
    <w:rsid w:val="008C4A29"/>
    <w:rsid w:val="008C6D4A"/>
    <w:rsid w:val="008E00D6"/>
    <w:rsid w:val="008E1650"/>
    <w:rsid w:val="008E3494"/>
    <w:rsid w:val="008F1ED8"/>
    <w:rsid w:val="008F5709"/>
    <w:rsid w:val="008F7217"/>
    <w:rsid w:val="00900AAF"/>
    <w:rsid w:val="009025F9"/>
    <w:rsid w:val="00902E8C"/>
    <w:rsid w:val="009065A8"/>
    <w:rsid w:val="009103F0"/>
    <w:rsid w:val="00916C7D"/>
    <w:rsid w:val="00921122"/>
    <w:rsid w:val="0092304A"/>
    <w:rsid w:val="00925281"/>
    <w:rsid w:val="0094042D"/>
    <w:rsid w:val="00942E22"/>
    <w:rsid w:val="009438B9"/>
    <w:rsid w:val="00947C38"/>
    <w:rsid w:val="0095008B"/>
    <w:rsid w:val="009504EB"/>
    <w:rsid w:val="00950988"/>
    <w:rsid w:val="0095587C"/>
    <w:rsid w:val="009661DC"/>
    <w:rsid w:val="00967737"/>
    <w:rsid w:val="009763F9"/>
    <w:rsid w:val="00980C73"/>
    <w:rsid w:val="00980E88"/>
    <w:rsid w:val="00985051"/>
    <w:rsid w:val="00986B5E"/>
    <w:rsid w:val="009A2921"/>
    <w:rsid w:val="009A58FC"/>
    <w:rsid w:val="009B02BD"/>
    <w:rsid w:val="009B1304"/>
    <w:rsid w:val="009B4C87"/>
    <w:rsid w:val="009C2184"/>
    <w:rsid w:val="009C53A1"/>
    <w:rsid w:val="009C5F39"/>
    <w:rsid w:val="009D0444"/>
    <w:rsid w:val="009D16EF"/>
    <w:rsid w:val="009D2712"/>
    <w:rsid w:val="009D4B54"/>
    <w:rsid w:val="009D4E38"/>
    <w:rsid w:val="009E0A54"/>
    <w:rsid w:val="009E1385"/>
    <w:rsid w:val="009E1CF3"/>
    <w:rsid w:val="009E7306"/>
    <w:rsid w:val="00A01459"/>
    <w:rsid w:val="00A02EA8"/>
    <w:rsid w:val="00A03135"/>
    <w:rsid w:val="00A04634"/>
    <w:rsid w:val="00A05D4C"/>
    <w:rsid w:val="00A0612E"/>
    <w:rsid w:val="00A07546"/>
    <w:rsid w:val="00A10D89"/>
    <w:rsid w:val="00A128DD"/>
    <w:rsid w:val="00A159E6"/>
    <w:rsid w:val="00A16E4D"/>
    <w:rsid w:val="00A20131"/>
    <w:rsid w:val="00A24B7A"/>
    <w:rsid w:val="00A24D48"/>
    <w:rsid w:val="00A25144"/>
    <w:rsid w:val="00A262D1"/>
    <w:rsid w:val="00A26EF6"/>
    <w:rsid w:val="00A309AD"/>
    <w:rsid w:val="00A30D4C"/>
    <w:rsid w:val="00A3754F"/>
    <w:rsid w:val="00A37C8B"/>
    <w:rsid w:val="00A44018"/>
    <w:rsid w:val="00A457C4"/>
    <w:rsid w:val="00A468D4"/>
    <w:rsid w:val="00A5112E"/>
    <w:rsid w:val="00A52AAB"/>
    <w:rsid w:val="00A56464"/>
    <w:rsid w:val="00A5716F"/>
    <w:rsid w:val="00A575F2"/>
    <w:rsid w:val="00A57B0C"/>
    <w:rsid w:val="00A64D6E"/>
    <w:rsid w:val="00A65975"/>
    <w:rsid w:val="00A65A15"/>
    <w:rsid w:val="00A65A3E"/>
    <w:rsid w:val="00A66D8C"/>
    <w:rsid w:val="00A71A7E"/>
    <w:rsid w:val="00A77C1E"/>
    <w:rsid w:val="00A81A9F"/>
    <w:rsid w:val="00A827F5"/>
    <w:rsid w:val="00A862FF"/>
    <w:rsid w:val="00A91907"/>
    <w:rsid w:val="00A934F4"/>
    <w:rsid w:val="00A94531"/>
    <w:rsid w:val="00AB1B06"/>
    <w:rsid w:val="00AB34A4"/>
    <w:rsid w:val="00AB3F25"/>
    <w:rsid w:val="00AB46C3"/>
    <w:rsid w:val="00AB7C2A"/>
    <w:rsid w:val="00AC1C2E"/>
    <w:rsid w:val="00AC2C4D"/>
    <w:rsid w:val="00AC3984"/>
    <w:rsid w:val="00AC3D85"/>
    <w:rsid w:val="00AC665D"/>
    <w:rsid w:val="00AD0ED3"/>
    <w:rsid w:val="00AE092F"/>
    <w:rsid w:val="00AE3A86"/>
    <w:rsid w:val="00AF0971"/>
    <w:rsid w:val="00AF318A"/>
    <w:rsid w:val="00AF33CF"/>
    <w:rsid w:val="00AF370A"/>
    <w:rsid w:val="00AF3936"/>
    <w:rsid w:val="00AF665D"/>
    <w:rsid w:val="00AF7CE4"/>
    <w:rsid w:val="00AF7E87"/>
    <w:rsid w:val="00B04CCD"/>
    <w:rsid w:val="00B05FFC"/>
    <w:rsid w:val="00B07713"/>
    <w:rsid w:val="00B11BDE"/>
    <w:rsid w:val="00B16736"/>
    <w:rsid w:val="00B16D35"/>
    <w:rsid w:val="00B209F2"/>
    <w:rsid w:val="00B22479"/>
    <w:rsid w:val="00B24BB3"/>
    <w:rsid w:val="00B2523B"/>
    <w:rsid w:val="00B26533"/>
    <w:rsid w:val="00B27943"/>
    <w:rsid w:val="00B35B5C"/>
    <w:rsid w:val="00B35B74"/>
    <w:rsid w:val="00B36371"/>
    <w:rsid w:val="00B36E97"/>
    <w:rsid w:val="00B43956"/>
    <w:rsid w:val="00B45A53"/>
    <w:rsid w:val="00B4655F"/>
    <w:rsid w:val="00B468AD"/>
    <w:rsid w:val="00B51688"/>
    <w:rsid w:val="00B539D7"/>
    <w:rsid w:val="00B5712A"/>
    <w:rsid w:val="00B61ACD"/>
    <w:rsid w:val="00B62D52"/>
    <w:rsid w:val="00B62F4A"/>
    <w:rsid w:val="00B6379B"/>
    <w:rsid w:val="00B73197"/>
    <w:rsid w:val="00B73DB2"/>
    <w:rsid w:val="00B7401A"/>
    <w:rsid w:val="00B80286"/>
    <w:rsid w:val="00B80841"/>
    <w:rsid w:val="00B85AB7"/>
    <w:rsid w:val="00B85DE1"/>
    <w:rsid w:val="00B87DFE"/>
    <w:rsid w:val="00B92E6C"/>
    <w:rsid w:val="00B97C2E"/>
    <w:rsid w:val="00BA1C79"/>
    <w:rsid w:val="00BA30EC"/>
    <w:rsid w:val="00BA4386"/>
    <w:rsid w:val="00BB1262"/>
    <w:rsid w:val="00BB1FCC"/>
    <w:rsid w:val="00BB4F12"/>
    <w:rsid w:val="00BB5FE3"/>
    <w:rsid w:val="00BB601F"/>
    <w:rsid w:val="00BB7007"/>
    <w:rsid w:val="00BC2460"/>
    <w:rsid w:val="00BC2708"/>
    <w:rsid w:val="00BC3B39"/>
    <w:rsid w:val="00BC5260"/>
    <w:rsid w:val="00BC73DC"/>
    <w:rsid w:val="00BD06DC"/>
    <w:rsid w:val="00BD0B29"/>
    <w:rsid w:val="00BD1369"/>
    <w:rsid w:val="00BD27A6"/>
    <w:rsid w:val="00BD5E9A"/>
    <w:rsid w:val="00BD6507"/>
    <w:rsid w:val="00BF3573"/>
    <w:rsid w:val="00BF375C"/>
    <w:rsid w:val="00BF51AA"/>
    <w:rsid w:val="00BF5C51"/>
    <w:rsid w:val="00C05E2F"/>
    <w:rsid w:val="00C11038"/>
    <w:rsid w:val="00C113E9"/>
    <w:rsid w:val="00C11449"/>
    <w:rsid w:val="00C11E8F"/>
    <w:rsid w:val="00C15D10"/>
    <w:rsid w:val="00C178C9"/>
    <w:rsid w:val="00C21799"/>
    <w:rsid w:val="00C21862"/>
    <w:rsid w:val="00C253FF"/>
    <w:rsid w:val="00C26225"/>
    <w:rsid w:val="00C26931"/>
    <w:rsid w:val="00C3063C"/>
    <w:rsid w:val="00C315A0"/>
    <w:rsid w:val="00C31BC8"/>
    <w:rsid w:val="00C32321"/>
    <w:rsid w:val="00C35FA4"/>
    <w:rsid w:val="00C3633C"/>
    <w:rsid w:val="00C43FC0"/>
    <w:rsid w:val="00C45363"/>
    <w:rsid w:val="00C4717D"/>
    <w:rsid w:val="00C47531"/>
    <w:rsid w:val="00C52990"/>
    <w:rsid w:val="00C54602"/>
    <w:rsid w:val="00C57C66"/>
    <w:rsid w:val="00C57DB4"/>
    <w:rsid w:val="00C618C2"/>
    <w:rsid w:val="00C62371"/>
    <w:rsid w:val="00C63905"/>
    <w:rsid w:val="00C6413B"/>
    <w:rsid w:val="00C66479"/>
    <w:rsid w:val="00C66918"/>
    <w:rsid w:val="00C7205A"/>
    <w:rsid w:val="00C75587"/>
    <w:rsid w:val="00C774D2"/>
    <w:rsid w:val="00C81656"/>
    <w:rsid w:val="00C83F6E"/>
    <w:rsid w:val="00C84D74"/>
    <w:rsid w:val="00C87487"/>
    <w:rsid w:val="00C9192E"/>
    <w:rsid w:val="00C92928"/>
    <w:rsid w:val="00C9412C"/>
    <w:rsid w:val="00C94378"/>
    <w:rsid w:val="00C9459E"/>
    <w:rsid w:val="00C97AC4"/>
    <w:rsid w:val="00CA1753"/>
    <w:rsid w:val="00CA25E7"/>
    <w:rsid w:val="00CA50AE"/>
    <w:rsid w:val="00CA6E13"/>
    <w:rsid w:val="00CA6F7A"/>
    <w:rsid w:val="00CA798F"/>
    <w:rsid w:val="00CB2BB3"/>
    <w:rsid w:val="00CB45AD"/>
    <w:rsid w:val="00CC3955"/>
    <w:rsid w:val="00CC4090"/>
    <w:rsid w:val="00CC68B4"/>
    <w:rsid w:val="00CC76DA"/>
    <w:rsid w:val="00CD27CC"/>
    <w:rsid w:val="00CD3A12"/>
    <w:rsid w:val="00CD4F0E"/>
    <w:rsid w:val="00CD6482"/>
    <w:rsid w:val="00CD7E24"/>
    <w:rsid w:val="00CE17C9"/>
    <w:rsid w:val="00CE3D2A"/>
    <w:rsid w:val="00CE510F"/>
    <w:rsid w:val="00CF3D8F"/>
    <w:rsid w:val="00CF416C"/>
    <w:rsid w:val="00D02658"/>
    <w:rsid w:val="00D0289D"/>
    <w:rsid w:val="00D0477A"/>
    <w:rsid w:val="00D11690"/>
    <w:rsid w:val="00D11D04"/>
    <w:rsid w:val="00D13736"/>
    <w:rsid w:val="00D25B00"/>
    <w:rsid w:val="00D26C1A"/>
    <w:rsid w:val="00D27AA1"/>
    <w:rsid w:val="00D3100B"/>
    <w:rsid w:val="00D4016F"/>
    <w:rsid w:val="00D40F40"/>
    <w:rsid w:val="00D42253"/>
    <w:rsid w:val="00D43720"/>
    <w:rsid w:val="00D457D3"/>
    <w:rsid w:val="00D51547"/>
    <w:rsid w:val="00D5177B"/>
    <w:rsid w:val="00D52A04"/>
    <w:rsid w:val="00D57812"/>
    <w:rsid w:val="00D60626"/>
    <w:rsid w:val="00D608C0"/>
    <w:rsid w:val="00D622F4"/>
    <w:rsid w:val="00D6481D"/>
    <w:rsid w:val="00D65715"/>
    <w:rsid w:val="00D6756E"/>
    <w:rsid w:val="00D71ED8"/>
    <w:rsid w:val="00D73464"/>
    <w:rsid w:val="00D74068"/>
    <w:rsid w:val="00D74D84"/>
    <w:rsid w:val="00D7635B"/>
    <w:rsid w:val="00D815E0"/>
    <w:rsid w:val="00D81B5B"/>
    <w:rsid w:val="00D851A4"/>
    <w:rsid w:val="00D85488"/>
    <w:rsid w:val="00D85882"/>
    <w:rsid w:val="00D90581"/>
    <w:rsid w:val="00D95FE2"/>
    <w:rsid w:val="00DA02AD"/>
    <w:rsid w:val="00DA061F"/>
    <w:rsid w:val="00DA3DF9"/>
    <w:rsid w:val="00DA561B"/>
    <w:rsid w:val="00DA59B5"/>
    <w:rsid w:val="00DB1F1C"/>
    <w:rsid w:val="00DB4300"/>
    <w:rsid w:val="00DB67B9"/>
    <w:rsid w:val="00DB6E4B"/>
    <w:rsid w:val="00DC3437"/>
    <w:rsid w:val="00DC6D7D"/>
    <w:rsid w:val="00DC7836"/>
    <w:rsid w:val="00DD06E1"/>
    <w:rsid w:val="00DD0B1C"/>
    <w:rsid w:val="00DD1CAE"/>
    <w:rsid w:val="00DD537B"/>
    <w:rsid w:val="00DE2608"/>
    <w:rsid w:val="00DE49F5"/>
    <w:rsid w:val="00DE5FFA"/>
    <w:rsid w:val="00DF34C9"/>
    <w:rsid w:val="00DF5F71"/>
    <w:rsid w:val="00DF6BCD"/>
    <w:rsid w:val="00DF706B"/>
    <w:rsid w:val="00DF7A44"/>
    <w:rsid w:val="00E0081C"/>
    <w:rsid w:val="00E036D6"/>
    <w:rsid w:val="00E03A73"/>
    <w:rsid w:val="00E10DA5"/>
    <w:rsid w:val="00E16191"/>
    <w:rsid w:val="00E22533"/>
    <w:rsid w:val="00E24D18"/>
    <w:rsid w:val="00E24F31"/>
    <w:rsid w:val="00E3022E"/>
    <w:rsid w:val="00E33CB8"/>
    <w:rsid w:val="00E36C59"/>
    <w:rsid w:val="00E37014"/>
    <w:rsid w:val="00E40CAA"/>
    <w:rsid w:val="00E4375A"/>
    <w:rsid w:val="00E46478"/>
    <w:rsid w:val="00E47D8A"/>
    <w:rsid w:val="00E50236"/>
    <w:rsid w:val="00E50E48"/>
    <w:rsid w:val="00E5196A"/>
    <w:rsid w:val="00E543D1"/>
    <w:rsid w:val="00E554AD"/>
    <w:rsid w:val="00E56316"/>
    <w:rsid w:val="00E56B5E"/>
    <w:rsid w:val="00E56F7D"/>
    <w:rsid w:val="00E5750D"/>
    <w:rsid w:val="00E60C10"/>
    <w:rsid w:val="00E67EF6"/>
    <w:rsid w:val="00E72E67"/>
    <w:rsid w:val="00E75827"/>
    <w:rsid w:val="00E762B0"/>
    <w:rsid w:val="00E7662C"/>
    <w:rsid w:val="00E80517"/>
    <w:rsid w:val="00E85459"/>
    <w:rsid w:val="00E878E0"/>
    <w:rsid w:val="00E942A5"/>
    <w:rsid w:val="00E96775"/>
    <w:rsid w:val="00E9781C"/>
    <w:rsid w:val="00EA12D3"/>
    <w:rsid w:val="00EB14A9"/>
    <w:rsid w:val="00EB189D"/>
    <w:rsid w:val="00EB1C63"/>
    <w:rsid w:val="00EB1CCE"/>
    <w:rsid w:val="00EC338B"/>
    <w:rsid w:val="00EC4B3D"/>
    <w:rsid w:val="00EC52C7"/>
    <w:rsid w:val="00ED2FD6"/>
    <w:rsid w:val="00ED6938"/>
    <w:rsid w:val="00ED6A10"/>
    <w:rsid w:val="00EE28DF"/>
    <w:rsid w:val="00EE4016"/>
    <w:rsid w:val="00EF0264"/>
    <w:rsid w:val="00EF1A7E"/>
    <w:rsid w:val="00EF595D"/>
    <w:rsid w:val="00F00520"/>
    <w:rsid w:val="00F005E4"/>
    <w:rsid w:val="00F03C13"/>
    <w:rsid w:val="00F10B16"/>
    <w:rsid w:val="00F120D9"/>
    <w:rsid w:val="00F14519"/>
    <w:rsid w:val="00F16EFB"/>
    <w:rsid w:val="00F17ECE"/>
    <w:rsid w:val="00F2099C"/>
    <w:rsid w:val="00F214DB"/>
    <w:rsid w:val="00F24413"/>
    <w:rsid w:val="00F24689"/>
    <w:rsid w:val="00F24762"/>
    <w:rsid w:val="00F25E86"/>
    <w:rsid w:val="00F262D0"/>
    <w:rsid w:val="00F27AE1"/>
    <w:rsid w:val="00F34F7F"/>
    <w:rsid w:val="00F36965"/>
    <w:rsid w:val="00F40EF3"/>
    <w:rsid w:val="00F41DDB"/>
    <w:rsid w:val="00F41F72"/>
    <w:rsid w:val="00F440EF"/>
    <w:rsid w:val="00F54F5C"/>
    <w:rsid w:val="00F6028E"/>
    <w:rsid w:val="00F638E1"/>
    <w:rsid w:val="00F647CE"/>
    <w:rsid w:val="00F72673"/>
    <w:rsid w:val="00F749B1"/>
    <w:rsid w:val="00F75DF5"/>
    <w:rsid w:val="00F76872"/>
    <w:rsid w:val="00F76AC8"/>
    <w:rsid w:val="00F80934"/>
    <w:rsid w:val="00F8661B"/>
    <w:rsid w:val="00F9234A"/>
    <w:rsid w:val="00F92D67"/>
    <w:rsid w:val="00F93B81"/>
    <w:rsid w:val="00F95A95"/>
    <w:rsid w:val="00FA26C2"/>
    <w:rsid w:val="00FA33F6"/>
    <w:rsid w:val="00FA37F2"/>
    <w:rsid w:val="00FA563B"/>
    <w:rsid w:val="00FA61C5"/>
    <w:rsid w:val="00FA68F4"/>
    <w:rsid w:val="00FB134F"/>
    <w:rsid w:val="00FB2DFB"/>
    <w:rsid w:val="00FB3DED"/>
    <w:rsid w:val="00FC0A2F"/>
    <w:rsid w:val="00FC63AD"/>
    <w:rsid w:val="00FC7108"/>
    <w:rsid w:val="00FD1697"/>
    <w:rsid w:val="00FD1EC2"/>
    <w:rsid w:val="00FD28F6"/>
    <w:rsid w:val="00FD503B"/>
    <w:rsid w:val="00FD51A6"/>
    <w:rsid w:val="00FD76CB"/>
    <w:rsid w:val="00FE150A"/>
    <w:rsid w:val="00FE2038"/>
    <w:rsid w:val="00FE3DD9"/>
    <w:rsid w:val="00FE75F1"/>
    <w:rsid w:val="00FF07D4"/>
    <w:rsid w:val="00FF1892"/>
    <w:rsid w:val="00FF3060"/>
    <w:rsid w:val="00FF497F"/>
    <w:rsid w:val="00FF52B8"/>
    <w:rsid w:val="02010AEC"/>
    <w:rsid w:val="03186F0D"/>
    <w:rsid w:val="05727C4D"/>
    <w:rsid w:val="05F3FCEA"/>
    <w:rsid w:val="06ECFF89"/>
    <w:rsid w:val="082BD998"/>
    <w:rsid w:val="086BAD29"/>
    <w:rsid w:val="08A0DFEA"/>
    <w:rsid w:val="0937814A"/>
    <w:rsid w:val="09B33531"/>
    <w:rsid w:val="0E918638"/>
    <w:rsid w:val="0F20B286"/>
    <w:rsid w:val="10D276AE"/>
    <w:rsid w:val="128EBFC9"/>
    <w:rsid w:val="12EFA7F8"/>
    <w:rsid w:val="13496834"/>
    <w:rsid w:val="1424D367"/>
    <w:rsid w:val="148B7859"/>
    <w:rsid w:val="1963B676"/>
    <w:rsid w:val="19BEB7C1"/>
    <w:rsid w:val="1CF50B0C"/>
    <w:rsid w:val="1E375453"/>
    <w:rsid w:val="1F31EEF2"/>
    <w:rsid w:val="21051A44"/>
    <w:rsid w:val="22C45B0A"/>
    <w:rsid w:val="250CEAF6"/>
    <w:rsid w:val="25C836C7"/>
    <w:rsid w:val="2614BA13"/>
    <w:rsid w:val="27596AD7"/>
    <w:rsid w:val="27A25E9E"/>
    <w:rsid w:val="28A6BF4C"/>
    <w:rsid w:val="28DDCCD3"/>
    <w:rsid w:val="2A4A7ADB"/>
    <w:rsid w:val="2ACC6F06"/>
    <w:rsid w:val="2AE0B020"/>
    <w:rsid w:val="2BDF1339"/>
    <w:rsid w:val="2C5B13E6"/>
    <w:rsid w:val="2EAFE3E3"/>
    <w:rsid w:val="2FF3559D"/>
    <w:rsid w:val="3009EBC0"/>
    <w:rsid w:val="3216A63B"/>
    <w:rsid w:val="3339EE83"/>
    <w:rsid w:val="333E388A"/>
    <w:rsid w:val="33B47FDF"/>
    <w:rsid w:val="3539AE0D"/>
    <w:rsid w:val="35DD1D97"/>
    <w:rsid w:val="3A71B063"/>
    <w:rsid w:val="3D936AD1"/>
    <w:rsid w:val="3DAD9C4F"/>
    <w:rsid w:val="3E5D2BDC"/>
    <w:rsid w:val="3FE93721"/>
    <w:rsid w:val="434863CA"/>
    <w:rsid w:val="43647F64"/>
    <w:rsid w:val="43F9A457"/>
    <w:rsid w:val="4432854A"/>
    <w:rsid w:val="46A7B25A"/>
    <w:rsid w:val="479599D4"/>
    <w:rsid w:val="48BBA871"/>
    <w:rsid w:val="49CC7F41"/>
    <w:rsid w:val="4A2264B6"/>
    <w:rsid w:val="4A8DF5FB"/>
    <w:rsid w:val="4AB598F4"/>
    <w:rsid w:val="4B852411"/>
    <w:rsid w:val="4C02DD2F"/>
    <w:rsid w:val="4C3ACB4B"/>
    <w:rsid w:val="4E721366"/>
    <w:rsid w:val="4F0F4425"/>
    <w:rsid w:val="5100FF36"/>
    <w:rsid w:val="51AF020D"/>
    <w:rsid w:val="529EB696"/>
    <w:rsid w:val="53F40119"/>
    <w:rsid w:val="54960531"/>
    <w:rsid w:val="554446E3"/>
    <w:rsid w:val="55F3C17D"/>
    <w:rsid w:val="5604D39A"/>
    <w:rsid w:val="5644B126"/>
    <w:rsid w:val="5650B4E7"/>
    <w:rsid w:val="5A43E0B7"/>
    <w:rsid w:val="5A8C4487"/>
    <w:rsid w:val="5AEB576B"/>
    <w:rsid w:val="5E0E6890"/>
    <w:rsid w:val="5FC9C668"/>
    <w:rsid w:val="607C5EE4"/>
    <w:rsid w:val="6190A1CF"/>
    <w:rsid w:val="620CA2BC"/>
    <w:rsid w:val="65859F6E"/>
    <w:rsid w:val="663D6164"/>
    <w:rsid w:val="67AF18D0"/>
    <w:rsid w:val="6A602B8F"/>
    <w:rsid w:val="6ABA855B"/>
    <w:rsid w:val="6AF325EF"/>
    <w:rsid w:val="6B811ED5"/>
    <w:rsid w:val="6C032367"/>
    <w:rsid w:val="6C290BED"/>
    <w:rsid w:val="6E364950"/>
    <w:rsid w:val="6EF46394"/>
    <w:rsid w:val="6F469B4D"/>
    <w:rsid w:val="6F7BC834"/>
    <w:rsid w:val="713C752C"/>
    <w:rsid w:val="7530508B"/>
    <w:rsid w:val="75BF1D1B"/>
    <w:rsid w:val="784CBE90"/>
    <w:rsid w:val="79E8408C"/>
    <w:rsid w:val="7BEF849B"/>
    <w:rsid w:val="7C9C9F02"/>
    <w:rsid w:val="7CACB8CC"/>
    <w:rsid w:val="7D4AC277"/>
    <w:rsid w:val="7E9E4667"/>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A7FA2F"/>
  <w15:chartTrackingRefBased/>
  <w15:docId w15:val="{C01A5094-4BA7-4974-8BCC-B42F8D57EC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081C"/>
  </w:style>
  <w:style w:type="paragraph" w:styleId="Heading1">
    <w:name w:val="heading 1"/>
    <w:basedOn w:val="Normal"/>
    <w:next w:val="Normal"/>
    <w:link w:val="Heading1Char"/>
    <w:qFormat/>
    <w:rsid w:val="0060301C"/>
    <w:pPr>
      <w:keepNext/>
      <w:tabs>
        <w:tab w:val="left" w:pos="576"/>
      </w:tabs>
      <w:overflowPunct w:val="0"/>
      <w:autoSpaceDE w:val="0"/>
      <w:autoSpaceDN w:val="0"/>
      <w:adjustRightInd w:val="0"/>
      <w:spacing w:after="0" w:line="480" w:lineRule="atLeast"/>
      <w:jc w:val="center"/>
      <w:textAlignment w:val="baseline"/>
      <w:outlineLvl w:val="0"/>
    </w:pPr>
    <w:rPr>
      <w:rFonts w:eastAsia="Times New Roman"/>
      <w:sz w:val="24"/>
    </w:rPr>
  </w:style>
  <w:style w:type="paragraph" w:styleId="Heading2">
    <w:name w:val="heading 2"/>
    <w:basedOn w:val="Normal"/>
    <w:next w:val="Normal"/>
    <w:link w:val="Heading2Char"/>
    <w:qFormat/>
    <w:rsid w:val="0060301C"/>
    <w:pPr>
      <w:keepNext/>
      <w:tabs>
        <w:tab w:val="left" w:pos="576"/>
      </w:tabs>
      <w:overflowPunct w:val="0"/>
      <w:autoSpaceDE w:val="0"/>
      <w:autoSpaceDN w:val="0"/>
      <w:adjustRightInd w:val="0"/>
      <w:spacing w:after="0" w:line="480" w:lineRule="atLeast"/>
      <w:jc w:val="center"/>
      <w:textAlignment w:val="baseline"/>
      <w:outlineLvl w:val="1"/>
    </w:pPr>
    <w:rPr>
      <w:rFonts w:eastAsia="Times New Roman"/>
      <w:sz w:val="24"/>
    </w:rPr>
  </w:style>
  <w:style w:type="paragraph" w:styleId="Heading3">
    <w:name w:val="heading 3"/>
    <w:basedOn w:val="Normal"/>
    <w:next w:val="Normal"/>
    <w:link w:val="Heading3Char"/>
    <w:qFormat/>
    <w:rsid w:val="0067207D"/>
    <w:pPr>
      <w:keepNext/>
      <w:tabs>
        <w:tab w:val="left" w:pos="576"/>
      </w:tabs>
      <w:overflowPunct w:val="0"/>
      <w:autoSpaceDE w:val="0"/>
      <w:autoSpaceDN w:val="0"/>
      <w:adjustRightInd w:val="0"/>
      <w:spacing w:after="0" w:line="480" w:lineRule="atLeast"/>
      <w:textAlignment w:val="baseline"/>
      <w:outlineLvl w:val="2"/>
    </w:pPr>
    <w:rPr>
      <w:rFonts w:ascii="Courier New" w:eastAsia="Times New Roman" w:hAnsi="Courier New"/>
      <w:i/>
      <w:sz w:val="24"/>
    </w:rPr>
  </w:style>
  <w:style w:type="paragraph" w:styleId="Heading4">
    <w:name w:val="heading 4"/>
    <w:basedOn w:val="Normal"/>
    <w:next w:val="Normal"/>
    <w:link w:val="Heading4Char"/>
    <w:qFormat/>
    <w:rsid w:val="0067207D"/>
    <w:pPr>
      <w:keepNext/>
      <w:tabs>
        <w:tab w:val="left" w:pos="576"/>
      </w:tabs>
      <w:overflowPunct w:val="0"/>
      <w:autoSpaceDE w:val="0"/>
      <w:autoSpaceDN w:val="0"/>
      <w:adjustRightInd w:val="0"/>
      <w:spacing w:after="0" w:line="480" w:lineRule="atLeast"/>
      <w:ind w:firstLine="720"/>
      <w:textAlignment w:val="baseline"/>
      <w:outlineLvl w:val="3"/>
    </w:pPr>
    <w:rPr>
      <w:rFonts w:ascii="Courier New" w:eastAsia="Times New Roman" w:hAnsi="Courier New"/>
      <w:i/>
      <w:sz w:val="24"/>
    </w:rPr>
  </w:style>
  <w:style w:type="paragraph" w:styleId="Heading5">
    <w:name w:val="heading 5"/>
    <w:basedOn w:val="Normal"/>
    <w:next w:val="Normal"/>
    <w:link w:val="Heading5Char"/>
    <w:qFormat/>
    <w:rsid w:val="0067207D"/>
    <w:pPr>
      <w:keepNext/>
      <w:tabs>
        <w:tab w:val="left" w:pos="576"/>
      </w:tabs>
      <w:overflowPunct w:val="0"/>
      <w:autoSpaceDE w:val="0"/>
      <w:autoSpaceDN w:val="0"/>
      <w:adjustRightInd w:val="0"/>
      <w:spacing w:after="0" w:line="480" w:lineRule="atLeast"/>
      <w:jc w:val="center"/>
      <w:textAlignment w:val="baseline"/>
      <w:outlineLvl w:val="4"/>
    </w:pPr>
    <w:rPr>
      <w:rFonts w:ascii="Courier New" w:eastAsia="Times New Roman" w:hAnsi="Courier New"/>
      <w:caps/>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0301C"/>
    <w:rPr>
      <w:rFonts w:eastAsia="Times New Roman"/>
      <w:sz w:val="24"/>
    </w:rPr>
  </w:style>
  <w:style w:type="character" w:customStyle="1" w:styleId="Heading2Char">
    <w:name w:val="Heading 2 Char"/>
    <w:basedOn w:val="DefaultParagraphFont"/>
    <w:link w:val="Heading2"/>
    <w:rsid w:val="0060301C"/>
    <w:rPr>
      <w:rFonts w:eastAsia="Times New Roman"/>
      <w:sz w:val="24"/>
    </w:rPr>
  </w:style>
  <w:style w:type="character" w:customStyle="1" w:styleId="Heading3Char">
    <w:name w:val="Heading 3 Char"/>
    <w:basedOn w:val="DefaultParagraphFont"/>
    <w:link w:val="Heading3"/>
    <w:rsid w:val="0067207D"/>
    <w:rPr>
      <w:rFonts w:ascii="Courier New" w:eastAsia="Times New Roman" w:hAnsi="Courier New"/>
      <w:i/>
      <w:sz w:val="24"/>
    </w:rPr>
  </w:style>
  <w:style w:type="character" w:customStyle="1" w:styleId="Heading4Char">
    <w:name w:val="Heading 4 Char"/>
    <w:basedOn w:val="DefaultParagraphFont"/>
    <w:link w:val="Heading4"/>
    <w:rsid w:val="0067207D"/>
    <w:rPr>
      <w:rFonts w:ascii="Courier New" w:eastAsia="Times New Roman" w:hAnsi="Courier New"/>
      <w:i/>
      <w:sz w:val="24"/>
    </w:rPr>
  </w:style>
  <w:style w:type="character" w:customStyle="1" w:styleId="Heading5Char">
    <w:name w:val="Heading 5 Char"/>
    <w:basedOn w:val="DefaultParagraphFont"/>
    <w:link w:val="Heading5"/>
    <w:rsid w:val="0067207D"/>
    <w:rPr>
      <w:rFonts w:ascii="Courier New" w:eastAsia="Times New Roman" w:hAnsi="Courier New"/>
      <w:caps/>
      <w:sz w:val="24"/>
    </w:rPr>
  </w:style>
  <w:style w:type="numbering" w:customStyle="1" w:styleId="NoList1">
    <w:name w:val="No List1"/>
    <w:next w:val="NoList"/>
    <w:uiPriority w:val="99"/>
    <w:semiHidden/>
    <w:unhideWhenUsed/>
    <w:rsid w:val="0067207D"/>
  </w:style>
  <w:style w:type="paragraph" w:styleId="NormalIndent">
    <w:name w:val="Normal Indent"/>
    <w:basedOn w:val="Normal"/>
    <w:next w:val="Normal"/>
    <w:rsid w:val="0067207D"/>
    <w:pPr>
      <w:tabs>
        <w:tab w:val="left" w:pos="576"/>
      </w:tabs>
      <w:overflowPunct w:val="0"/>
      <w:autoSpaceDE w:val="0"/>
      <w:autoSpaceDN w:val="0"/>
      <w:adjustRightInd w:val="0"/>
      <w:spacing w:after="0" w:line="480" w:lineRule="atLeast"/>
      <w:ind w:firstLine="720"/>
      <w:textAlignment w:val="baseline"/>
    </w:pPr>
    <w:rPr>
      <w:rFonts w:ascii="Courier New" w:eastAsia="Times New Roman" w:hAnsi="Courier New"/>
      <w:sz w:val="24"/>
    </w:rPr>
  </w:style>
  <w:style w:type="paragraph" w:styleId="Header">
    <w:name w:val="header"/>
    <w:basedOn w:val="Normal"/>
    <w:link w:val="HeaderChar"/>
    <w:uiPriority w:val="99"/>
    <w:rsid w:val="0067207D"/>
    <w:pPr>
      <w:tabs>
        <w:tab w:val="center" w:pos="4320"/>
        <w:tab w:val="right" w:pos="8640"/>
      </w:tabs>
      <w:overflowPunct w:val="0"/>
      <w:autoSpaceDE w:val="0"/>
      <w:autoSpaceDN w:val="0"/>
      <w:adjustRightInd w:val="0"/>
      <w:spacing w:after="0" w:line="480" w:lineRule="atLeast"/>
      <w:textAlignment w:val="baseline"/>
    </w:pPr>
    <w:rPr>
      <w:rFonts w:ascii="Courier New" w:eastAsia="Times New Roman" w:hAnsi="Courier New"/>
      <w:sz w:val="24"/>
      <w:lang w:val="x-none" w:eastAsia="x-none"/>
    </w:rPr>
  </w:style>
  <w:style w:type="character" w:customStyle="1" w:styleId="HeaderChar">
    <w:name w:val="Header Char"/>
    <w:basedOn w:val="DefaultParagraphFont"/>
    <w:link w:val="Header"/>
    <w:uiPriority w:val="99"/>
    <w:rsid w:val="0067207D"/>
    <w:rPr>
      <w:rFonts w:ascii="Courier New" w:eastAsia="Times New Roman" w:hAnsi="Courier New"/>
      <w:sz w:val="24"/>
      <w:lang w:val="x-none" w:eastAsia="x-none"/>
    </w:rPr>
  </w:style>
  <w:style w:type="paragraph" w:customStyle="1" w:styleId="TitlePage">
    <w:name w:val="TitlePage"/>
    <w:basedOn w:val="Normal"/>
    <w:rsid w:val="0067207D"/>
    <w:pPr>
      <w:tabs>
        <w:tab w:val="left" w:pos="576"/>
      </w:tabs>
      <w:overflowPunct w:val="0"/>
      <w:autoSpaceDE w:val="0"/>
      <w:autoSpaceDN w:val="0"/>
      <w:adjustRightInd w:val="0"/>
      <w:spacing w:after="0" w:line="480" w:lineRule="atLeast"/>
      <w:jc w:val="center"/>
      <w:textAlignment w:val="baseline"/>
    </w:pPr>
    <w:rPr>
      <w:rFonts w:ascii="Courier New" w:eastAsia="Times New Roman" w:hAnsi="Courier New"/>
      <w:sz w:val="24"/>
    </w:rPr>
  </w:style>
  <w:style w:type="paragraph" w:customStyle="1" w:styleId="ReferenceFinal">
    <w:name w:val="Reference Final"/>
    <w:basedOn w:val="Normal"/>
    <w:rsid w:val="0067207D"/>
    <w:pPr>
      <w:keepLines/>
      <w:tabs>
        <w:tab w:val="left" w:pos="432"/>
        <w:tab w:val="left" w:pos="576"/>
      </w:tabs>
      <w:overflowPunct w:val="0"/>
      <w:autoSpaceDE w:val="0"/>
      <w:autoSpaceDN w:val="0"/>
      <w:adjustRightInd w:val="0"/>
      <w:spacing w:after="0" w:line="480" w:lineRule="atLeast"/>
      <w:ind w:left="720" w:hanging="720"/>
      <w:textAlignment w:val="baseline"/>
    </w:pPr>
    <w:rPr>
      <w:rFonts w:ascii="Courier New" w:eastAsia="Times New Roman" w:hAnsi="Courier New"/>
      <w:sz w:val="24"/>
    </w:rPr>
  </w:style>
  <w:style w:type="paragraph" w:customStyle="1" w:styleId="LongQuote">
    <w:name w:val="LongQuote"/>
    <w:basedOn w:val="Normal"/>
    <w:rsid w:val="0067207D"/>
    <w:pPr>
      <w:tabs>
        <w:tab w:val="left" w:pos="576"/>
        <w:tab w:val="left" w:pos="1152"/>
      </w:tabs>
      <w:overflowPunct w:val="0"/>
      <w:autoSpaceDE w:val="0"/>
      <w:autoSpaceDN w:val="0"/>
      <w:adjustRightInd w:val="0"/>
      <w:spacing w:after="0" w:line="480" w:lineRule="atLeast"/>
      <w:ind w:left="720"/>
      <w:textAlignment w:val="baseline"/>
    </w:pPr>
    <w:rPr>
      <w:rFonts w:ascii="Courier New" w:eastAsia="Times New Roman" w:hAnsi="Courier New"/>
      <w:sz w:val="24"/>
    </w:rPr>
  </w:style>
  <w:style w:type="paragraph" w:customStyle="1" w:styleId="ReferenceManuscript">
    <w:name w:val="Reference Manuscript"/>
    <w:basedOn w:val="ReferenceFinal"/>
    <w:rsid w:val="0067207D"/>
    <w:pPr>
      <w:widowControl w:val="0"/>
    </w:pPr>
  </w:style>
  <w:style w:type="paragraph" w:customStyle="1" w:styleId="NormalNoIndent">
    <w:name w:val="Normal No Indent"/>
    <w:basedOn w:val="Normal"/>
    <w:rsid w:val="0067207D"/>
    <w:pPr>
      <w:tabs>
        <w:tab w:val="left" w:pos="576"/>
      </w:tabs>
      <w:overflowPunct w:val="0"/>
      <w:autoSpaceDE w:val="0"/>
      <w:autoSpaceDN w:val="0"/>
      <w:adjustRightInd w:val="0"/>
      <w:spacing w:after="0" w:line="480" w:lineRule="atLeast"/>
      <w:textAlignment w:val="baseline"/>
    </w:pPr>
    <w:rPr>
      <w:rFonts w:ascii="Courier New" w:eastAsia="Times New Roman" w:hAnsi="Courier New"/>
      <w:sz w:val="24"/>
    </w:rPr>
  </w:style>
  <w:style w:type="character" w:styleId="PageNumber">
    <w:name w:val="page number"/>
    <w:basedOn w:val="DefaultParagraphFont"/>
    <w:rsid w:val="0067207D"/>
  </w:style>
  <w:style w:type="paragraph" w:customStyle="1" w:styleId="References">
    <w:name w:val="References"/>
    <w:basedOn w:val="Normal"/>
    <w:rsid w:val="0067207D"/>
    <w:pPr>
      <w:keepLines/>
      <w:widowControl w:val="0"/>
      <w:tabs>
        <w:tab w:val="left" w:pos="576"/>
      </w:tabs>
      <w:overflowPunct w:val="0"/>
      <w:autoSpaceDE w:val="0"/>
      <w:autoSpaceDN w:val="0"/>
      <w:adjustRightInd w:val="0"/>
      <w:spacing w:after="0" w:line="480" w:lineRule="atLeast"/>
      <w:ind w:left="720" w:hanging="720"/>
      <w:textAlignment w:val="baseline"/>
    </w:pPr>
    <w:rPr>
      <w:rFonts w:ascii="Courier New" w:eastAsia="Times New Roman" w:hAnsi="Courier New"/>
      <w:sz w:val="24"/>
    </w:rPr>
  </w:style>
  <w:style w:type="character" w:customStyle="1" w:styleId="Heading4-APA">
    <w:name w:val="Heading 4-APA"/>
    <w:rsid w:val="0067207D"/>
    <w:rPr>
      <w:i/>
    </w:rPr>
  </w:style>
  <w:style w:type="paragraph" w:styleId="Footer">
    <w:name w:val="footer"/>
    <w:basedOn w:val="Normal"/>
    <w:link w:val="FooterChar"/>
    <w:uiPriority w:val="99"/>
    <w:rsid w:val="0067207D"/>
    <w:pPr>
      <w:tabs>
        <w:tab w:val="center" w:pos="4320"/>
        <w:tab w:val="right" w:pos="8640"/>
      </w:tabs>
      <w:overflowPunct w:val="0"/>
      <w:autoSpaceDE w:val="0"/>
      <w:autoSpaceDN w:val="0"/>
      <w:adjustRightInd w:val="0"/>
      <w:spacing w:after="0" w:line="480" w:lineRule="atLeast"/>
      <w:textAlignment w:val="baseline"/>
    </w:pPr>
    <w:rPr>
      <w:rFonts w:ascii="Courier New" w:eastAsia="Times New Roman" w:hAnsi="Courier New"/>
      <w:sz w:val="24"/>
    </w:rPr>
  </w:style>
  <w:style w:type="character" w:customStyle="1" w:styleId="FooterChar">
    <w:name w:val="Footer Char"/>
    <w:basedOn w:val="DefaultParagraphFont"/>
    <w:link w:val="Footer"/>
    <w:uiPriority w:val="99"/>
    <w:rsid w:val="0067207D"/>
    <w:rPr>
      <w:rFonts w:ascii="Courier New" w:eastAsia="Times New Roman" w:hAnsi="Courier New"/>
      <w:sz w:val="24"/>
    </w:rPr>
  </w:style>
  <w:style w:type="paragraph" w:styleId="NormalWeb">
    <w:name w:val="Normal (Web)"/>
    <w:basedOn w:val="Normal"/>
    <w:uiPriority w:val="99"/>
    <w:rsid w:val="0067207D"/>
    <w:pPr>
      <w:spacing w:before="100" w:beforeAutospacing="1" w:after="100" w:afterAutospacing="1" w:line="240" w:lineRule="auto"/>
    </w:pPr>
    <w:rPr>
      <w:rFonts w:eastAsia="Times New Roman"/>
      <w:sz w:val="24"/>
      <w:szCs w:val="24"/>
    </w:rPr>
  </w:style>
  <w:style w:type="character" w:styleId="Strong">
    <w:name w:val="Strong"/>
    <w:uiPriority w:val="22"/>
    <w:qFormat/>
    <w:rsid w:val="0067207D"/>
    <w:rPr>
      <w:b/>
      <w:bCs/>
    </w:rPr>
  </w:style>
  <w:style w:type="character" w:styleId="Emphasis">
    <w:name w:val="Emphasis"/>
    <w:uiPriority w:val="20"/>
    <w:qFormat/>
    <w:rsid w:val="0067207D"/>
    <w:rPr>
      <w:i/>
      <w:iCs/>
    </w:rPr>
  </w:style>
  <w:style w:type="character" w:styleId="Hyperlink">
    <w:name w:val="Hyperlink"/>
    <w:uiPriority w:val="99"/>
    <w:rsid w:val="0067207D"/>
    <w:rPr>
      <w:color w:val="0000FF"/>
      <w:u w:val="single"/>
    </w:rPr>
  </w:style>
  <w:style w:type="paragraph" w:styleId="BalloonText">
    <w:name w:val="Balloon Text"/>
    <w:basedOn w:val="Normal"/>
    <w:link w:val="BalloonTextChar"/>
    <w:rsid w:val="0067207D"/>
    <w:pPr>
      <w:tabs>
        <w:tab w:val="left" w:pos="576"/>
      </w:tabs>
      <w:overflowPunct w:val="0"/>
      <w:autoSpaceDE w:val="0"/>
      <w:autoSpaceDN w:val="0"/>
      <w:adjustRightInd w:val="0"/>
      <w:spacing w:after="0" w:line="240" w:lineRule="auto"/>
      <w:ind w:firstLine="720"/>
      <w:textAlignment w:val="baseline"/>
    </w:pPr>
    <w:rPr>
      <w:rFonts w:ascii="Tahoma" w:eastAsia="Times New Roman" w:hAnsi="Tahoma"/>
      <w:sz w:val="16"/>
      <w:szCs w:val="16"/>
      <w:lang w:val="x-none" w:eastAsia="x-none"/>
    </w:rPr>
  </w:style>
  <w:style w:type="character" w:customStyle="1" w:styleId="BalloonTextChar">
    <w:name w:val="Balloon Text Char"/>
    <w:basedOn w:val="DefaultParagraphFont"/>
    <w:link w:val="BalloonText"/>
    <w:rsid w:val="0067207D"/>
    <w:rPr>
      <w:rFonts w:ascii="Tahoma" w:eastAsia="Times New Roman" w:hAnsi="Tahoma"/>
      <w:sz w:val="16"/>
      <w:szCs w:val="16"/>
      <w:lang w:val="x-none" w:eastAsia="x-none"/>
    </w:rPr>
  </w:style>
  <w:style w:type="character" w:styleId="CommentReference">
    <w:name w:val="annotation reference"/>
    <w:rsid w:val="0067207D"/>
    <w:rPr>
      <w:sz w:val="16"/>
      <w:szCs w:val="16"/>
    </w:rPr>
  </w:style>
  <w:style w:type="paragraph" w:styleId="CommentText">
    <w:name w:val="annotation text"/>
    <w:basedOn w:val="Normal"/>
    <w:link w:val="CommentTextChar"/>
    <w:rsid w:val="0067207D"/>
    <w:pPr>
      <w:tabs>
        <w:tab w:val="left" w:pos="576"/>
      </w:tabs>
      <w:overflowPunct w:val="0"/>
      <w:autoSpaceDE w:val="0"/>
      <w:autoSpaceDN w:val="0"/>
      <w:adjustRightInd w:val="0"/>
      <w:spacing w:after="0" w:line="480" w:lineRule="atLeast"/>
      <w:ind w:firstLine="720"/>
      <w:textAlignment w:val="baseline"/>
    </w:pPr>
    <w:rPr>
      <w:rFonts w:ascii="Courier New" w:eastAsia="Times New Roman" w:hAnsi="Courier New"/>
      <w:lang w:val="x-none" w:eastAsia="x-none"/>
    </w:rPr>
  </w:style>
  <w:style w:type="character" w:customStyle="1" w:styleId="CommentTextChar">
    <w:name w:val="Comment Text Char"/>
    <w:basedOn w:val="DefaultParagraphFont"/>
    <w:link w:val="CommentText"/>
    <w:rsid w:val="0067207D"/>
    <w:rPr>
      <w:rFonts w:ascii="Courier New" w:eastAsia="Times New Roman" w:hAnsi="Courier New"/>
      <w:lang w:val="x-none" w:eastAsia="x-none"/>
    </w:rPr>
  </w:style>
  <w:style w:type="paragraph" w:styleId="CommentSubject">
    <w:name w:val="annotation subject"/>
    <w:basedOn w:val="CommentText"/>
    <w:next w:val="CommentText"/>
    <w:link w:val="CommentSubjectChar"/>
    <w:rsid w:val="0067207D"/>
    <w:rPr>
      <w:b/>
      <w:bCs/>
    </w:rPr>
  </w:style>
  <w:style w:type="character" w:customStyle="1" w:styleId="CommentSubjectChar">
    <w:name w:val="Comment Subject Char"/>
    <w:basedOn w:val="CommentTextChar"/>
    <w:link w:val="CommentSubject"/>
    <w:rsid w:val="0067207D"/>
    <w:rPr>
      <w:rFonts w:ascii="Courier New" w:eastAsia="Times New Roman" w:hAnsi="Courier New"/>
      <w:b/>
      <w:bCs/>
      <w:lang w:val="x-none" w:eastAsia="x-none"/>
    </w:rPr>
  </w:style>
  <w:style w:type="paragraph" w:customStyle="1" w:styleId="MediumShading1-Accent11">
    <w:name w:val="Medium Shading 1 - Accent 11"/>
    <w:uiPriority w:val="1"/>
    <w:qFormat/>
    <w:rsid w:val="0067207D"/>
    <w:pPr>
      <w:tabs>
        <w:tab w:val="left" w:pos="576"/>
      </w:tabs>
      <w:overflowPunct w:val="0"/>
      <w:autoSpaceDE w:val="0"/>
      <w:autoSpaceDN w:val="0"/>
      <w:adjustRightInd w:val="0"/>
      <w:spacing w:after="0" w:line="240" w:lineRule="auto"/>
      <w:ind w:firstLine="720"/>
      <w:textAlignment w:val="baseline"/>
    </w:pPr>
    <w:rPr>
      <w:rFonts w:ascii="Courier New" w:eastAsia="Times New Roman" w:hAnsi="Courier New"/>
      <w:sz w:val="24"/>
    </w:rPr>
  </w:style>
  <w:style w:type="paragraph" w:customStyle="1" w:styleId="GridTable31">
    <w:name w:val="Grid Table 31"/>
    <w:basedOn w:val="Heading1"/>
    <w:next w:val="Normal"/>
    <w:uiPriority w:val="39"/>
    <w:semiHidden/>
    <w:unhideWhenUsed/>
    <w:qFormat/>
    <w:rsid w:val="0067207D"/>
    <w:pPr>
      <w:keepLines/>
      <w:tabs>
        <w:tab w:val="clear" w:pos="576"/>
      </w:tabs>
      <w:overflowPunct/>
      <w:autoSpaceDE/>
      <w:autoSpaceDN/>
      <w:adjustRightInd/>
      <w:spacing w:before="480" w:line="276" w:lineRule="auto"/>
      <w:jc w:val="left"/>
      <w:textAlignment w:val="auto"/>
      <w:outlineLvl w:val="9"/>
    </w:pPr>
    <w:rPr>
      <w:rFonts w:ascii="Cambria" w:eastAsia="MS Gothic" w:hAnsi="Cambria"/>
      <w:b/>
      <w:bCs/>
      <w:color w:val="365F91"/>
      <w:sz w:val="28"/>
      <w:szCs w:val="28"/>
      <w:lang w:eastAsia="ja-JP"/>
    </w:rPr>
  </w:style>
  <w:style w:type="paragraph" w:styleId="TOC2">
    <w:name w:val="toc 2"/>
    <w:basedOn w:val="Normal"/>
    <w:next w:val="Normal"/>
    <w:autoRedefine/>
    <w:uiPriority w:val="39"/>
    <w:unhideWhenUsed/>
    <w:qFormat/>
    <w:rsid w:val="00231BC8"/>
    <w:pPr>
      <w:tabs>
        <w:tab w:val="right" w:leader="dot" w:pos="9350"/>
      </w:tabs>
      <w:spacing w:after="100" w:line="276" w:lineRule="auto"/>
      <w:ind w:left="220"/>
    </w:pPr>
    <w:rPr>
      <w:rFonts w:eastAsia="MS Mincho" w:cs="Arial"/>
      <w:noProof/>
      <w:sz w:val="24"/>
      <w:szCs w:val="22"/>
      <w:lang w:eastAsia="ja-JP"/>
    </w:rPr>
  </w:style>
  <w:style w:type="paragraph" w:styleId="TOC1">
    <w:name w:val="toc 1"/>
    <w:basedOn w:val="Normal"/>
    <w:next w:val="Normal"/>
    <w:autoRedefine/>
    <w:uiPriority w:val="39"/>
    <w:unhideWhenUsed/>
    <w:qFormat/>
    <w:rsid w:val="00231BC8"/>
    <w:pPr>
      <w:tabs>
        <w:tab w:val="right" w:leader="dot" w:pos="9350"/>
      </w:tabs>
      <w:spacing w:after="0" w:line="480" w:lineRule="auto"/>
    </w:pPr>
    <w:rPr>
      <w:rFonts w:eastAsia="MS Mincho" w:cs="Arial"/>
      <w:b/>
      <w:bCs/>
      <w:sz w:val="24"/>
      <w:szCs w:val="22"/>
      <w:shd w:val="clear" w:color="auto" w:fill="E6E6E6"/>
      <w:lang w:eastAsia="ja-JP"/>
    </w:rPr>
  </w:style>
  <w:style w:type="paragraph" w:styleId="TOC3">
    <w:name w:val="toc 3"/>
    <w:basedOn w:val="Normal"/>
    <w:next w:val="Normal"/>
    <w:autoRedefine/>
    <w:uiPriority w:val="39"/>
    <w:unhideWhenUsed/>
    <w:qFormat/>
    <w:rsid w:val="00EE4016"/>
    <w:pPr>
      <w:spacing w:after="100" w:line="276" w:lineRule="auto"/>
      <w:ind w:left="440"/>
    </w:pPr>
    <w:rPr>
      <w:rFonts w:eastAsia="MS Mincho" w:cs="Arial"/>
      <w:sz w:val="24"/>
      <w:szCs w:val="22"/>
      <w:lang w:eastAsia="ja-JP"/>
    </w:rPr>
  </w:style>
  <w:style w:type="paragraph" w:customStyle="1" w:styleId="MediumList2-Accent21">
    <w:name w:val="Medium List 2 - Accent 21"/>
    <w:hidden/>
    <w:uiPriority w:val="99"/>
    <w:semiHidden/>
    <w:rsid w:val="0067207D"/>
    <w:pPr>
      <w:spacing w:after="0" w:line="240" w:lineRule="auto"/>
    </w:pPr>
    <w:rPr>
      <w:rFonts w:ascii="Courier New" w:eastAsia="Times New Roman" w:hAnsi="Courier New"/>
      <w:sz w:val="24"/>
    </w:rPr>
  </w:style>
  <w:style w:type="character" w:styleId="FollowedHyperlink">
    <w:name w:val="FollowedHyperlink"/>
    <w:rsid w:val="0067207D"/>
    <w:rPr>
      <w:color w:val="954F72"/>
      <w:u w:val="single"/>
    </w:rPr>
  </w:style>
  <w:style w:type="paragraph" w:customStyle="1" w:styleId="MediumGrid1-Accent21">
    <w:name w:val="Medium Grid 1 - Accent 21"/>
    <w:basedOn w:val="Normal"/>
    <w:uiPriority w:val="34"/>
    <w:qFormat/>
    <w:rsid w:val="0067207D"/>
    <w:pPr>
      <w:spacing w:after="200" w:line="276" w:lineRule="auto"/>
      <w:ind w:left="720"/>
      <w:contextualSpacing/>
    </w:pPr>
    <w:rPr>
      <w:rFonts w:ascii="Calibri" w:eastAsia="Calibri" w:hAnsi="Calibri"/>
      <w:sz w:val="22"/>
      <w:szCs w:val="22"/>
    </w:rPr>
  </w:style>
  <w:style w:type="character" w:styleId="HTMLCite">
    <w:name w:val="HTML Cite"/>
    <w:uiPriority w:val="99"/>
    <w:unhideWhenUsed/>
    <w:rsid w:val="0067207D"/>
    <w:rPr>
      <w:i/>
      <w:iCs/>
    </w:rPr>
  </w:style>
  <w:style w:type="paragraph" w:styleId="Revision">
    <w:name w:val="Revision"/>
    <w:hidden/>
    <w:uiPriority w:val="99"/>
    <w:semiHidden/>
    <w:rsid w:val="0067207D"/>
    <w:pPr>
      <w:spacing w:after="0" w:line="240" w:lineRule="auto"/>
    </w:pPr>
    <w:rPr>
      <w:rFonts w:ascii="Courier New" w:eastAsia="Times New Roman" w:hAnsi="Courier New"/>
      <w:sz w:val="24"/>
    </w:rPr>
  </w:style>
  <w:style w:type="paragraph" w:styleId="ListParagraph">
    <w:name w:val="List Paragraph"/>
    <w:basedOn w:val="Normal"/>
    <w:uiPriority w:val="34"/>
    <w:qFormat/>
    <w:rsid w:val="0067207D"/>
    <w:pPr>
      <w:spacing w:after="200" w:line="276" w:lineRule="auto"/>
      <w:ind w:left="720"/>
      <w:contextualSpacing/>
    </w:pPr>
    <w:rPr>
      <w:rFonts w:asciiTheme="minorHAnsi" w:hAnsiTheme="minorHAnsi" w:cstheme="minorBidi"/>
      <w:sz w:val="22"/>
      <w:szCs w:val="22"/>
    </w:rPr>
  </w:style>
  <w:style w:type="character" w:customStyle="1" w:styleId="def-number">
    <w:name w:val="def-number"/>
    <w:basedOn w:val="DefaultParagraphFont"/>
    <w:rsid w:val="0067207D"/>
  </w:style>
  <w:style w:type="character" w:customStyle="1" w:styleId="oneclick-link">
    <w:name w:val="oneclick-link"/>
    <w:basedOn w:val="DefaultParagraphFont"/>
    <w:rsid w:val="0067207D"/>
  </w:style>
  <w:style w:type="character" w:customStyle="1" w:styleId="dbox-example">
    <w:name w:val="dbox-example"/>
    <w:basedOn w:val="DefaultParagraphFont"/>
    <w:rsid w:val="0067207D"/>
  </w:style>
  <w:style w:type="table" w:styleId="TableGrid">
    <w:name w:val="Table Grid"/>
    <w:basedOn w:val="TableNormal"/>
    <w:uiPriority w:val="39"/>
    <w:rsid w:val="001F2BB8"/>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link w:val="TOCHeadingChar"/>
    <w:uiPriority w:val="39"/>
    <w:unhideWhenUsed/>
    <w:qFormat/>
    <w:rsid w:val="00AF370A"/>
    <w:pPr>
      <w:keepLines/>
      <w:tabs>
        <w:tab w:val="clear" w:pos="576"/>
      </w:tabs>
      <w:overflowPunct/>
      <w:autoSpaceDE/>
      <w:autoSpaceDN/>
      <w:adjustRightInd/>
      <w:spacing w:before="240" w:line="259" w:lineRule="auto"/>
      <w:textAlignment w:val="auto"/>
      <w:outlineLvl w:val="9"/>
    </w:pPr>
    <w:rPr>
      <w:rFonts w:eastAsiaTheme="majorEastAsia" w:cstheme="majorBidi"/>
      <w:szCs w:val="32"/>
    </w:rPr>
  </w:style>
  <w:style w:type="paragraph" w:styleId="TOC4">
    <w:name w:val="toc 4"/>
    <w:basedOn w:val="Normal"/>
    <w:next w:val="Normal"/>
    <w:autoRedefine/>
    <w:uiPriority w:val="39"/>
    <w:semiHidden/>
    <w:unhideWhenUsed/>
    <w:rsid w:val="00EE4016"/>
    <w:pPr>
      <w:spacing w:after="100"/>
      <w:ind w:left="600"/>
    </w:pPr>
    <w:rPr>
      <w:sz w:val="24"/>
    </w:rPr>
  </w:style>
  <w:style w:type="paragraph" w:styleId="TOC5">
    <w:name w:val="toc 5"/>
    <w:basedOn w:val="Normal"/>
    <w:next w:val="Normal"/>
    <w:autoRedefine/>
    <w:uiPriority w:val="39"/>
    <w:semiHidden/>
    <w:unhideWhenUsed/>
    <w:rsid w:val="00EE4016"/>
    <w:pPr>
      <w:spacing w:after="100"/>
      <w:ind w:left="800"/>
    </w:pPr>
    <w:rPr>
      <w:sz w:val="24"/>
    </w:rPr>
  </w:style>
  <w:style w:type="paragraph" w:customStyle="1" w:styleId="TableofContentsforCapstone">
    <w:name w:val="Table of Contents for Capstone"/>
    <w:basedOn w:val="TOCHeading"/>
    <w:link w:val="TableofContentsforCapstoneChar"/>
    <w:qFormat/>
    <w:rsid w:val="00A575F2"/>
    <w:rPr>
      <w:rFonts w:cs="Times New Roman"/>
    </w:rPr>
  </w:style>
  <w:style w:type="paragraph" w:customStyle="1" w:styleId="Rob">
    <w:name w:val="Rob"/>
    <w:basedOn w:val="TOC1"/>
    <w:qFormat/>
    <w:rsid w:val="00E7662C"/>
    <w:rPr>
      <w:noProof/>
    </w:rPr>
  </w:style>
  <w:style w:type="character" w:customStyle="1" w:styleId="TOCHeadingChar">
    <w:name w:val="TOC Heading Char"/>
    <w:basedOn w:val="Heading1Char"/>
    <w:link w:val="TOCHeading"/>
    <w:uiPriority w:val="39"/>
    <w:rsid w:val="00AF370A"/>
    <w:rPr>
      <w:rFonts w:eastAsiaTheme="majorEastAsia" w:cstheme="majorBidi"/>
      <w:sz w:val="24"/>
      <w:szCs w:val="32"/>
    </w:rPr>
  </w:style>
  <w:style w:type="character" w:customStyle="1" w:styleId="TableofContentsforCapstoneChar">
    <w:name w:val="Table of Contents for Capstone Char"/>
    <w:basedOn w:val="TOCHeadingChar"/>
    <w:link w:val="TableofContentsforCapstone"/>
    <w:rsid w:val="00A575F2"/>
    <w:rPr>
      <w:rFonts w:eastAsiaTheme="majorEastAsia" w:cstheme="majorBidi"/>
      <w:sz w:val="24"/>
      <w:szCs w:val="32"/>
    </w:rPr>
  </w:style>
  <w:style w:type="paragraph" w:customStyle="1" w:styleId="RobTOCBody">
    <w:name w:val="Rob TOC Body"/>
    <w:basedOn w:val="Rob"/>
    <w:qFormat/>
    <w:rsid w:val="00E7662C"/>
    <w:rPr>
      <w:b w:val="0"/>
    </w:rPr>
  </w:style>
  <w:style w:type="character" w:styleId="PlaceholderText">
    <w:name w:val="Placeholder Text"/>
    <w:basedOn w:val="DefaultParagraphFont"/>
    <w:uiPriority w:val="99"/>
    <w:semiHidden/>
    <w:rsid w:val="00652FBC"/>
    <w:rPr>
      <w:color w:val="808080"/>
    </w:rPr>
  </w:style>
  <w:style w:type="paragraph" w:customStyle="1" w:styleId="commentcontentpara">
    <w:name w:val="commentcontentpara"/>
    <w:basedOn w:val="Normal"/>
    <w:rsid w:val="00E85459"/>
    <w:pPr>
      <w:spacing w:before="100" w:beforeAutospacing="1" w:after="100" w:afterAutospacing="1" w:line="240" w:lineRule="auto"/>
    </w:pPr>
    <w:rPr>
      <w:rFonts w:eastAsia="Times New Roman"/>
      <w:sz w:val="24"/>
      <w:szCs w:val="24"/>
    </w:rPr>
  </w:style>
  <w:style w:type="character" w:customStyle="1" w:styleId="Mention1">
    <w:name w:val="Mention1"/>
    <w:basedOn w:val="DefaultParagraphFont"/>
    <w:uiPriority w:val="99"/>
    <w:unhideWhenUsed/>
    <w:rPr>
      <w:color w:val="2B579A"/>
      <w:shd w:val="clear" w:color="auto" w:fill="E6E6E6"/>
    </w:rPr>
  </w:style>
  <w:style w:type="character" w:styleId="Mention">
    <w:name w:val="Mention"/>
    <w:basedOn w:val="DefaultParagraphFont"/>
    <w:uiPriority w:val="99"/>
    <w:unhideWhenUsed/>
    <w:rPr>
      <w:color w:val="2B579A"/>
      <w:shd w:val="clear" w:color="auto" w:fill="E6E6E6"/>
    </w:rPr>
  </w:style>
  <w:style w:type="character" w:styleId="UnresolvedMention">
    <w:name w:val="Unresolved Mention"/>
    <w:basedOn w:val="DefaultParagraphFont"/>
    <w:uiPriority w:val="99"/>
    <w:semiHidden/>
    <w:unhideWhenUsed/>
    <w:rsid w:val="00BD06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083660">
      <w:bodyDiv w:val="1"/>
      <w:marLeft w:val="0"/>
      <w:marRight w:val="0"/>
      <w:marTop w:val="0"/>
      <w:marBottom w:val="0"/>
      <w:divBdr>
        <w:top w:val="none" w:sz="0" w:space="0" w:color="auto"/>
        <w:left w:val="none" w:sz="0" w:space="0" w:color="auto"/>
        <w:bottom w:val="none" w:sz="0" w:space="0" w:color="auto"/>
        <w:right w:val="none" w:sz="0" w:space="0" w:color="auto"/>
      </w:divBdr>
    </w:div>
    <w:div w:id="58017964">
      <w:bodyDiv w:val="1"/>
      <w:marLeft w:val="0"/>
      <w:marRight w:val="0"/>
      <w:marTop w:val="0"/>
      <w:marBottom w:val="0"/>
      <w:divBdr>
        <w:top w:val="none" w:sz="0" w:space="0" w:color="auto"/>
        <w:left w:val="none" w:sz="0" w:space="0" w:color="auto"/>
        <w:bottom w:val="none" w:sz="0" w:space="0" w:color="auto"/>
        <w:right w:val="none" w:sz="0" w:space="0" w:color="auto"/>
      </w:divBdr>
    </w:div>
    <w:div w:id="193426834">
      <w:bodyDiv w:val="1"/>
      <w:marLeft w:val="0"/>
      <w:marRight w:val="0"/>
      <w:marTop w:val="0"/>
      <w:marBottom w:val="0"/>
      <w:divBdr>
        <w:top w:val="none" w:sz="0" w:space="0" w:color="auto"/>
        <w:left w:val="none" w:sz="0" w:space="0" w:color="auto"/>
        <w:bottom w:val="none" w:sz="0" w:space="0" w:color="auto"/>
        <w:right w:val="none" w:sz="0" w:space="0" w:color="auto"/>
      </w:divBdr>
    </w:div>
    <w:div w:id="480082665">
      <w:bodyDiv w:val="1"/>
      <w:marLeft w:val="0"/>
      <w:marRight w:val="0"/>
      <w:marTop w:val="0"/>
      <w:marBottom w:val="0"/>
      <w:divBdr>
        <w:top w:val="none" w:sz="0" w:space="0" w:color="auto"/>
        <w:left w:val="none" w:sz="0" w:space="0" w:color="auto"/>
        <w:bottom w:val="none" w:sz="0" w:space="0" w:color="auto"/>
        <w:right w:val="none" w:sz="0" w:space="0" w:color="auto"/>
      </w:divBdr>
    </w:div>
    <w:div w:id="543492587">
      <w:bodyDiv w:val="1"/>
      <w:marLeft w:val="0"/>
      <w:marRight w:val="0"/>
      <w:marTop w:val="0"/>
      <w:marBottom w:val="0"/>
      <w:divBdr>
        <w:top w:val="none" w:sz="0" w:space="0" w:color="auto"/>
        <w:left w:val="none" w:sz="0" w:space="0" w:color="auto"/>
        <w:bottom w:val="none" w:sz="0" w:space="0" w:color="auto"/>
        <w:right w:val="none" w:sz="0" w:space="0" w:color="auto"/>
      </w:divBdr>
    </w:div>
    <w:div w:id="567884611">
      <w:bodyDiv w:val="1"/>
      <w:marLeft w:val="0"/>
      <w:marRight w:val="0"/>
      <w:marTop w:val="0"/>
      <w:marBottom w:val="0"/>
      <w:divBdr>
        <w:top w:val="none" w:sz="0" w:space="0" w:color="auto"/>
        <w:left w:val="none" w:sz="0" w:space="0" w:color="auto"/>
        <w:bottom w:val="none" w:sz="0" w:space="0" w:color="auto"/>
        <w:right w:val="none" w:sz="0" w:space="0" w:color="auto"/>
      </w:divBdr>
    </w:div>
    <w:div w:id="569270986">
      <w:bodyDiv w:val="1"/>
      <w:marLeft w:val="0"/>
      <w:marRight w:val="0"/>
      <w:marTop w:val="0"/>
      <w:marBottom w:val="0"/>
      <w:divBdr>
        <w:top w:val="none" w:sz="0" w:space="0" w:color="auto"/>
        <w:left w:val="none" w:sz="0" w:space="0" w:color="auto"/>
        <w:bottom w:val="none" w:sz="0" w:space="0" w:color="auto"/>
        <w:right w:val="none" w:sz="0" w:space="0" w:color="auto"/>
      </w:divBdr>
    </w:div>
    <w:div w:id="606424992">
      <w:bodyDiv w:val="1"/>
      <w:marLeft w:val="0"/>
      <w:marRight w:val="0"/>
      <w:marTop w:val="0"/>
      <w:marBottom w:val="0"/>
      <w:divBdr>
        <w:top w:val="none" w:sz="0" w:space="0" w:color="auto"/>
        <w:left w:val="none" w:sz="0" w:space="0" w:color="auto"/>
        <w:bottom w:val="none" w:sz="0" w:space="0" w:color="auto"/>
        <w:right w:val="none" w:sz="0" w:space="0" w:color="auto"/>
      </w:divBdr>
    </w:div>
    <w:div w:id="611861466">
      <w:bodyDiv w:val="1"/>
      <w:marLeft w:val="0"/>
      <w:marRight w:val="0"/>
      <w:marTop w:val="0"/>
      <w:marBottom w:val="0"/>
      <w:divBdr>
        <w:top w:val="none" w:sz="0" w:space="0" w:color="auto"/>
        <w:left w:val="none" w:sz="0" w:space="0" w:color="auto"/>
        <w:bottom w:val="none" w:sz="0" w:space="0" w:color="auto"/>
        <w:right w:val="none" w:sz="0" w:space="0" w:color="auto"/>
      </w:divBdr>
    </w:div>
    <w:div w:id="656300742">
      <w:bodyDiv w:val="1"/>
      <w:marLeft w:val="0"/>
      <w:marRight w:val="0"/>
      <w:marTop w:val="0"/>
      <w:marBottom w:val="0"/>
      <w:divBdr>
        <w:top w:val="none" w:sz="0" w:space="0" w:color="auto"/>
        <w:left w:val="none" w:sz="0" w:space="0" w:color="auto"/>
        <w:bottom w:val="none" w:sz="0" w:space="0" w:color="auto"/>
        <w:right w:val="none" w:sz="0" w:space="0" w:color="auto"/>
      </w:divBdr>
    </w:div>
    <w:div w:id="673802105">
      <w:bodyDiv w:val="1"/>
      <w:marLeft w:val="0"/>
      <w:marRight w:val="0"/>
      <w:marTop w:val="0"/>
      <w:marBottom w:val="0"/>
      <w:divBdr>
        <w:top w:val="none" w:sz="0" w:space="0" w:color="auto"/>
        <w:left w:val="none" w:sz="0" w:space="0" w:color="auto"/>
        <w:bottom w:val="none" w:sz="0" w:space="0" w:color="auto"/>
        <w:right w:val="none" w:sz="0" w:space="0" w:color="auto"/>
      </w:divBdr>
    </w:div>
    <w:div w:id="765542637">
      <w:bodyDiv w:val="1"/>
      <w:marLeft w:val="0"/>
      <w:marRight w:val="0"/>
      <w:marTop w:val="0"/>
      <w:marBottom w:val="0"/>
      <w:divBdr>
        <w:top w:val="none" w:sz="0" w:space="0" w:color="auto"/>
        <w:left w:val="none" w:sz="0" w:space="0" w:color="auto"/>
        <w:bottom w:val="none" w:sz="0" w:space="0" w:color="auto"/>
        <w:right w:val="none" w:sz="0" w:space="0" w:color="auto"/>
      </w:divBdr>
    </w:div>
    <w:div w:id="804393369">
      <w:bodyDiv w:val="1"/>
      <w:marLeft w:val="0"/>
      <w:marRight w:val="0"/>
      <w:marTop w:val="0"/>
      <w:marBottom w:val="0"/>
      <w:divBdr>
        <w:top w:val="none" w:sz="0" w:space="0" w:color="auto"/>
        <w:left w:val="none" w:sz="0" w:space="0" w:color="auto"/>
        <w:bottom w:val="none" w:sz="0" w:space="0" w:color="auto"/>
        <w:right w:val="none" w:sz="0" w:space="0" w:color="auto"/>
      </w:divBdr>
    </w:div>
    <w:div w:id="832450247">
      <w:bodyDiv w:val="1"/>
      <w:marLeft w:val="0"/>
      <w:marRight w:val="0"/>
      <w:marTop w:val="0"/>
      <w:marBottom w:val="0"/>
      <w:divBdr>
        <w:top w:val="none" w:sz="0" w:space="0" w:color="auto"/>
        <w:left w:val="none" w:sz="0" w:space="0" w:color="auto"/>
        <w:bottom w:val="none" w:sz="0" w:space="0" w:color="auto"/>
        <w:right w:val="none" w:sz="0" w:space="0" w:color="auto"/>
      </w:divBdr>
    </w:div>
    <w:div w:id="904413489">
      <w:bodyDiv w:val="1"/>
      <w:marLeft w:val="0"/>
      <w:marRight w:val="0"/>
      <w:marTop w:val="0"/>
      <w:marBottom w:val="0"/>
      <w:divBdr>
        <w:top w:val="none" w:sz="0" w:space="0" w:color="auto"/>
        <w:left w:val="none" w:sz="0" w:space="0" w:color="auto"/>
        <w:bottom w:val="none" w:sz="0" w:space="0" w:color="auto"/>
        <w:right w:val="none" w:sz="0" w:space="0" w:color="auto"/>
      </w:divBdr>
    </w:div>
    <w:div w:id="1043362434">
      <w:bodyDiv w:val="1"/>
      <w:marLeft w:val="0"/>
      <w:marRight w:val="0"/>
      <w:marTop w:val="0"/>
      <w:marBottom w:val="0"/>
      <w:divBdr>
        <w:top w:val="none" w:sz="0" w:space="0" w:color="auto"/>
        <w:left w:val="none" w:sz="0" w:space="0" w:color="auto"/>
        <w:bottom w:val="none" w:sz="0" w:space="0" w:color="auto"/>
        <w:right w:val="none" w:sz="0" w:space="0" w:color="auto"/>
      </w:divBdr>
    </w:div>
    <w:div w:id="1218737880">
      <w:bodyDiv w:val="1"/>
      <w:marLeft w:val="0"/>
      <w:marRight w:val="0"/>
      <w:marTop w:val="0"/>
      <w:marBottom w:val="0"/>
      <w:divBdr>
        <w:top w:val="none" w:sz="0" w:space="0" w:color="auto"/>
        <w:left w:val="none" w:sz="0" w:space="0" w:color="auto"/>
        <w:bottom w:val="none" w:sz="0" w:space="0" w:color="auto"/>
        <w:right w:val="none" w:sz="0" w:space="0" w:color="auto"/>
      </w:divBdr>
    </w:div>
    <w:div w:id="1371564859">
      <w:bodyDiv w:val="1"/>
      <w:marLeft w:val="0"/>
      <w:marRight w:val="0"/>
      <w:marTop w:val="0"/>
      <w:marBottom w:val="0"/>
      <w:divBdr>
        <w:top w:val="none" w:sz="0" w:space="0" w:color="auto"/>
        <w:left w:val="none" w:sz="0" w:space="0" w:color="auto"/>
        <w:bottom w:val="none" w:sz="0" w:space="0" w:color="auto"/>
        <w:right w:val="none" w:sz="0" w:space="0" w:color="auto"/>
      </w:divBdr>
    </w:div>
    <w:div w:id="1431658936">
      <w:bodyDiv w:val="1"/>
      <w:marLeft w:val="0"/>
      <w:marRight w:val="0"/>
      <w:marTop w:val="0"/>
      <w:marBottom w:val="0"/>
      <w:divBdr>
        <w:top w:val="none" w:sz="0" w:space="0" w:color="auto"/>
        <w:left w:val="none" w:sz="0" w:space="0" w:color="auto"/>
        <w:bottom w:val="none" w:sz="0" w:space="0" w:color="auto"/>
        <w:right w:val="none" w:sz="0" w:space="0" w:color="auto"/>
      </w:divBdr>
    </w:div>
    <w:div w:id="1530951115">
      <w:bodyDiv w:val="1"/>
      <w:marLeft w:val="0"/>
      <w:marRight w:val="0"/>
      <w:marTop w:val="0"/>
      <w:marBottom w:val="0"/>
      <w:divBdr>
        <w:top w:val="none" w:sz="0" w:space="0" w:color="auto"/>
        <w:left w:val="none" w:sz="0" w:space="0" w:color="auto"/>
        <w:bottom w:val="none" w:sz="0" w:space="0" w:color="auto"/>
        <w:right w:val="none" w:sz="0" w:space="0" w:color="auto"/>
      </w:divBdr>
    </w:div>
    <w:div w:id="1544907436">
      <w:bodyDiv w:val="1"/>
      <w:marLeft w:val="0"/>
      <w:marRight w:val="0"/>
      <w:marTop w:val="0"/>
      <w:marBottom w:val="0"/>
      <w:divBdr>
        <w:top w:val="none" w:sz="0" w:space="0" w:color="auto"/>
        <w:left w:val="none" w:sz="0" w:space="0" w:color="auto"/>
        <w:bottom w:val="none" w:sz="0" w:space="0" w:color="auto"/>
        <w:right w:val="none" w:sz="0" w:space="0" w:color="auto"/>
      </w:divBdr>
    </w:div>
    <w:div w:id="1545940631">
      <w:bodyDiv w:val="1"/>
      <w:marLeft w:val="0"/>
      <w:marRight w:val="0"/>
      <w:marTop w:val="0"/>
      <w:marBottom w:val="0"/>
      <w:divBdr>
        <w:top w:val="none" w:sz="0" w:space="0" w:color="auto"/>
        <w:left w:val="none" w:sz="0" w:space="0" w:color="auto"/>
        <w:bottom w:val="none" w:sz="0" w:space="0" w:color="auto"/>
        <w:right w:val="none" w:sz="0" w:space="0" w:color="auto"/>
      </w:divBdr>
    </w:div>
    <w:div w:id="1609388647">
      <w:bodyDiv w:val="1"/>
      <w:marLeft w:val="0"/>
      <w:marRight w:val="0"/>
      <w:marTop w:val="0"/>
      <w:marBottom w:val="0"/>
      <w:divBdr>
        <w:top w:val="none" w:sz="0" w:space="0" w:color="auto"/>
        <w:left w:val="none" w:sz="0" w:space="0" w:color="auto"/>
        <w:bottom w:val="none" w:sz="0" w:space="0" w:color="auto"/>
        <w:right w:val="none" w:sz="0" w:space="0" w:color="auto"/>
      </w:divBdr>
    </w:div>
    <w:div w:id="1798184650">
      <w:bodyDiv w:val="1"/>
      <w:marLeft w:val="0"/>
      <w:marRight w:val="0"/>
      <w:marTop w:val="0"/>
      <w:marBottom w:val="0"/>
      <w:divBdr>
        <w:top w:val="none" w:sz="0" w:space="0" w:color="auto"/>
        <w:left w:val="none" w:sz="0" w:space="0" w:color="auto"/>
        <w:bottom w:val="none" w:sz="0" w:space="0" w:color="auto"/>
        <w:right w:val="none" w:sz="0" w:space="0" w:color="auto"/>
      </w:divBdr>
    </w:div>
    <w:div w:id="1823161874">
      <w:bodyDiv w:val="1"/>
      <w:marLeft w:val="0"/>
      <w:marRight w:val="0"/>
      <w:marTop w:val="0"/>
      <w:marBottom w:val="0"/>
      <w:divBdr>
        <w:top w:val="none" w:sz="0" w:space="0" w:color="auto"/>
        <w:left w:val="none" w:sz="0" w:space="0" w:color="auto"/>
        <w:bottom w:val="none" w:sz="0" w:space="0" w:color="auto"/>
        <w:right w:val="none" w:sz="0" w:space="0" w:color="auto"/>
      </w:divBdr>
    </w:div>
    <w:div w:id="1930188764">
      <w:bodyDiv w:val="1"/>
      <w:marLeft w:val="0"/>
      <w:marRight w:val="0"/>
      <w:marTop w:val="0"/>
      <w:marBottom w:val="0"/>
      <w:divBdr>
        <w:top w:val="none" w:sz="0" w:space="0" w:color="auto"/>
        <w:left w:val="none" w:sz="0" w:space="0" w:color="auto"/>
        <w:bottom w:val="none" w:sz="0" w:space="0" w:color="auto"/>
        <w:right w:val="none" w:sz="0" w:space="0" w:color="auto"/>
      </w:divBdr>
      <w:divsChild>
        <w:div w:id="1942714086">
          <w:marLeft w:val="0"/>
          <w:marRight w:val="0"/>
          <w:marTop w:val="0"/>
          <w:marBottom w:val="0"/>
          <w:divBdr>
            <w:top w:val="none" w:sz="0" w:space="0" w:color="auto"/>
            <w:left w:val="none" w:sz="0" w:space="0" w:color="auto"/>
            <w:bottom w:val="none" w:sz="0" w:space="0" w:color="auto"/>
            <w:right w:val="none" w:sz="0" w:space="0" w:color="auto"/>
          </w:divBdr>
        </w:div>
      </w:divsChild>
    </w:div>
    <w:div w:id="1991788673">
      <w:bodyDiv w:val="1"/>
      <w:marLeft w:val="0"/>
      <w:marRight w:val="0"/>
      <w:marTop w:val="0"/>
      <w:marBottom w:val="0"/>
      <w:divBdr>
        <w:top w:val="none" w:sz="0" w:space="0" w:color="auto"/>
        <w:left w:val="none" w:sz="0" w:space="0" w:color="auto"/>
        <w:bottom w:val="none" w:sz="0" w:space="0" w:color="auto"/>
        <w:right w:val="none" w:sz="0" w:space="0" w:color="auto"/>
      </w:divBdr>
    </w:div>
    <w:div w:id="2092189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437aea44-6c72-4128-8ff2-3c270835c570">
      <UserInfo>
        <DisplayName>Amanda Tolman</DisplayName>
        <AccountId>3433</AccountId>
        <AccountType/>
      </UserInfo>
    </SharedWithUsers>
    <SME xmlns="54585e95-6490-4494-ab30-8652f6c7ca8f" xsi:nil="true"/>
    <Course_x0020_number xmlns="54585e95-6490-4494-ab30-8652f6c7ca8f" xsi:nil="true"/>
    <Course_x0020_title xmlns="54585e95-6490-4494-ab30-8652f6c7ca8f" xsi:nil="true"/>
    <Publication_x0020_Date xmlns="54585e95-6490-4494-ab30-8652f6c7ca8f" xsi:nil="true"/>
    <Editor0 xmlns="54585e95-6490-4494-ab30-8652f6c7ca8f">
      <UserInfo>
        <DisplayName/>
        <AccountId xsi:nil="true"/>
        <AccountType/>
      </UserInfo>
    </Editor0>
    <Doc_x0020_Type xmlns="54585e95-6490-4494-ab30-8652f6c7ca8f" xsi:nil="true"/>
    <Assessment_x0020_Type xmlns="54585e95-6490-4494-ab30-8652f6c7ca8f">
      <Value>Objective</Value>
    </Assessment_x0020_Type>
    <Launch_x0020_Date xmlns="54585e95-6490-4494-ab30-8652f6c7ca8f" xsi:nil="true"/>
    <Discipline xmlns="54585e95-6490-4494-ab30-8652f6c7ca8f" xsi:nil="true"/>
    <Course_x0020_short_x0020_name xmlns="54585e95-6490-4494-ab30-8652f6c7ca8f" xsi:nil="true"/>
    <Course_x0020_code xmlns="54585e95-6490-4494-ab30-8652f6c7ca8f" xsi:nil="true"/>
    <Step_x0020_Completed xmlns="54585e95-6490-4494-ab30-8652f6c7ca8f">
      <Value>N/A</Value>
    </Step_x0020_Completed>
    <Vendor xmlns="54585e95-6490-4494-ab30-8652f6c7ca8f">N/A</Vendor>
    <Performance_x0020_Steps_x0020_Completed xmlns="54585e95-6490-4494-ab30-8652f6c7ca8f">
      <Value>N/A</Value>
    </Performance_x0020_Steps_x0020_Completed>
    <lcf76f155ced4ddcb4097134ff3c332f xmlns="54585e95-6490-4494-ab30-8652f6c7ca8f">
      <Terms xmlns="http://schemas.microsoft.com/office/infopath/2007/PartnerControls"/>
    </lcf76f155ced4ddcb4097134ff3c332f>
    <TaxCatchAll xmlns="1f707338-ea0f-4fe5-baee-59b996692b2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771CEAE49E4D84E8AD974D14B979281" ma:contentTypeVersion="40" ma:contentTypeDescription="Create a new document." ma:contentTypeScope="" ma:versionID="a0dfecb004ab30548c40429e7ba3f10d">
  <xsd:schema xmlns:xsd="http://www.w3.org/2001/XMLSchema" xmlns:xs="http://www.w3.org/2001/XMLSchema" xmlns:p="http://schemas.microsoft.com/office/2006/metadata/properties" xmlns:ns2="54585e95-6490-4494-ab30-8652f6c7ca8f" xmlns:ns3="437aea44-6c72-4128-8ff2-3c270835c570" xmlns:ns4="1f707338-ea0f-4fe5-baee-59b996692b22" targetNamespace="http://schemas.microsoft.com/office/2006/metadata/properties" ma:root="true" ma:fieldsID="e927cb9f802ea8450cb6d0230b3bfab5" ns2:_="" ns3:_="" ns4:_="">
    <xsd:import namespace="54585e95-6490-4494-ab30-8652f6c7ca8f"/>
    <xsd:import namespace="437aea44-6c72-4128-8ff2-3c270835c570"/>
    <xsd:import namespace="1f707338-ea0f-4fe5-baee-59b996692b22"/>
    <xsd:element name="properties">
      <xsd:complexType>
        <xsd:sequence>
          <xsd:element name="documentManagement">
            <xsd:complexType>
              <xsd:all>
                <xsd:element ref="ns2:SME" minOccurs="0"/>
                <xsd:element ref="ns2:Editor0" minOccurs="0"/>
                <xsd:element ref="ns2:Assessment_x0020_Type" minOccurs="0"/>
                <xsd:element ref="ns2:Step_x0020_Completed" minOccurs="0"/>
                <xsd:element ref="ns2:Performance_x0020_Steps_x0020_Completed" minOccurs="0"/>
                <xsd:element ref="ns2:Publication_x0020_Date" minOccurs="0"/>
                <xsd:element ref="ns2:Launch_x0020_Date" minOccurs="0"/>
                <xsd:element ref="ns2:Vendor" minOccurs="0"/>
                <xsd:element ref="ns2:Doc_x0020_Type" minOccurs="0"/>
                <xsd:element ref="ns2:Course_x0020_code" minOccurs="0"/>
                <xsd:element ref="ns2:Course_x0020_number" minOccurs="0"/>
                <xsd:element ref="ns2:Course_x0020_short_x0020_name" minOccurs="0"/>
                <xsd:element ref="ns2:Course_x0020_title" minOccurs="0"/>
                <xsd:element ref="ns2:Discipline" minOccurs="0"/>
                <xsd:element ref="ns2:MediaServiceMetadata" minOccurs="0"/>
                <xsd:element ref="ns2:MediaServiceFastMetadata" minOccurs="0"/>
                <xsd:element ref="ns2:MediaServiceDateTaken" minOccurs="0"/>
                <xsd:element ref="ns2:MediaServiceAutoTags" minOccurs="0"/>
                <xsd:element ref="ns2:MediaServiceOCR"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585e95-6490-4494-ab30-8652f6c7ca8f" elementFormDefault="qualified">
    <xsd:import namespace="http://schemas.microsoft.com/office/2006/documentManagement/types"/>
    <xsd:import namespace="http://schemas.microsoft.com/office/infopath/2007/PartnerControls"/>
    <xsd:element name="SME" ma:index="8" nillable="true" ma:displayName="SME" ma:internalName="SME" ma:readOnly="false">
      <xsd:simpleType>
        <xsd:restriction base="dms:Text">
          <xsd:maxLength value="255"/>
        </xsd:restriction>
      </xsd:simpleType>
    </xsd:element>
    <xsd:element name="Editor0" ma:index="9" nillable="true" ma:displayName="Editor" ma:list="UserInfo" ma:SharePointGroup="0" ma:internalName="Editor0"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ssessment_x0020_Type" ma:index="10" nillable="true" ma:displayName="Assessment Type" ma:default="Objective" ma:description="Either for objective or performance assessments" ma:internalName="Assessment_x0020_Type" ma:readOnly="false">
      <xsd:complexType>
        <xsd:complexContent>
          <xsd:extension base="dms:MultiChoice">
            <xsd:sequence>
              <xsd:element name="Value" maxOccurs="unbounded" minOccurs="0" nillable="true">
                <xsd:simpleType>
                  <xsd:restriction base="dms:Choice">
                    <xsd:enumeration value="Objective"/>
                    <xsd:enumeration value="Performance"/>
                  </xsd:restriction>
                </xsd:simpleType>
              </xsd:element>
            </xsd:sequence>
          </xsd:extension>
        </xsd:complexContent>
      </xsd:complexType>
    </xsd:element>
    <xsd:element name="Step_x0020_Completed" ma:index="11" nillable="true" ma:displayName="OA Steps Completed" ma:default="N/A" ma:description="Where the document is currently in the process." ma:internalName="Step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Item Writing"/>
                        <xsd:enumeration value="Psychometric Edit"/>
                        <xsd:enumeration value="Accuracy Review"/>
                        <xsd:enumeration value="Standard Setting"/>
                        <xsd:enumeration value="ADM Review"/>
                        <xsd:enumeration value="PDM Final Approval"/>
                        <xsd:enumeration value="Final Edit"/>
                        <xsd:enumeration value="Publication"/>
                        <xsd:enumeration value="Published"/>
                      </xsd:restriction>
                    </xsd:simpleType>
                  </xsd:union>
                </xsd:simpleType>
              </xsd:element>
            </xsd:sequence>
          </xsd:extension>
        </xsd:complexContent>
      </xsd:complexType>
    </xsd:element>
    <xsd:element name="Performance_x0020_Steps_x0020_Completed" ma:index="12" nillable="true" ma:displayName="PA Steps Completed" ma:default="N/A" ma:description="Where the performance assessment is currently in the process." ma:internalName="Performance_x0020_Steps_x0020_Completed"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Design Notes"/>
                        <xsd:enumeration value="Design Integrity"/>
                        <xsd:enumeration value="Tech Edit"/>
                        <xsd:enumeration value="QA1"/>
                        <xsd:enumeration value="Senior Edit"/>
                        <xsd:enumeration value="Student Focus Group"/>
                        <xsd:enumeration value="QA2"/>
                        <xsd:enumeration value="PDM Approval"/>
                        <xsd:enumeration value="Publication"/>
                        <xsd:enumeration value="Published"/>
                      </xsd:restriction>
                    </xsd:simpleType>
                  </xsd:union>
                </xsd:simpleType>
              </xsd:element>
            </xsd:sequence>
          </xsd:extension>
        </xsd:complexContent>
      </xsd:complexType>
    </xsd:element>
    <xsd:element name="Publication_x0020_Date" ma:index="13" nillable="true" ma:displayName="Publication Date" ma:format="DateOnly" ma:internalName="Publication_x0020_Date" ma:readOnly="false">
      <xsd:simpleType>
        <xsd:restriction base="dms:DateTime"/>
      </xsd:simpleType>
    </xsd:element>
    <xsd:element name="Launch_x0020_Date" ma:index="14" nillable="true" ma:displayName="Launch Date" ma:format="DateOnly" ma:internalName="Launch_x0020_Date" ma:readOnly="false">
      <xsd:simpleType>
        <xsd:restriction base="dms:DateTime"/>
      </xsd:simpleType>
    </xsd:element>
    <xsd:element name="Vendor" ma:index="15" nillable="true" ma:displayName="Vendor" ma:default="N/A" ma:format="Dropdown" ma:internalName="Vendor" ma:readOnly="false">
      <xsd:simpleType>
        <xsd:union memberTypes="dms:Text">
          <xsd:simpleType>
            <xsd:restriction base="dms:Choice">
              <xsd:enumeration value="N/A"/>
              <xsd:enumeration value="In-house"/>
              <xsd:enumeration value="Caveon"/>
              <xsd:enumeration value="CMS"/>
            </xsd:restriction>
          </xsd:simpleType>
        </xsd:union>
      </xsd:simpleType>
    </xsd:element>
    <xsd:element name="Doc_x0020_Type" ma:index="16" nillable="true" ma:displayName="Doc Type" ma:internalName="Doc_x0020_Type" ma:readOnly="false">
      <xsd:complexType>
        <xsd:complexContent>
          <xsd:extension base="dms:MultiChoiceFillIn">
            <xsd:sequence>
              <xsd:element name="Value" maxOccurs="unbounded" minOccurs="0" nillable="true">
                <xsd:simpleType>
                  <xsd:union memberTypes="dms:Text">
                    <xsd:simpleType>
                      <xsd:restriction base="dms:Choice">
                        <xsd:enumeration value="N/A"/>
                        <xsd:enumeration value="Portfolio"/>
                        <xsd:enumeration value="Item"/>
                        <xsd:enumeration value="PA Template"/>
                        <xsd:enumeration value="Attachment"/>
                        <xsd:enumeration value="Approval"/>
                      </xsd:restriction>
                    </xsd:simpleType>
                  </xsd:union>
                </xsd:simpleType>
              </xsd:element>
            </xsd:sequence>
          </xsd:extension>
        </xsd:complexContent>
      </xsd:complexType>
    </xsd:element>
    <xsd:element name="Course_x0020_code" ma:index="17" nillable="true" ma:displayName="Course code" ma:internalName="Course_x0020_code" ma:readOnly="false">
      <xsd:simpleType>
        <xsd:restriction base="dms:Text">
          <xsd:maxLength value="255"/>
        </xsd:restriction>
      </xsd:simpleType>
    </xsd:element>
    <xsd:element name="Course_x0020_number" ma:index="18" nillable="true" ma:displayName="Course number" ma:internalName="Course_x0020_number" ma:readOnly="false">
      <xsd:simpleType>
        <xsd:restriction base="dms:Text">
          <xsd:maxLength value="255"/>
        </xsd:restriction>
      </xsd:simpleType>
    </xsd:element>
    <xsd:element name="Course_x0020_short_x0020_name" ma:index="19" nillable="true" ma:displayName="Course short name" ma:internalName="Course_x0020_short_x0020_name" ma:readOnly="false">
      <xsd:simpleType>
        <xsd:restriction base="dms:Text">
          <xsd:maxLength value="255"/>
        </xsd:restriction>
      </xsd:simpleType>
    </xsd:element>
    <xsd:element name="Course_x0020_title" ma:index="20" nillable="true" ma:displayName="Course title" ma:internalName="Course_x0020_title" ma:readOnly="false">
      <xsd:simpleType>
        <xsd:restriction base="dms:Text">
          <xsd:maxLength value="255"/>
        </xsd:restriction>
      </xsd:simpleType>
    </xsd:element>
    <xsd:element name="Discipline" ma:index="21" nillable="true" ma:displayName="Discipline" ma:internalName="Discipline" ma:readOnly="false">
      <xsd:simpleType>
        <xsd:restriction base="dms:Text">
          <xsd:maxLength value="255"/>
        </xsd:restriction>
      </xsd:simpleType>
    </xsd:element>
    <xsd:element name="MediaServiceMetadata" ma:index="22" nillable="true" ma:displayName="MediaServiceMetadata" ma:hidden="true" ma:internalName="MediaServiceMetadata" ma:readOnly="true">
      <xsd:simpleType>
        <xsd:restriction base="dms:Note"/>
      </xsd:simpleType>
    </xsd:element>
    <xsd:element name="MediaServiceFastMetadata" ma:index="23" nillable="true" ma:displayName="MediaServiceFastMetadata" ma:hidden="true" ma:internalName="MediaServiceFastMetadata" ma:readOnly="true">
      <xsd:simpleType>
        <xsd:restriction base="dms:Note"/>
      </xsd:simpleType>
    </xsd:element>
    <xsd:element name="MediaServiceDateTaken" ma:index="24" nillable="true" ma:displayName="MediaServiceDateTaken" ma:hidden="true" ma:internalName="MediaServiceDateTaken" ma:readOnly="true">
      <xsd:simpleType>
        <xsd:restriction base="dms:Text"/>
      </xsd:simpleType>
    </xsd:element>
    <xsd:element name="MediaServiceAutoTags" ma:index="25" nillable="true" ma:displayName="MediaServiceAutoTags" ma:internalName="MediaServiceAutoTags" ma:readOnly="true">
      <xsd:simpleType>
        <xsd:restriction base="dms:Text"/>
      </xsd:simpleType>
    </xsd:element>
    <xsd:element name="MediaServiceOCR" ma:index="26" nillable="true" ma:displayName="MediaServiceOCR" ma:internalName="MediaServiceOCR" ma:readOnly="true">
      <xsd:simpleType>
        <xsd:restriction base="dms:Note">
          <xsd:maxLength value="255"/>
        </xsd:restriction>
      </xsd:simpleType>
    </xsd:element>
    <xsd:element name="MediaServiceEventHashCode" ma:index="29" nillable="true" ma:displayName="MediaServiceEventHashCode" ma:hidden="true" ma:internalName="MediaServiceEventHashCode" ma:readOnly="true">
      <xsd:simpleType>
        <xsd:restriction base="dms:Text"/>
      </xsd:simpleType>
    </xsd:element>
    <xsd:element name="MediaServiceGenerationTime" ma:index="30" nillable="true" ma:displayName="MediaServiceGenerationTime" ma:hidden="true" ma:internalName="MediaServiceGenerationTime" ma:readOnly="true">
      <xsd:simpleType>
        <xsd:restriction base="dms:Text"/>
      </xsd:simpleType>
    </xsd:element>
    <xsd:element name="MediaServiceAutoKeyPoints" ma:index="31" nillable="true" ma:displayName="MediaServiceAutoKeyPoints" ma:hidden="true" ma:internalName="MediaServiceAutoKeyPoints" ma:readOnly="true">
      <xsd:simpleType>
        <xsd:restriction base="dms:Note"/>
      </xsd:simpleType>
    </xsd:element>
    <xsd:element name="MediaServiceKeyPoints" ma:index="32" nillable="true" ma:displayName="KeyPoints" ma:internalName="MediaServiceKeyPoints" ma:readOnly="true">
      <xsd:simpleType>
        <xsd:restriction base="dms:Note">
          <xsd:maxLength value="255"/>
        </xsd:restriction>
      </xsd:simpleType>
    </xsd:element>
    <xsd:element name="lcf76f155ced4ddcb4097134ff3c332f" ma:index="34" nillable="true" ma:taxonomy="true" ma:internalName="lcf76f155ced4ddcb4097134ff3c332f" ma:taxonomyFieldName="MediaServiceImageTags" ma:displayName="Image Tags" ma:readOnly="false" ma:fieldId="{5cf76f15-5ced-4ddc-b409-7134ff3c332f}" ma:taxonomyMulti="true" ma:sspId="acb2b71a-ac8b-4347-9f63-f75d234e2459"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437aea44-6c72-4128-8ff2-3c270835c570" elementFormDefault="qualified">
    <xsd:import namespace="http://schemas.microsoft.com/office/2006/documentManagement/types"/>
    <xsd:import namespace="http://schemas.microsoft.com/office/infopath/2007/PartnerControls"/>
    <xsd:element name="SharedWithUsers" ma:index="2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707338-ea0f-4fe5-baee-59b996692b22" elementFormDefault="qualified">
    <xsd:import namespace="http://schemas.microsoft.com/office/2006/documentManagement/types"/>
    <xsd:import namespace="http://schemas.microsoft.com/office/infopath/2007/PartnerControls"/>
    <xsd:element name="TaxCatchAll" ma:index="35" nillable="true" ma:displayName="Taxonomy Catch All Column" ma:hidden="true" ma:list="{1d1b8958-d0d0-44f6-9957-d47439bcfe76}" ma:internalName="TaxCatchAll" ma:showField="CatchAllData" ma:web="1f707338-ea0f-4fe5-baee-59b996692b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AB0736-51DC-46BB-A4E3-1F85E27E859B}">
  <ds:schemaRefs>
    <ds:schemaRef ds:uri="http://schemas.microsoft.com/sharepoint/v3/contenttype/forms"/>
  </ds:schemaRefs>
</ds:datastoreItem>
</file>

<file path=customXml/itemProps2.xml><?xml version="1.0" encoding="utf-8"?>
<ds:datastoreItem xmlns:ds="http://schemas.openxmlformats.org/officeDocument/2006/customXml" ds:itemID="{644364D6-8F7D-4828-9C1C-FBC3A3721F09}">
  <ds:schemaRefs>
    <ds:schemaRef ds:uri="http://schemas.openxmlformats.org/officeDocument/2006/bibliography"/>
  </ds:schemaRefs>
</ds:datastoreItem>
</file>

<file path=customXml/itemProps3.xml><?xml version="1.0" encoding="utf-8"?>
<ds:datastoreItem xmlns:ds="http://schemas.openxmlformats.org/officeDocument/2006/customXml" ds:itemID="{EA265DA8-DD0D-4775-9A22-D128FA414CCD}">
  <ds:schemaRefs>
    <ds:schemaRef ds:uri="http://schemas.microsoft.com/office/2006/metadata/properties"/>
    <ds:schemaRef ds:uri="http://schemas.microsoft.com/office/infopath/2007/PartnerControls"/>
    <ds:schemaRef ds:uri="437aea44-6c72-4128-8ff2-3c270835c570"/>
    <ds:schemaRef ds:uri="54585e95-6490-4494-ab30-8652f6c7ca8f"/>
    <ds:schemaRef ds:uri="1f707338-ea0f-4fe5-baee-59b996692b22"/>
  </ds:schemaRefs>
</ds:datastoreItem>
</file>

<file path=customXml/itemProps4.xml><?xml version="1.0" encoding="utf-8"?>
<ds:datastoreItem xmlns:ds="http://schemas.openxmlformats.org/officeDocument/2006/customXml" ds:itemID="{64F99AC0-E1FD-4F58-868D-61DE000D53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4585e95-6490-4494-ab30-8652f6c7ca8f"/>
    <ds:schemaRef ds:uri="437aea44-6c72-4128-8ff2-3c270835c570"/>
    <ds:schemaRef ds:uri="1f707338-ea0f-4fe5-baee-59b996692b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282</TotalTime>
  <Pages>22</Pages>
  <Words>6940</Words>
  <Characters>39564</Characters>
  <Application>Microsoft Office Word</Application>
  <DocSecurity>0</DocSecurity>
  <Lines>329</Lines>
  <Paragraphs>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46412</CharactersWithSpaces>
  <SharedDoc>false</SharedDoc>
  <HyperlinkBase/>
  <HLinks>
    <vt:vector size="222" baseType="variant">
      <vt:variant>
        <vt:i4>1638459</vt:i4>
      </vt:variant>
      <vt:variant>
        <vt:i4>218</vt:i4>
      </vt:variant>
      <vt:variant>
        <vt:i4>0</vt:i4>
      </vt:variant>
      <vt:variant>
        <vt:i4>5</vt:i4>
      </vt:variant>
      <vt:variant>
        <vt:lpwstr/>
      </vt:variant>
      <vt:variant>
        <vt:lpwstr>_Toc73104598</vt:lpwstr>
      </vt:variant>
      <vt:variant>
        <vt:i4>1441851</vt:i4>
      </vt:variant>
      <vt:variant>
        <vt:i4>212</vt:i4>
      </vt:variant>
      <vt:variant>
        <vt:i4>0</vt:i4>
      </vt:variant>
      <vt:variant>
        <vt:i4>5</vt:i4>
      </vt:variant>
      <vt:variant>
        <vt:lpwstr/>
      </vt:variant>
      <vt:variant>
        <vt:lpwstr>_Toc73104597</vt:lpwstr>
      </vt:variant>
      <vt:variant>
        <vt:i4>1507387</vt:i4>
      </vt:variant>
      <vt:variant>
        <vt:i4>206</vt:i4>
      </vt:variant>
      <vt:variant>
        <vt:i4>0</vt:i4>
      </vt:variant>
      <vt:variant>
        <vt:i4>5</vt:i4>
      </vt:variant>
      <vt:variant>
        <vt:lpwstr/>
      </vt:variant>
      <vt:variant>
        <vt:lpwstr>_Toc73104596</vt:lpwstr>
      </vt:variant>
      <vt:variant>
        <vt:i4>1310779</vt:i4>
      </vt:variant>
      <vt:variant>
        <vt:i4>200</vt:i4>
      </vt:variant>
      <vt:variant>
        <vt:i4>0</vt:i4>
      </vt:variant>
      <vt:variant>
        <vt:i4>5</vt:i4>
      </vt:variant>
      <vt:variant>
        <vt:lpwstr/>
      </vt:variant>
      <vt:variant>
        <vt:lpwstr>_Toc73104595</vt:lpwstr>
      </vt:variant>
      <vt:variant>
        <vt:i4>1376315</vt:i4>
      </vt:variant>
      <vt:variant>
        <vt:i4>194</vt:i4>
      </vt:variant>
      <vt:variant>
        <vt:i4>0</vt:i4>
      </vt:variant>
      <vt:variant>
        <vt:i4>5</vt:i4>
      </vt:variant>
      <vt:variant>
        <vt:lpwstr/>
      </vt:variant>
      <vt:variant>
        <vt:lpwstr>_Toc73104594</vt:lpwstr>
      </vt:variant>
      <vt:variant>
        <vt:i4>1179707</vt:i4>
      </vt:variant>
      <vt:variant>
        <vt:i4>188</vt:i4>
      </vt:variant>
      <vt:variant>
        <vt:i4>0</vt:i4>
      </vt:variant>
      <vt:variant>
        <vt:i4>5</vt:i4>
      </vt:variant>
      <vt:variant>
        <vt:lpwstr/>
      </vt:variant>
      <vt:variant>
        <vt:lpwstr>_Toc73104593</vt:lpwstr>
      </vt:variant>
      <vt:variant>
        <vt:i4>1245243</vt:i4>
      </vt:variant>
      <vt:variant>
        <vt:i4>182</vt:i4>
      </vt:variant>
      <vt:variant>
        <vt:i4>0</vt:i4>
      </vt:variant>
      <vt:variant>
        <vt:i4>5</vt:i4>
      </vt:variant>
      <vt:variant>
        <vt:lpwstr/>
      </vt:variant>
      <vt:variant>
        <vt:lpwstr>_Toc73104592</vt:lpwstr>
      </vt:variant>
      <vt:variant>
        <vt:i4>1048635</vt:i4>
      </vt:variant>
      <vt:variant>
        <vt:i4>176</vt:i4>
      </vt:variant>
      <vt:variant>
        <vt:i4>0</vt:i4>
      </vt:variant>
      <vt:variant>
        <vt:i4>5</vt:i4>
      </vt:variant>
      <vt:variant>
        <vt:lpwstr/>
      </vt:variant>
      <vt:variant>
        <vt:lpwstr>_Toc73104591</vt:lpwstr>
      </vt:variant>
      <vt:variant>
        <vt:i4>1114171</vt:i4>
      </vt:variant>
      <vt:variant>
        <vt:i4>170</vt:i4>
      </vt:variant>
      <vt:variant>
        <vt:i4>0</vt:i4>
      </vt:variant>
      <vt:variant>
        <vt:i4>5</vt:i4>
      </vt:variant>
      <vt:variant>
        <vt:lpwstr/>
      </vt:variant>
      <vt:variant>
        <vt:lpwstr>_Toc73104590</vt:lpwstr>
      </vt:variant>
      <vt:variant>
        <vt:i4>1572922</vt:i4>
      </vt:variant>
      <vt:variant>
        <vt:i4>164</vt:i4>
      </vt:variant>
      <vt:variant>
        <vt:i4>0</vt:i4>
      </vt:variant>
      <vt:variant>
        <vt:i4>5</vt:i4>
      </vt:variant>
      <vt:variant>
        <vt:lpwstr/>
      </vt:variant>
      <vt:variant>
        <vt:lpwstr>_Toc73104589</vt:lpwstr>
      </vt:variant>
      <vt:variant>
        <vt:i4>1638458</vt:i4>
      </vt:variant>
      <vt:variant>
        <vt:i4>158</vt:i4>
      </vt:variant>
      <vt:variant>
        <vt:i4>0</vt:i4>
      </vt:variant>
      <vt:variant>
        <vt:i4>5</vt:i4>
      </vt:variant>
      <vt:variant>
        <vt:lpwstr/>
      </vt:variant>
      <vt:variant>
        <vt:lpwstr>_Toc73104588</vt:lpwstr>
      </vt:variant>
      <vt:variant>
        <vt:i4>1441850</vt:i4>
      </vt:variant>
      <vt:variant>
        <vt:i4>152</vt:i4>
      </vt:variant>
      <vt:variant>
        <vt:i4>0</vt:i4>
      </vt:variant>
      <vt:variant>
        <vt:i4>5</vt:i4>
      </vt:variant>
      <vt:variant>
        <vt:lpwstr/>
      </vt:variant>
      <vt:variant>
        <vt:lpwstr>_Toc73104587</vt:lpwstr>
      </vt:variant>
      <vt:variant>
        <vt:i4>1507386</vt:i4>
      </vt:variant>
      <vt:variant>
        <vt:i4>146</vt:i4>
      </vt:variant>
      <vt:variant>
        <vt:i4>0</vt:i4>
      </vt:variant>
      <vt:variant>
        <vt:i4>5</vt:i4>
      </vt:variant>
      <vt:variant>
        <vt:lpwstr/>
      </vt:variant>
      <vt:variant>
        <vt:lpwstr>_Toc73104586</vt:lpwstr>
      </vt:variant>
      <vt:variant>
        <vt:i4>1310778</vt:i4>
      </vt:variant>
      <vt:variant>
        <vt:i4>140</vt:i4>
      </vt:variant>
      <vt:variant>
        <vt:i4>0</vt:i4>
      </vt:variant>
      <vt:variant>
        <vt:i4>5</vt:i4>
      </vt:variant>
      <vt:variant>
        <vt:lpwstr/>
      </vt:variant>
      <vt:variant>
        <vt:lpwstr>_Toc73104585</vt:lpwstr>
      </vt:variant>
      <vt:variant>
        <vt:i4>1376314</vt:i4>
      </vt:variant>
      <vt:variant>
        <vt:i4>134</vt:i4>
      </vt:variant>
      <vt:variant>
        <vt:i4>0</vt:i4>
      </vt:variant>
      <vt:variant>
        <vt:i4>5</vt:i4>
      </vt:variant>
      <vt:variant>
        <vt:lpwstr/>
      </vt:variant>
      <vt:variant>
        <vt:lpwstr>_Toc73104584</vt:lpwstr>
      </vt:variant>
      <vt:variant>
        <vt:i4>1179706</vt:i4>
      </vt:variant>
      <vt:variant>
        <vt:i4>128</vt:i4>
      </vt:variant>
      <vt:variant>
        <vt:i4>0</vt:i4>
      </vt:variant>
      <vt:variant>
        <vt:i4>5</vt:i4>
      </vt:variant>
      <vt:variant>
        <vt:lpwstr/>
      </vt:variant>
      <vt:variant>
        <vt:lpwstr>_Toc73104583</vt:lpwstr>
      </vt:variant>
      <vt:variant>
        <vt:i4>1245242</vt:i4>
      </vt:variant>
      <vt:variant>
        <vt:i4>122</vt:i4>
      </vt:variant>
      <vt:variant>
        <vt:i4>0</vt:i4>
      </vt:variant>
      <vt:variant>
        <vt:i4>5</vt:i4>
      </vt:variant>
      <vt:variant>
        <vt:lpwstr/>
      </vt:variant>
      <vt:variant>
        <vt:lpwstr>_Toc73104582</vt:lpwstr>
      </vt:variant>
      <vt:variant>
        <vt:i4>1048634</vt:i4>
      </vt:variant>
      <vt:variant>
        <vt:i4>116</vt:i4>
      </vt:variant>
      <vt:variant>
        <vt:i4>0</vt:i4>
      </vt:variant>
      <vt:variant>
        <vt:i4>5</vt:i4>
      </vt:variant>
      <vt:variant>
        <vt:lpwstr/>
      </vt:variant>
      <vt:variant>
        <vt:lpwstr>_Toc73104581</vt:lpwstr>
      </vt:variant>
      <vt:variant>
        <vt:i4>1114170</vt:i4>
      </vt:variant>
      <vt:variant>
        <vt:i4>110</vt:i4>
      </vt:variant>
      <vt:variant>
        <vt:i4>0</vt:i4>
      </vt:variant>
      <vt:variant>
        <vt:i4>5</vt:i4>
      </vt:variant>
      <vt:variant>
        <vt:lpwstr/>
      </vt:variant>
      <vt:variant>
        <vt:lpwstr>_Toc73104580</vt:lpwstr>
      </vt:variant>
      <vt:variant>
        <vt:i4>1572917</vt:i4>
      </vt:variant>
      <vt:variant>
        <vt:i4>104</vt:i4>
      </vt:variant>
      <vt:variant>
        <vt:i4>0</vt:i4>
      </vt:variant>
      <vt:variant>
        <vt:i4>5</vt:i4>
      </vt:variant>
      <vt:variant>
        <vt:lpwstr/>
      </vt:variant>
      <vt:variant>
        <vt:lpwstr>_Toc73104579</vt:lpwstr>
      </vt:variant>
      <vt:variant>
        <vt:i4>1638453</vt:i4>
      </vt:variant>
      <vt:variant>
        <vt:i4>98</vt:i4>
      </vt:variant>
      <vt:variant>
        <vt:i4>0</vt:i4>
      </vt:variant>
      <vt:variant>
        <vt:i4>5</vt:i4>
      </vt:variant>
      <vt:variant>
        <vt:lpwstr/>
      </vt:variant>
      <vt:variant>
        <vt:lpwstr>_Toc73104578</vt:lpwstr>
      </vt:variant>
      <vt:variant>
        <vt:i4>1441845</vt:i4>
      </vt:variant>
      <vt:variant>
        <vt:i4>92</vt:i4>
      </vt:variant>
      <vt:variant>
        <vt:i4>0</vt:i4>
      </vt:variant>
      <vt:variant>
        <vt:i4>5</vt:i4>
      </vt:variant>
      <vt:variant>
        <vt:lpwstr/>
      </vt:variant>
      <vt:variant>
        <vt:lpwstr>_Toc73104577</vt:lpwstr>
      </vt:variant>
      <vt:variant>
        <vt:i4>1507381</vt:i4>
      </vt:variant>
      <vt:variant>
        <vt:i4>86</vt:i4>
      </vt:variant>
      <vt:variant>
        <vt:i4>0</vt:i4>
      </vt:variant>
      <vt:variant>
        <vt:i4>5</vt:i4>
      </vt:variant>
      <vt:variant>
        <vt:lpwstr/>
      </vt:variant>
      <vt:variant>
        <vt:lpwstr>_Toc73104576</vt:lpwstr>
      </vt:variant>
      <vt:variant>
        <vt:i4>1310773</vt:i4>
      </vt:variant>
      <vt:variant>
        <vt:i4>80</vt:i4>
      </vt:variant>
      <vt:variant>
        <vt:i4>0</vt:i4>
      </vt:variant>
      <vt:variant>
        <vt:i4>5</vt:i4>
      </vt:variant>
      <vt:variant>
        <vt:lpwstr/>
      </vt:variant>
      <vt:variant>
        <vt:lpwstr>_Toc73104575</vt:lpwstr>
      </vt:variant>
      <vt:variant>
        <vt:i4>1376309</vt:i4>
      </vt:variant>
      <vt:variant>
        <vt:i4>74</vt:i4>
      </vt:variant>
      <vt:variant>
        <vt:i4>0</vt:i4>
      </vt:variant>
      <vt:variant>
        <vt:i4>5</vt:i4>
      </vt:variant>
      <vt:variant>
        <vt:lpwstr/>
      </vt:variant>
      <vt:variant>
        <vt:lpwstr>_Toc73104574</vt:lpwstr>
      </vt:variant>
      <vt:variant>
        <vt:i4>1179701</vt:i4>
      </vt:variant>
      <vt:variant>
        <vt:i4>68</vt:i4>
      </vt:variant>
      <vt:variant>
        <vt:i4>0</vt:i4>
      </vt:variant>
      <vt:variant>
        <vt:i4>5</vt:i4>
      </vt:variant>
      <vt:variant>
        <vt:lpwstr/>
      </vt:variant>
      <vt:variant>
        <vt:lpwstr>_Toc73104573</vt:lpwstr>
      </vt:variant>
      <vt:variant>
        <vt:i4>1245237</vt:i4>
      </vt:variant>
      <vt:variant>
        <vt:i4>62</vt:i4>
      </vt:variant>
      <vt:variant>
        <vt:i4>0</vt:i4>
      </vt:variant>
      <vt:variant>
        <vt:i4>5</vt:i4>
      </vt:variant>
      <vt:variant>
        <vt:lpwstr/>
      </vt:variant>
      <vt:variant>
        <vt:lpwstr>_Toc73104572</vt:lpwstr>
      </vt:variant>
      <vt:variant>
        <vt:i4>1048629</vt:i4>
      </vt:variant>
      <vt:variant>
        <vt:i4>56</vt:i4>
      </vt:variant>
      <vt:variant>
        <vt:i4>0</vt:i4>
      </vt:variant>
      <vt:variant>
        <vt:i4>5</vt:i4>
      </vt:variant>
      <vt:variant>
        <vt:lpwstr/>
      </vt:variant>
      <vt:variant>
        <vt:lpwstr>_Toc73104571</vt:lpwstr>
      </vt:variant>
      <vt:variant>
        <vt:i4>1114165</vt:i4>
      </vt:variant>
      <vt:variant>
        <vt:i4>50</vt:i4>
      </vt:variant>
      <vt:variant>
        <vt:i4>0</vt:i4>
      </vt:variant>
      <vt:variant>
        <vt:i4>5</vt:i4>
      </vt:variant>
      <vt:variant>
        <vt:lpwstr/>
      </vt:variant>
      <vt:variant>
        <vt:lpwstr>_Toc73104570</vt:lpwstr>
      </vt:variant>
      <vt:variant>
        <vt:i4>1572916</vt:i4>
      </vt:variant>
      <vt:variant>
        <vt:i4>44</vt:i4>
      </vt:variant>
      <vt:variant>
        <vt:i4>0</vt:i4>
      </vt:variant>
      <vt:variant>
        <vt:i4>5</vt:i4>
      </vt:variant>
      <vt:variant>
        <vt:lpwstr/>
      </vt:variant>
      <vt:variant>
        <vt:lpwstr>_Toc73104569</vt:lpwstr>
      </vt:variant>
      <vt:variant>
        <vt:i4>1638452</vt:i4>
      </vt:variant>
      <vt:variant>
        <vt:i4>38</vt:i4>
      </vt:variant>
      <vt:variant>
        <vt:i4>0</vt:i4>
      </vt:variant>
      <vt:variant>
        <vt:i4>5</vt:i4>
      </vt:variant>
      <vt:variant>
        <vt:lpwstr/>
      </vt:variant>
      <vt:variant>
        <vt:lpwstr>_Toc73104568</vt:lpwstr>
      </vt:variant>
      <vt:variant>
        <vt:i4>1441844</vt:i4>
      </vt:variant>
      <vt:variant>
        <vt:i4>32</vt:i4>
      </vt:variant>
      <vt:variant>
        <vt:i4>0</vt:i4>
      </vt:variant>
      <vt:variant>
        <vt:i4>5</vt:i4>
      </vt:variant>
      <vt:variant>
        <vt:lpwstr/>
      </vt:variant>
      <vt:variant>
        <vt:lpwstr>_Toc73104567</vt:lpwstr>
      </vt:variant>
      <vt:variant>
        <vt:i4>1507380</vt:i4>
      </vt:variant>
      <vt:variant>
        <vt:i4>26</vt:i4>
      </vt:variant>
      <vt:variant>
        <vt:i4>0</vt:i4>
      </vt:variant>
      <vt:variant>
        <vt:i4>5</vt:i4>
      </vt:variant>
      <vt:variant>
        <vt:lpwstr/>
      </vt:variant>
      <vt:variant>
        <vt:lpwstr>_Toc73104566</vt:lpwstr>
      </vt:variant>
      <vt:variant>
        <vt:i4>1310772</vt:i4>
      </vt:variant>
      <vt:variant>
        <vt:i4>20</vt:i4>
      </vt:variant>
      <vt:variant>
        <vt:i4>0</vt:i4>
      </vt:variant>
      <vt:variant>
        <vt:i4>5</vt:i4>
      </vt:variant>
      <vt:variant>
        <vt:lpwstr/>
      </vt:variant>
      <vt:variant>
        <vt:lpwstr>_Toc73104565</vt:lpwstr>
      </vt:variant>
      <vt:variant>
        <vt:i4>1376308</vt:i4>
      </vt:variant>
      <vt:variant>
        <vt:i4>14</vt:i4>
      </vt:variant>
      <vt:variant>
        <vt:i4>0</vt:i4>
      </vt:variant>
      <vt:variant>
        <vt:i4>5</vt:i4>
      </vt:variant>
      <vt:variant>
        <vt:lpwstr/>
      </vt:variant>
      <vt:variant>
        <vt:lpwstr>_Toc73104564</vt:lpwstr>
      </vt:variant>
      <vt:variant>
        <vt:i4>1179700</vt:i4>
      </vt:variant>
      <vt:variant>
        <vt:i4>8</vt:i4>
      </vt:variant>
      <vt:variant>
        <vt:i4>0</vt:i4>
      </vt:variant>
      <vt:variant>
        <vt:i4>5</vt:i4>
      </vt:variant>
      <vt:variant>
        <vt:lpwstr/>
      </vt:variant>
      <vt:variant>
        <vt:lpwstr>_Toc73104563</vt:lpwstr>
      </vt:variant>
      <vt:variant>
        <vt:i4>1245236</vt:i4>
      </vt:variant>
      <vt:variant>
        <vt:i4>2</vt:i4>
      </vt:variant>
      <vt:variant>
        <vt:i4>0</vt:i4>
      </vt:variant>
      <vt:variant>
        <vt:i4>5</vt:i4>
      </vt:variant>
      <vt:variant>
        <vt:lpwstr/>
      </vt:variant>
      <vt:variant>
        <vt:lpwstr>_Toc73104562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 R</dc:creator>
  <cp:keywords/>
  <dc:description/>
  <cp:lastModifiedBy>Ryan Godburn</cp:lastModifiedBy>
  <cp:revision>33</cp:revision>
  <cp:lastPrinted>2023-05-22T19:52:00Z</cp:lastPrinted>
  <dcterms:created xsi:type="dcterms:W3CDTF">2024-10-26T16:27:00Z</dcterms:created>
  <dcterms:modified xsi:type="dcterms:W3CDTF">2025-05-02T15:33:00Z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0x0101002771CEAE49E4D84E8AD974D14B979281</vt:lpwstr>
  </property>
  <property fmtid="{D5CDD505-2E9C-101B-9397-08002B2CF9AE}" pid="3" name="DocumentSetDescription">
    <vt:lpwstr/>
  </property>
  <property fmtid="{D5CDD505-2E9C-101B-9397-08002B2CF9AE}" pid="4" name="ComplianceAssetId">
    <vt:lpwstr/>
  </property>
  <property fmtid="{D5CDD505-2E9C-101B-9397-08002B2CF9AE}" pid="5" name="_ExtendedDescription">
    <vt:lpwstr/>
  </property>
</Properties>
</file>