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C9BE9" w14:textId="77777777" w:rsidR="00CB3B23" w:rsidRPr="00774297" w:rsidRDefault="00000000">
      <w:pPr>
        <w:jc w:val="center"/>
        <w:rPr>
          <w:b/>
          <w:bCs/>
          <w:sz w:val="28"/>
          <w:szCs w:val="28"/>
          <w:u w:val="single"/>
        </w:rPr>
      </w:pPr>
      <w:r w:rsidRPr="00774297">
        <w:rPr>
          <w:b/>
          <w:bCs/>
          <w:sz w:val="28"/>
          <w:szCs w:val="28"/>
          <w:u w:val="single"/>
        </w:rPr>
        <w:t>TCS3351 CRYPTOGRAPHY AND DATA SECURITY</w:t>
      </w:r>
    </w:p>
    <w:p w14:paraId="77B62085" w14:textId="77777777" w:rsidR="00CB3B23" w:rsidRPr="00774297" w:rsidRDefault="00000000">
      <w:pPr>
        <w:jc w:val="center"/>
        <w:rPr>
          <w:sz w:val="28"/>
          <w:szCs w:val="28"/>
        </w:rPr>
      </w:pPr>
      <w:r w:rsidRPr="00774297">
        <w:rPr>
          <w:b/>
          <w:bCs/>
          <w:sz w:val="28"/>
          <w:szCs w:val="28"/>
          <w:u w:val="single"/>
        </w:rPr>
        <w:t>Tutorial 10 - Cryptographic Hash Functions/Message Authentication Codes</w:t>
      </w:r>
    </w:p>
    <w:p w14:paraId="210A774B" w14:textId="77777777" w:rsidR="00CB3B23" w:rsidRDefault="00000000">
      <w:pPr>
        <w:jc w:val="both"/>
        <w:rPr>
          <w:b/>
          <w:bCs/>
          <w:sz w:val="28"/>
          <w:szCs w:val="28"/>
        </w:rPr>
      </w:pPr>
      <w:r>
        <w:rPr>
          <w:b/>
          <w:bCs/>
          <w:sz w:val="28"/>
          <w:szCs w:val="28"/>
        </w:rPr>
        <w:t xml:space="preserve">                                                </w:t>
      </w:r>
    </w:p>
    <w:p w14:paraId="298F3E28" w14:textId="77777777" w:rsidR="00CB3B23" w:rsidRDefault="00CB3B23">
      <w:pPr>
        <w:jc w:val="both"/>
        <w:rPr>
          <w:b/>
          <w:bCs/>
          <w:sz w:val="28"/>
          <w:szCs w:val="28"/>
        </w:rPr>
      </w:pPr>
    </w:p>
    <w:p w14:paraId="77504A10" w14:textId="77777777" w:rsidR="00CB3B23" w:rsidRDefault="00000000" w:rsidP="00774297">
      <w:pPr>
        <w:numPr>
          <w:ilvl w:val="0"/>
          <w:numId w:val="2"/>
        </w:numPr>
        <w:ind w:left="284"/>
        <w:jc w:val="both"/>
        <w:rPr>
          <w:sz w:val="24"/>
          <w:szCs w:val="24"/>
        </w:rPr>
      </w:pPr>
      <w:r>
        <w:rPr>
          <w:sz w:val="24"/>
          <w:szCs w:val="24"/>
        </w:rPr>
        <w:t xml:space="preserve">Briefly explain how the hash function can be used for message authentication without the usage of encryption function.                                                                                            </w:t>
      </w:r>
    </w:p>
    <w:p w14:paraId="5E36373B" w14:textId="77777777" w:rsidR="00CB3B23" w:rsidRDefault="00CB3B23" w:rsidP="00774297">
      <w:pPr>
        <w:ind w:left="284"/>
        <w:jc w:val="both"/>
        <w:rPr>
          <w:sz w:val="24"/>
          <w:szCs w:val="24"/>
        </w:rPr>
      </w:pPr>
    </w:p>
    <w:p w14:paraId="60F1B02B" w14:textId="77777777" w:rsidR="00CB3B23" w:rsidRDefault="00000000" w:rsidP="00774297">
      <w:pPr>
        <w:numPr>
          <w:ilvl w:val="0"/>
          <w:numId w:val="2"/>
        </w:numPr>
        <w:ind w:left="284"/>
        <w:jc w:val="both"/>
        <w:rPr>
          <w:sz w:val="24"/>
          <w:szCs w:val="24"/>
        </w:rPr>
      </w:pPr>
      <w:r>
        <w:rPr>
          <w:sz w:val="24"/>
          <w:szCs w:val="24"/>
        </w:rPr>
        <w:t>Briefly explain the man-in-the middle attack on the hash function and how it can be prevented?</w:t>
      </w:r>
    </w:p>
    <w:p w14:paraId="33004461" w14:textId="77777777" w:rsidR="00CB3B23" w:rsidRDefault="00CB3B23" w:rsidP="00774297">
      <w:pPr>
        <w:ind w:left="284"/>
        <w:jc w:val="both"/>
        <w:rPr>
          <w:sz w:val="24"/>
          <w:szCs w:val="24"/>
        </w:rPr>
      </w:pPr>
    </w:p>
    <w:p w14:paraId="2C4C0027" w14:textId="77777777" w:rsidR="00CB3B23" w:rsidRDefault="00000000" w:rsidP="00774297">
      <w:pPr>
        <w:numPr>
          <w:ilvl w:val="0"/>
          <w:numId w:val="2"/>
        </w:numPr>
        <w:ind w:left="284"/>
        <w:jc w:val="both"/>
        <w:rPr>
          <w:sz w:val="24"/>
          <w:szCs w:val="24"/>
        </w:rPr>
      </w:pPr>
      <w:r>
        <w:rPr>
          <w:sz w:val="24"/>
          <w:szCs w:val="24"/>
        </w:rPr>
        <w:t>State the difference between weak and strong collision resistance in the case of cryptographic hash functions.</w:t>
      </w:r>
      <w:r>
        <w:rPr>
          <w:sz w:val="24"/>
          <w:szCs w:val="24"/>
        </w:rPr>
        <w:tab/>
      </w:r>
      <w:r>
        <w:rPr>
          <w:sz w:val="24"/>
          <w:szCs w:val="24"/>
        </w:rPr>
        <w:tab/>
      </w:r>
      <w:r>
        <w:rPr>
          <w:sz w:val="24"/>
          <w:szCs w:val="24"/>
        </w:rPr>
        <w:tab/>
      </w:r>
      <w:r>
        <w:rPr>
          <w:sz w:val="24"/>
          <w:szCs w:val="24"/>
        </w:rPr>
        <w:tab/>
      </w:r>
      <w:r>
        <w:rPr>
          <w:sz w:val="24"/>
          <w:szCs w:val="24"/>
        </w:rPr>
        <w:tab/>
      </w:r>
    </w:p>
    <w:p w14:paraId="7AAE9382" w14:textId="77777777" w:rsidR="00CB3B23" w:rsidRDefault="00000000" w:rsidP="00774297">
      <w:pPr>
        <w:ind w:left="284"/>
        <w:jc w:val="both"/>
        <w:rPr>
          <w:sz w:val="24"/>
          <w:szCs w:val="24"/>
        </w:rPr>
      </w:pPr>
      <w:r>
        <w:rPr>
          <w:sz w:val="24"/>
          <w:szCs w:val="24"/>
        </w:rPr>
        <w:t xml:space="preserve">               </w:t>
      </w:r>
    </w:p>
    <w:p w14:paraId="165DDD09" w14:textId="77777777" w:rsidR="00CB3B23" w:rsidRDefault="00000000" w:rsidP="00774297">
      <w:pPr>
        <w:numPr>
          <w:ilvl w:val="0"/>
          <w:numId w:val="2"/>
        </w:numPr>
        <w:ind w:left="284"/>
        <w:jc w:val="both"/>
        <w:rPr>
          <w:sz w:val="24"/>
          <w:szCs w:val="24"/>
        </w:rPr>
      </w:pPr>
      <w:r>
        <w:rPr>
          <w:sz w:val="24"/>
          <w:szCs w:val="24"/>
        </w:rPr>
        <w:t xml:space="preserve"> Briefly explain the model in which the public-key encryption can be used for confidentiality, authentication, and digital signature</w:t>
      </w:r>
    </w:p>
    <w:p w14:paraId="29F57105" w14:textId="77777777" w:rsidR="00CB3B23" w:rsidRDefault="00CB3B23" w:rsidP="00774297">
      <w:pPr>
        <w:ind w:left="284"/>
        <w:jc w:val="both"/>
        <w:rPr>
          <w:sz w:val="24"/>
          <w:szCs w:val="24"/>
        </w:rPr>
      </w:pPr>
    </w:p>
    <w:p w14:paraId="47FDA2FC" w14:textId="77777777" w:rsidR="00CB3B23" w:rsidRDefault="00000000" w:rsidP="00774297">
      <w:pPr>
        <w:numPr>
          <w:ilvl w:val="0"/>
          <w:numId w:val="2"/>
        </w:numPr>
        <w:ind w:left="284"/>
        <w:jc w:val="both"/>
        <w:rPr>
          <w:sz w:val="24"/>
          <w:szCs w:val="24"/>
        </w:rPr>
      </w:pPr>
      <w:r>
        <w:rPr>
          <w:sz w:val="24"/>
          <w:szCs w:val="24"/>
        </w:rPr>
        <w:t xml:space="preserve">Briefly explain how the message authentication and confidentiality can be provided by Message Authentication Code (MAC) with authentication tied to plaintext and how it is different from authentication tied to cipher text.                        </w:t>
      </w:r>
    </w:p>
    <w:p w14:paraId="6862730A" w14:textId="77777777" w:rsidR="00CB3B23" w:rsidRDefault="00CB3B23">
      <w:pPr>
        <w:ind w:left="7200" w:firstLine="720"/>
        <w:jc w:val="both"/>
        <w:rPr>
          <w:b/>
          <w:bCs/>
          <w:sz w:val="24"/>
          <w:szCs w:val="24"/>
        </w:rPr>
      </w:pPr>
    </w:p>
    <w:p w14:paraId="23E42A24" w14:textId="77777777" w:rsidR="00CB3B23" w:rsidRDefault="00CB3B23">
      <w:pPr>
        <w:rPr>
          <w:sz w:val="24"/>
          <w:szCs w:val="24"/>
          <w:lang w:val="da-DK"/>
        </w:rPr>
      </w:pPr>
    </w:p>
    <w:p w14:paraId="033162F3" w14:textId="77777777" w:rsidR="00CB3B23" w:rsidRDefault="00CB3B23">
      <w:pPr>
        <w:rPr>
          <w:sz w:val="24"/>
          <w:szCs w:val="24"/>
        </w:rPr>
      </w:pPr>
    </w:p>
    <w:p w14:paraId="18ADBCC7" w14:textId="77777777" w:rsidR="00CB3B23" w:rsidRDefault="00000000">
      <w:pPr>
        <w:rPr>
          <w:b/>
          <w:bCs/>
          <w:sz w:val="24"/>
          <w:szCs w:val="24"/>
          <w:u w:val="single"/>
        </w:rPr>
      </w:pPr>
      <w:r>
        <w:rPr>
          <w:b/>
          <w:bCs/>
          <w:sz w:val="24"/>
          <w:szCs w:val="24"/>
          <w:u w:val="single"/>
        </w:rPr>
        <w:t>References:</w:t>
      </w:r>
    </w:p>
    <w:p w14:paraId="5C2FD01F" w14:textId="77777777" w:rsidR="00CB3B23" w:rsidRDefault="00CB3B23" w:rsidP="00774297">
      <w:pPr>
        <w:jc w:val="both"/>
        <w:rPr>
          <w:sz w:val="24"/>
          <w:szCs w:val="24"/>
          <w:u w:val="single"/>
        </w:rPr>
      </w:pPr>
    </w:p>
    <w:p w14:paraId="31501E16" w14:textId="77777777" w:rsidR="00CB3B23" w:rsidRDefault="00000000" w:rsidP="00774297">
      <w:pPr>
        <w:ind w:left="720" w:hanging="720"/>
        <w:jc w:val="both"/>
        <w:rPr>
          <w:sz w:val="24"/>
          <w:szCs w:val="24"/>
        </w:rPr>
      </w:pPr>
      <w:r>
        <w:rPr>
          <w:sz w:val="24"/>
          <w:szCs w:val="24"/>
        </w:rPr>
        <w:t>1.</w:t>
      </w:r>
      <w:r>
        <w:rPr>
          <w:sz w:val="24"/>
          <w:szCs w:val="24"/>
        </w:rPr>
        <w:tab/>
        <w:t>William Stallings, “Cryptography and Network Security – Principles and Practice”, Seventh Edition, Prentice Hall, 2017</w:t>
      </w:r>
    </w:p>
    <w:p w14:paraId="699F1040" w14:textId="77777777" w:rsidR="00CB3B23" w:rsidRDefault="00000000" w:rsidP="00774297">
      <w:pPr>
        <w:ind w:left="720" w:hanging="720"/>
        <w:jc w:val="both"/>
        <w:rPr>
          <w:sz w:val="24"/>
          <w:szCs w:val="24"/>
        </w:rPr>
      </w:pPr>
      <w:r>
        <w:rPr>
          <w:sz w:val="24"/>
          <w:szCs w:val="24"/>
        </w:rPr>
        <w:t>2.</w:t>
      </w:r>
      <w:r>
        <w:rPr>
          <w:sz w:val="24"/>
          <w:szCs w:val="24"/>
        </w:rPr>
        <w:tab/>
      </w:r>
      <w:proofErr w:type="spellStart"/>
      <w:r>
        <w:rPr>
          <w:sz w:val="24"/>
          <w:szCs w:val="24"/>
        </w:rPr>
        <w:t>Forouzan</w:t>
      </w:r>
      <w:proofErr w:type="spellEnd"/>
      <w:r>
        <w:rPr>
          <w:sz w:val="24"/>
          <w:szCs w:val="24"/>
        </w:rPr>
        <w:t xml:space="preserve">, B. A. &amp; Mukhopadhyay, D. (2015). Cryptography &amp; Network Security (3rd ed.). McGraw-Hill.  </w:t>
      </w:r>
    </w:p>
    <w:p w14:paraId="163F546C" w14:textId="77777777" w:rsidR="00CB3B23" w:rsidRDefault="00CB3B23" w:rsidP="00774297">
      <w:pPr>
        <w:jc w:val="both"/>
        <w:rPr>
          <w:sz w:val="24"/>
          <w:szCs w:val="24"/>
        </w:rPr>
      </w:pPr>
    </w:p>
    <w:p w14:paraId="16967FAA" w14:textId="0DA17DCF" w:rsidR="00CB3B23" w:rsidRDefault="00CB3B23">
      <w:pPr>
        <w:jc w:val="both"/>
      </w:pPr>
    </w:p>
    <w:sectPr w:rsidR="00CB3B23">
      <w:headerReference w:type="default" r:id="rId7"/>
      <w:footerReference w:type="default" r:id="rId8"/>
      <w:pgSz w:w="11900" w:h="16840"/>
      <w:pgMar w:top="1152"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12732" w14:textId="77777777" w:rsidR="00AD239C" w:rsidRDefault="00AD239C">
      <w:r>
        <w:separator/>
      </w:r>
    </w:p>
  </w:endnote>
  <w:endnote w:type="continuationSeparator" w:id="0">
    <w:p w14:paraId="152D16DB" w14:textId="77777777" w:rsidR="00AD239C" w:rsidRDefault="00AD2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19B80" w14:textId="77777777" w:rsidR="00CB3B23" w:rsidRDefault="00CB3B2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F084C" w14:textId="77777777" w:rsidR="00AD239C" w:rsidRDefault="00AD239C">
      <w:r>
        <w:separator/>
      </w:r>
    </w:p>
  </w:footnote>
  <w:footnote w:type="continuationSeparator" w:id="0">
    <w:p w14:paraId="3F8B84B7" w14:textId="77777777" w:rsidR="00AD239C" w:rsidRDefault="00AD2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83FF4" w14:textId="77777777" w:rsidR="00CB3B23" w:rsidRDefault="00CB3B23">
    <w:pPr>
      <w:pStyle w:val="HeaderFooter"/>
    </w:pPr>
  </w:p>
  <w:p w14:paraId="019A1C1B" w14:textId="77777777" w:rsidR="00CB3B23" w:rsidRDefault="00CB3B2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27B1"/>
    <w:multiLevelType w:val="hybridMultilevel"/>
    <w:tmpl w:val="DB54E6B2"/>
    <w:numStyleLink w:val="ImportedStyle1"/>
  </w:abstractNum>
  <w:abstractNum w:abstractNumId="1" w15:restartNumberingAfterBreak="0">
    <w:nsid w:val="57BC0EAB"/>
    <w:multiLevelType w:val="hybridMultilevel"/>
    <w:tmpl w:val="DB54E6B2"/>
    <w:styleLink w:val="ImportedStyle1"/>
    <w:lvl w:ilvl="0" w:tplc="FCB68868">
      <w:start w:val="1"/>
      <w:numFmt w:val="decimal"/>
      <w:lvlText w:val="%1."/>
      <w:lvlJc w:val="left"/>
      <w:pPr>
        <w:ind w:left="660" w:hanging="300"/>
      </w:pPr>
      <w:rPr>
        <w:rFonts w:hAnsi="Arial Unicode MS"/>
        <w:caps w:val="0"/>
        <w:smallCaps w:val="0"/>
        <w:strike w:val="0"/>
        <w:dstrike w:val="0"/>
        <w:outline w:val="0"/>
        <w:emboss w:val="0"/>
        <w:imprint w:val="0"/>
        <w:spacing w:val="0"/>
        <w:w w:val="100"/>
        <w:kern w:val="0"/>
        <w:position w:val="0"/>
        <w:highlight w:val="none"/>
        <w:vertAlign w:val="baseline"/>
      </w:rPr>
    </w:lvl>
    <w:lvl w:ilvl="1" w:tplc="A510D4B6">
      <w:start w:val="1"/>
      <w:numFmt w:val="lowerRoman"/>
      <w:lvlText w:val="(%2)"/>
      <w:lvlJc w:val="left"/>
      <w:pPr>
        <w:ind w:left="1680" w:hanging="600"/>
      </w:pPr>
      <w:rPr>
        <w:rFonts w:hAnsi="Arial Unicode MS"/>
        <w:caps w:val="0"/>
        <w:smallCaps w:val="0"/>
        <w:strike w:val="0"/>
        <w:dstrike w:val="0"/>
        <w:outline w:val="0"/>
        <w:emboss w:val="0"/>
        <w:imprint w:val="0"/>
        <w:spacing w:val="0"/>
        <w:w w:val="100"/>
        <w:kern w:val="0"/>
        <w:position w:val="0"/>
        <w:highlight w:val="none"/>
        <w:vertAlign w:val="baseline"/>
      </w:rPr>
    </w:lvl>
    <w:lvl w:ilvl="2" w:tplc="CD34CF12">
      <w:start w:val="1"/>
      <w:numFmt w:val="lowerLetter"/>
      <w:lvlText w:val="%3."/>
      <w:lvlJc w:val="left"/>
      <w:pPr>
        <w:ind w:left="228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67AC9C66">
      <w:start w:val="1"/>
      <w:numFmt w:val="decimal"/>
      <w:lvlText w:val="%4."/>
      <w:lvlJc w:val="left"/>
      <w:pPr>
        <w:ind w:left="2820" w:hanging="300"/>
      </w:pPr>
      <w:rPr>
        <w:rFonts w:hAnsi="Arial Unicode MS"/>
        <w:caps w:val="0"/>
        <w:smallCaps w:val="0"/>
        <w:strike w:val="0"/>
        <w:dstrike w:val="0"/>
        <w:outline w:val="0"/>
        <w:emboss w:val="0"/>
        <w:imprint w:val="0"/>
        <w:spacing w:val="0"/>
        <w:w w:val="100"/>
        <w:kern w:val="0"/>
        <w:position w:val="0"/>
        <w:highlight w:val="none"/>
        <w:vertAlign w:val="baseline"/>
      </w:rPr>
    </w:lvl>
    <w:lvl w:ilvl="4" w:tplc="7AD0EAB4">
      <w:start w:val="1"/>
      <w:numFmt w:val="lowerLetter"/>
      <w:lvlText w:val="%5."/>
      <w:lvlJc w:val="left"/>
      <w:pPr>
        <w:ind w:left="3540" w:hanging="300"/>
      </w:pPr>
      <w:rPr>
        <w:rFonts w:hAnsi="Arial Unicode MS"/>
        <w:caps w:val="0"/>
        <w:smallCaps w:val="0"/>
        <w:strike w:val="0"/>
        <w:dstrike w:val="0"/>
        <w:outline w:val="0"/>
        <w:emboss w:val="0"/>
        <w:imprint w:val="0"/>
        <w:spacing w:val="0"/>
        <w:w w:val="100"/>
        <w:kern w:val="0"/>
        <w:position w:val="0"/>
        <w:highlight w:val="none"/>
        <w:vertAlign w:val="baseline"/>
      </w:rPr>
    </w:lvl>
    <w:lvl w:ilvl="5" w:tplc="C1707126">
      <w:start w:val="1"/>
      <w:numFmt w:val="lowerRoman"/>
      <w:lvlText w:val="%6."/>
      <w:lvlJc w:val="left"/>
      <w:pPr>
        <w:ind w:left="4270" w:hanging="250"/>
      </w:pPr>
      <w:rPr>
        <w:rFonts w:hAnsi="Arial Unicode MS"/>
        <w:caps w:val="0"/>
        <w:smallCaps w:val="0"/>
        <w:strike w:val="0"/>
        <w:dstrike w:val="0"/>
        <w:outline w:val="0"/>
        <w:emboss w:val="0"/>
        <w:imprint w:val="0"/>
        <w:spacing w:val="0"/>
        <w:w w:val="100"/>
        <w:kern w:val="0"/>
        <w:position w:val="0"/>
        <w:highlight w:val="none"/>
        <w:vertAlign w:val="baseline"/>
      </w:rPr>
    </w:lvl>
    <w:lvl w:ilvl="6" w:tplc="2CD8E73A">
      <w:start w:val="1"/>
      <w:numFmt w:val="decimal"/>
      <w:lvlText w:val="%7."/>
      <w:lvlJc w:val="left"/>
      <w:pPr>
        <w:ind w:left="4980" w:hanging="300"/>
      </w:pPr>
      <w:rPr>
        <w:rFonts w:hAnsi="Arial Unicode MS"/>
        <w:caps w:val="0"/>
        <w:smallCaps w:val="0"/>
        <w:strike w:val="0"/>
        <w:dstrike w:val="0"/>
        <w:outline w:val="0"/>
        <w:emboss w:val="0"/>
        <w:imprint w:val="0"/>
        <w:spacing w:val="0"/>
        <w:w w:val="100"/>
        <w:kern w:val="0"/>
        <w:position w:val="0"/>
        <w:highlight w:val="none"/>
        <w:vertAlign w:val="baseline"/>
      </w:rPr>
    </w:lvl>
    <w:lvl w:ilvl="7" w:tplc="2B50018A">
      <w:start w:val="1"/>
      <w:numFmt w:val="lowerLetter"/>
      <w:lvlText w:val="%8."/>
      <w:lvlJc w:val="left"/>
      <w:pPr>
        <w:ind w:left="5700" w:hanging="300"/>
      </w:pPr>
      <w:rPr>
        <w:rFonts w:hAnsi="Arial Unicode MS"/>
        <w:caps w:val="0"/>
        <w:smallCaps w:val="0"/>
        <w:strike w:val="0"/>
        <w:dstrike w:val="0"/>
        <w:outline w:val="0"/>
        <w:emboss w:val="0"/>
        <w:imprint w:val="0"/>
        <w:spacing w:val="0"/>
        <w:w w:val="100"/>
        <w:kern w:val="0"/>
        <w:position w:val="0"/>
        <w:highlight w:val="none"/>
        <w:vertAlign w:val="baseline"/>
      </w:rPr>
    </w:lvl>
    <w:lvl w:ilvl="8" w:tplc="5970AAAE">
      <w:start w:val="1"/>
      <w:numFmt w:val="lowerRoman"/>
      <w:lvlText w:val="%9."/>
      <w:lvlJc w:val="left"/>
      <w:pPr>
        <w:ind w:left="6430" w:hanging="25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86993058">
    <w:abstractNumId w:val="1"/>
  </w:num>
  <w:num w:numId="2" w16cid:durableId="189034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B23"/>
    <w:rsid w:val="00774297"/>
    <w:rsid w:val="008D130A"/>
    <w:rsid w:val="00980C0F"/>
    <w:rsid w:val="00AD239C"/>
    <w:rsid w:val="00CB3B2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2F9E"/>
  <w15:docId w15:val="{C6CCB028-2EB9-40E4-B61E-72A93E74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MY"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374375A648B43BE2F504427ACA368" ma:contentTypeVersion="15" ma:contentTypeDescription="Create a new document." ma:contentTypeScope="" ma:versionID="013dc5019cb378d6f3b4beb94fb7cf4e">
  <xsd:schema xmlns:xsd="http://www.w3.org/2001/XMLSchema" xmlns:xs="http://www.w3.org/2001/XMLSchema" xmlns:p="http://schemas.microsoft.com/office/2006/metadata/properties" xmlns:ns2="6da64911-38d9-4b77-b6d0-85c58d59eee7" xmlns:ns3="c14bfc95-5fc1-4e5f-aee2-c8976470c7fa" targetNamespace="http://schemas.microsoft.com/office/2006/metadata/properties" ma:root="true" ma:fieldsID="ea8c4da17c1bbcf1ebea871cf52d131d" ns2:_="" ns3:_="">
    <xsd:import namespace="6da64911-38d9-4b77-b6d0-85c58d59eee7"/>
    <xsd:import namespace="c14bfc95-5fc1-4e5f-aee2-c8976470c7f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64911-38d9-4b77-b6d0-85c58d59ee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f6769d7-3c27-4ceb-9c12-0647dbcb441e}" ma:internalName="TaxCatchAll" ma:showField="CatchAllData" ma:web="6da64911-38d9-4b77-b6d0-85c58d59ee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4bfc95-5fc1-4e5f-aee2-c8976470c7f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7f1639-9130-493c-b0f7-7f4b51b1a91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4bfc95-5fc1-4e5f-aee2-c8976470c7fa">
      <Terms xmlns="http://schemas.microsoft.com/office/infopath/2007/PartnerControls"/>
    </lcf76f155ced4ddcb4097134ff3c332f>
    <TaxCatchAll xmlns="6da64911-38d9-4b77-b6d0-85c58d59eee7" xsi:nil="true"/>
  </documentManagement>
</p:properties>
</file>

<file path=customXml/itemProps1.xml><?xml version="1.0" encoding="utf-8"?>
<ds:datastoreItem xmlns:ds="http://schemas.openxmlformats.org/officeDocument/2006/customXml" ds:itemID="{FC13E469-9B41-4706-B514-EAFFD3856FD6}"/>
</file>

<file path=customXml/itemProps2.xml><?xml version="1.0" encoding="utf-8"?>
<ds:datastoreItem xmlns:ds="http://schemas.openxmlformats.org/officeDocument/2006/customXml" ds:itemID="{6BAB3C98-39D0-4D3D-A492-7C74D346F60C}"/>
</file>

<file path=customXml/itemProps3.xml><?xml version="1.0" encoding="utf-8"?>
<ds:datastoreItem xmlns:ds="http://schemas.openxmlformats.org/officeDocument/2006/customXml" ds:itemID="{70E6F634-1EFB-4D99-B0F0-82BA02AFDF5B}"/>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 BOON CHIAN</cp:lastModifiedBy>
  <cp:revision>4</cp:revision>
  <dcterms:created xsi:type="dcterms:W3CDTF">2022-09-26T09:04:00Z</dcterms:created>
  <dcterms:modified xsi:type="dcterms:W3CDTF">2022-10-07T17:39:00Z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0x0101009FA374375A648B43BE2F504427ACA368</vt:lpwstr>
  </property>
</Properties>
</file>